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297" w:rsidRDefault="00D129D0">
      <w:pPr>
        <w:spacing w:line="257" w:lineRule="exact"/>
        <w:rPr>
          <w:sz w:val="24"/>
          <w:szCs w:val="24"/>
        </w:rPr>
      </w:pPr>
      <w:bookmarkStart w:id="0" w:name="page1"/>
      <w:bookmarkStart w:id="1" w:name="_GoBack"/>
      <w:bookmarkEnd w:id="0"/>
      <w:bookmarkEnd w:id="1"/>
      <w:r>
        <w:rPr>
          <w:noProof/>
          <w:sz w:val="24"/>
          <w:szCs w:val="24"/>
        </w:rPr>
        <w:drawing>
          <wp:anchor distT="0" distB="0" distL="114300" distR="114300" simplePos="0" relativeHeight="251633664" behindDoc="1" locked="0" layoutInCell="0" allowOverlap="1">
            <wp:simplePos x="0" y="0"/>
            <wp:positionH relativeFrom="page">
              <wp:posOffset>225425</wp:posOffset>
            </wp:positionH>
            <wp:positionV relativeFrom="page">
              <wp:posOffset>774700</wp:posOffset>
            </wp:positionV>
            <wp:extent cx="7098030" cy="8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7098030" cy="8255"/>
                    </a:xfrm>
                    <a:prstGeom prst="rect">
                      <a:avLst/>
                    </a:prstGeom>
                    <a:noFill/>
                  </pic:spPr>
                </pic:pic>
              </a:graphicData>
            </a:graphic>
          </wp:anchor>
        </w:drawing>
      </w:r>
    </w:p>
    <w:p w:rsidR="00237297" w:rsidRDefault="00D129D0">
      <w:pPr>
        <w:ind w:right="-19"/>
        <w:jc w:val="center"/>
        <w:rPr>
          <w:sz w:val="20"/>
          <w:szCs w:val="20"/>
        </w:rPr>
      </w:pPr>
      <w:r>
        <w:rPr>
          <w:rFonts w:ascii="Arial" w:eastAsia="Arial" w:hAnsi="Arial" w:cs="Arial"/>
          <w:b/>
          <w:bCs/>
          <w:sz w:val="25"/>
          <w:szCs w:val="25"/>
        </w:rPr>
        <w:t>UNITED STATES</w:t>
      </w:r>
    </w:p>
    <w:p w:rsidR="00237297" w:rsidRDefault="00237297">
      <w:pPr>
        <w:spacing w:line="38" w:lineRule="exact"/>
        <w:rPr>
          <w:sz w:val="24"/>
          <w:szCs w:val="24"/>
        </w:rPr>
      </w:pPr>
    </w:p>
    <w:p w:rsidR="00237297" w:rsidRDefault="00D129D0">
      <w:pPr>
        <w:ind w:right="-19"/>
        <w:jc w:val="center"/>
        <w:rPr>
          <w:sz w:val="20"/>
          <w:szCs w:val="20"/>
        </w:rPr>
      </w:pPr>
      <w:r>
        <w:rPr>
          <w:rFonts w:ascii="Arial" w:eastAsia="Arial" w:hAnsi="Arial" w:cs="Arial"/>
          <w:b/>
          <w:bCs/>
          <w:sz w:val="25"/>
          <w:szCs w:val="25"/>
        </w:rPr>
        <w:t>SECURITIES AND EXCHANGE COMMISSION</w:t>
      </w:r>
    </w:p>
    <w:p w:rsidR="00237297" w:rsidRDefault="00237297">
      <w:pPr>
        <w:spacing w:line="6" w:lineRule="exact"/>
        <w:rPr>
          <w:sz w:val="24"/>
          <w:szCs w:val="24"/>
        </w:rPr>
      </w:pPr>
    </w:p>
    <w:p w:rsidR="00237297" w:rsidRDefault="00D129D0">
      <w:pPr>
        <w:ind w:right="20"/>
        <w:jc w:val="center"/>
        <w:rPr>
          <w:sz w:val="20"/>
          <w:szCs w:val="20"/>
        </w:rPr>
      </w:pPr>
      <w:r>
        <w:rPr>
          <w:rFonts w:ascii="Arial" w:eastAsia="Arial" w:hAnsi="Arial" w:cs="Arial"/>
          <w:b/>
          <w:bCs/>
          <w:sz w:val="18"/>
          <w:szCs w:val="18"/>
        </w:rPr>
        <w:t>WASHINGTON, D.C. 20549</w:t>
      </w:r>
    </w:p>
    <w:p w:rsidR="00237297" w:rsidRDefault="00D129D0">
      <w:pPr>
        <w:spacing w:line="20" w:lineRule="exact"/>
        <w:rPr>
          <w:sz w:val="24"/>
          <w:szCs w:val="24"/>
        </w:rPr>
      </w:pPr>
      <w:r>
        <w:rPr>
          <w:noProof/>
          <w:sz w:val="24"/>
          <w:szCs w:val="24"/>
        </w:rPr>
        <w:drawing>
          <wp:anchor distT="0" distB="0" distL="114300" distR="114300" simplePos="0" relativeHeight="251634688" behindDoc="1" locked="0" layoutInCell="0" allowOverlap="1">
            <wp:simplePos x="0" y="0"/>
            <wp:positionH relativeFrom="column">
              <wp:posOffset>2447925</wp:posOffset>
            </wp:positionH>
            <wp:positionV relativeFrom="paragraph">
              <wp:posOffset>81915</wp:posOffset>
            </wp:positionV>
            <wp:extent cx="2245995" cy="82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2245995" cy="8255"/>
                    </a:xfrm>
                    <a:prstGeom prst="rect">
                      <a:avLst/>
                    </a:prstGeom>
                    <a:noFill/>
                  </pic:spPr>
                </pic:pic>
              </a:graphicData>
            </a:graphic>
          </wp:anchor>
        </w:drawing>
      </w:r>
    </w:p>
    <w:p w:rsidR="00237297" w:rsidRDefault="00237297">
      <w:pPr>
        <w:spacing w:line="230" w:lineRule="exact"/>
        <w:rPr>
          <w:sz w:val="24"/>
          <w:szCs w:val="24"/>
        </w:rPr>
      </w:pPr>
    </w:p>
    <w:p w:rsidR="00237297" w:rsidRDefault="00D129D0">
      <w:pPr>
        <w:ind w:right="60"/>
        <w:jc w:val="center"/>
        <w:rPr>
          <w:sz w:val="20"/>
          <w:szCs w:val="20"/>
        </w:rPr>
      </w:pPr>
      <w:r>
        <w:rPr>
          <w:rFonts w:ascii="Arial" w:eastAsia="Arial" w:hAnsi="Arial" w:cs="Arial"/>
          <w:b/>
          <w:bCs/>
          <w:sz w:val="32"/>
          <w:szCs w:val="32"/>
        </w:rPr>
        <w:t>Form 10-Q</w:t>
      </w:r>
    </w:p>
    <w:p w:rsidR="00237297" w:rsidRDefault="00237297">
      <w:pPr>
        <w:spacing w:line="141" w:lineRule="exact"/>
        <w:rPr>
          <w:sz w:val="24"/>
          <w:szCs w:val="24"/>
        </w:rPr>
      </w:pPr>
    </w:p>
    <w:p w:rsidR="00237297" w:rsidRDefault="00D129D0">
      <w:pPr>
        <w:numPr>
          <w:ilvl w:val="0"/>
          <w:numId w:val="1"/>
        </w:numPr>
        <w:tabs>
          <w:tab w:val="left" w:pos="478"/>
        </w:tabs>
        <w:spacing w:line="367" w:lineRule="auto"/>
        <w:ind w:left="4220" w:right="1600" w:hanging="4194"/>
        <w:rPr>
          <w:rFonts w:ascii="MS PGothic" w:eastAsia="MS PGothic" w:hAnsi="MS PGothic" w:cs="MS PGothic"/>
          <w:sz w:val="18"/>
          <w:szCs w:val="18"/>
        </w:rPr>
      </w:pPr>
      <w:r>
        <w:rPr>
          <w:rFonts w:ascii="Arial" w:eastAsia="Arial" w:hAnsi="Arial" w:cs="Arial"/>
          <w:b/>
          <w:bCs/>
          <w:sz w:val="18"/>
          <w:szCs w:val="18"/>
        </w:rPr>
        <w:t xml:space="preserve">QUARTERLY REPORT PURSUANT TO SECTION 13 OR 15(d) OF THE SECURITIES EXCHANGE ACT OF 1934 For the quarter ended </w:t>
      </w:r>
      <w:r>
        <w:rPr>
          <w:rFonts w:ascii="Arial" w:eastAsia="Arial" w:hAnsi="Arial" w:cs="Arial"/>
          <w:b/>
          <w:bCs/>
          <w:i/>
          <w:iCs/>
          <w:sz w:val="18"/>
          <w:szCs w:val="18"/>
        </w:rPr>
        <w:t>June 30, 2021</w:t>
      </w:r>
    </w:p>
    <w:p w:rsidR="00237297" w:rsidRDefault="00237297">
      <w:pPr>
        <w:spacing w:line="1" w:lineRule="exact"/>
        <w:rPr>
          <w:rFonts w:ascii="MS PGothic" w:eastAsia="MS PGothic" w:hAnsi="MS PGothic" w:cs="MS PGothic"/>
          <w:sz w:val="18"/>
          <w:szCs w:val="18"/>
        </w:rPr>
      </w:pPr>
    </w:p>
    <w:p w:rsidR="00237297" w:rsidRDefault="00D129D0">
      <w:pPr>
        <w:ind w:left="5540"/>
        <w:rPr>
          <w:rFonts w:ascii="MS PGothic" w:eastAsia="MS PGothic" w:hAnsi="MS PGothic" w:cs="MS PGothic"/>
          <w:sz w:val="18"/>
          <w:szCs w:val="18"/>
        </w:rPr>
      </w:pPr>
      <w:r>
        <w:rPr>
          <w:rFonts w:ascii="Arial" w:eastAsia="Arial" w:hAnsi="Arial" w:cs="Arial"/>
          <w:b/>
          <w:bCs/>
          <w:sz w:val="18"/>
          <w:szCs w:val="18"/>
        </w:rPr>
        <w:t>or</w:t>
      </w:r>
    </w:p>
    <w:p w:rsidR="00237297" w:rsidRDefault="00237297">
      <w:pPr>
        <w:spacing w:line="144" w:lineRule="exact"/>
        <w:rPr>
          <w:sz w:val="24"/>
          <w:szCs w:val="24"/>
        </w:rPr>
      </w:pPr>
    </w:p>
    <w:p w:rsidR="00237297" w:rsidRDefault="00D129D0">
      <w:pPr>
        <w:numPr>
          <w:ilvl w:val="0"/>
          <w:numId w:val="2"/>
        </w:numPr>
        <w:tabs>
          <w:tab w:val="left" w:pos="500"/>
        </w:tabs>
        <w:ind w:left="500" w:hanging="474"/>
        <w:rPr>
          <w:rFonts w:ascii="MS PGothic" w:eastAsia="MS PGothic" w:hAnsi="MS PGothic" w:cs="MS PGothic"/>
          <w:sz w:val="17"/>
          <w:szCs w:val="17"/>
        </w:rPr>
      </w:pPr>
      <w:r>
        <w:rPr>
          <w:rFonts w:ascii="Arial" w:eastAsia="Arial" w:hAnsi="Arial" w:cs="Arial"/>
          <w:b/>
          <w:bCs/>
          <w:sz w:val="17"/>
          <w:szCs w:val="17"/>
        </w:rPr>
        <w:t>TRANSITION REPORT PURSUANT TO SECTION 13 OR 15(d) OF THE SECURITIES EXCHANGE ACT OF 1934</w:t>
      </w:r>
    </w:p>
    <w:p w:rsidR="00237297" w:rsidRDefault="00237297">
      <w:pPr>
        <w:spacing w:line="102" w:lineRule="exact"/>
        <w:rPr>
          <w:sz w:val="24"/>
          <w:szCs w:val="24"/>
        </w:rPr>
      </w:pPr>
    </w:p>
    <w:p w:rsidR="00237297" w:rsidRDefault="00D129D0">
      <w:pPr>
        <w:tabs>
          <w:tab w:val="left" w:pos="6720"/>
        </w:tabs>
        <w:ind w:left="3420"/>
        <w:rPr>
          <w:sz w:val="20"/>
          <w:szCs w:val="20"/>
        </w:rPr>
      </w:pPr>
      <w:r>
        <w:rPr>
          <w:rFonts w:ascii="Arial" w:eastAsia="Arial" w:hAnsi="Arial" w:cs="Arial"/>
          <w:b/>
          <w:bCs/>
          <w:sz w:val="18"/>
          <w:szCs w:val="18"/>
        </w:rPr>
        <w:t>For the transition period from</w:t>
      </w:r>
      <w:r>
        <w:rPr>
          <w:sz w:val="20"/>
          <w:szCs w:val="20"/>
        </w:rPr>
        <w:tab/>
      </w:r>
      <w:r>
        <w:rPr>
          <w:rFonts w:ascii="Arial" w:eastAsia="Arial" w:hAnsi="Arial" w:cs="Arial"/>
          <w:b/>
          <w:bCs/>
          <w:sz w:val="13"/>
          <w:szCs w:val="13"/>
        </w:rPr>
        <w:t>to</w:t>
      </w:r>
    </w:p>
    <w:p w:rsidR="00237297" w:rsidRDefault="00D129D0">
      <w:pPr>
        <w:spacing w:line="20" w:lineRule="exact"/>
        <w:rPr>
          <w:sz w:val="24"/>
          <w:szCs w:val="24"/>
        </w:rPr>
      </w:pPr>
      <w:r>
        <w:rPr>
          <w:noProof/>
          <w:sz w:val="24"/>
          <w:szCs w:val="24"/>
        </w:rPr>
        <w:drawing>
          <wp:anchor distT="0" distB="0" distL="114300" distR="114300" simplePos="0" relativeHeight="251635712" behindDoc="1" locked="0" layoutInCell="0" allowOverlap="1">
            <wp:simplePos x="0" y="0"/>
            <wp:positionH relativeFrom="column">
              <wp:posOffset>3676650</wp:posOffset>
            </wp:positionH>
            <wp:positionV relativeFrom="paragraph">
              <wp:posOffset>-7620</wp:posOffset>
            </wp:positionV>
            <wp:extent cx="1294765" cy="82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1294765" cy="8255"/>
                    </a:xfrm>
                    <a:prstGeom prst="rect">
                      <a:avLst/>
                    </a:prstGeom>
                    <a:noFill/>
                  </pic:spPr>
                </pic:pic>
              </a:graphicData>
            </a:graphic>
          </wp:anchor>
        </w:drawing>
      </w:r>
    </w:p>
    <w:p w:rsidR="00237297" w:rsidRDefault="00237297">
      <w:pPr>
        <w:spacing w:line="178" w:lineRule="exact"/>
        <w:rPr>
          <w:sz w:val="24"/>
          <w:szCs w:val="24"/>
        </w:rPr>
      </w:pPr>
    </w:p>
    <w:p w:rsidR="00237297" w:rsidRDefault="00D129D0">
      <w:pPr>
        <w:ind w:right="20"/>
        <w:jc w:val="center"/>
        <w:rPr>
          <w:sz w:val="20"/>
          <w:szCs w:val="20"/>
        </w:rPr>
      </w:pPr>
      <w:r>
        <w:rPr>
          <w:rFonts w:ascii="Arial" w:eastAsia="Arial" w:hAnsi="Arial" w:cs="Arial"/>
          <w:b/>
          <w:bCs/>
          <w:sz w:val="18"/>
          <w:szCs w:val="18"/>
        </w:rPr>
        <w:t>Commission File Number 1-1204</w:t>
      </w:r>
    </w:p>
    <w:p w:rsidR="00237297" w:rsidRDefault="00D129D0">
      <w:pPr>
        <w:spacing w:line="20" w:lineRule="exact"/>
        <w:rPr>
          <w:sz w:val="24"/>
          <w:szCs w:val="24"/>
        </w:rPr>
      </w:pPr>
      <w:r>
        <w:rPr>
          <w:noProof/>
          <w:sz w:val="24"/>
          <w:szCs w:val="24"/>
        </w:rPr>
        <w:drawing>
          <wp:anchor distT="0" distB="0" distL="114300" distR="114300" simplePos="0" relativeHeight="251636736" behindDoc="1" locked="0" layoutInCell="0" allowOverlap="1">
            <wp:simplePos x="0" y="0"/>
            <wp:positionH relativeFrom="column">
              <wp:posOffset>2447925</wp:posOffset>
            </wp:positionH>
            <wp:positionV relativeFrom="paragraph">
              <wp:posOffset>85725</wp:posOffset>
            </wp:positionV>
            <wp:extent cx="2245995" cy="82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blip>
                    <a:srcRect/>
                    <a:stretch>
                      <a:fillRect/>
                    </a:stretch>
                  </pic:blipFill>
                  <pic:spPr bwMode="auto">
                    <a:xfrm>
                      <a:off x="0" y="0"/>
                      <a:ext cx="2245995" cy="8255"/>
                    </a:xfrm>
                    <a:prstGeom prst="rect">
                      <a:avLst/>
                    </a:prstGeom>
                    <a:noFill/>
                  </pic:spPr>
                </pic:pic>
              </a:graphicData>
            </a:graphic>
          </wp:anchor>
        </w:drawing>
      </w:r>
    </w:p>
    <w:p w:rsidR="00237297" w:rsidRDefault="00237297">
      <w:pPr>
        <w:spacing w:line="243" w:lineRule="exact"/>
        <w:rPr>
          <w:sz w:val="24"/>
          <w:szCs w:val="24"/>
        </w:rPr>
      </w:pPr>
    </w:p>
    <w:p w:rsidR="00237297" w:rsidRDefault="00D129D0">
      <w:pPr>
        <w:ind w:right="-19"/>
        <w:jc w:val="center"/>
        <w:rPr>
          <w:sz w:val="20"/>
          <w:szCs w:val="20"/>
        </w:rPr>
      </w:pPr>
      <w:r>
        <w:rPr>
          <w:rFonts w:ascii="Arial" w:eastAsia="Arial" w:hAnsi="Arial" w:cs="Arial"/>
          <w:b/>
          <w:bCs/>
          <w:sz w:val="40"/>
          <w:szCs w:val="40"/>
        </w:rPr>
        <w:t>HESS CORPORATION</w:t>
      </w:r>
    </w:p>
    <w:p w:rsidR="00237297" w:rsidRDefault="00237297">
      <w:pPr>
        <w:spacing w:line="48" w:lineRule="exact"/>
        <w:rPr>
          <w:sz w:val="24"/>
          <w:szCs w:val="24"/>
        </w:rPr>
      </w:pPr>
    </w:p>
    <w:p w:rsidR="00237297" w:rsidRDefault="00D129D0">
      <w:pPr>
        <w:ind w:right="-19"/>
        <w:jc w:val="center"/>
        <w:rPr>
          <w:sz w:val="20"/>
          <w:szCs w:val="20"/>
        </w:rPr>
      </w:pPr>
      <w:r>
        <w:rPr>
          <w:rFonts w:ascii="Arial" w:eastAsia="Arial" w:hAnsi="Arial" w:cs="Arial"/>
          <w:b/>
          <w:bCs/>
          <w:sz w:val="18"/>
          <w:szCs w:val="18"/>
        </w:rPr>
        <w:t>(Exact Name of Registrant as Specified in Its Charter)</w:t>
      </w:r>
    </w:p>
    <w:p w:rsidR="00237297" w:rsidRDefault="00237297">
      <w:pPr>
        <w:spacing w:line="178" w:lineRule="exact"/>
        <w:rPr>
          <w:sz w:val="24"/>
          <w:szCs w:val="24"/>
        </w:rPr>
      </w:pPr>
    </w:p>
    <w:p w:rsidR="00237297" w:rsidRDefault="00D129D0">
      <w:pPr>
        <w:ind w:right="-19"/>
        <w:jc w:val="center"/>
        <w:rPr>
          <w:sz w:val="20"/>
          <w:szCs w:val="20"/>
        </w:rPr>
      </w:pPr>
      <w:r>
        <w:rPr>
          <w:rFonts w:ascii="Arial" w:eastAsia="Arial" w:hAnsi="Arial" w:cs="Arial"/>
          <w:b/>
          <w:bCs/>
          <w:sz w:val="18"/>
          <w:szCs w:val="18"/>
        </w:rPr>
        <w:t>DELAWARE</w:t>
      </w:r>
    </w:p>
    <w:p w:rsidR="00237297" w:rsidRDefault="00237297">
      <w:pPr>
        <w:spacing w:line="21" w:lineRule="exact"/>
        <w:rPr>
          <w:sz w:val="24"/>
          <w:szCs w:val="24"/>
        </w:rPr>
      </w:pPr>
    </w:p>
    <w:p w:rsidR="00237297" w:rsidRDefault="00D129D0">
      <w:pPr>
        <w:ind w:right="-19"/>
        <w:jc w:val="center"/>
        <w:rPr>
          <w:sz w:val="20"/>
          <w:szCs w:val="20"/>
        </w:rPr>
      </w:pPr>
      <w:r>
        <w:rPr>
          <w:rFonts w:ascii="Arial" w:eastAsia="Arial" w:hAnsi="Arial" w:cs="Arial"/>
          <w:sz w:val="14"/>
          <w:szCs w:val="14"/>
        </w:rPr>
        <w:t>(State or Other Jurisdiction of Incorporation or Organization)</w:t>
      </w:r>
    </w:p>
    <w:p w:rsidR="00237297" w:rsidRDefault="00237297">
      <w:pPr>
        <w:spacing w:line="165" w:lineRule="exact"/>
        <w:rPr>
          <w:sz w:val="24"/>
          <w:szCs w:val="24"/>
        </w:rPr>
      </w:pPr>
    </w:p>
    <w:p w:rsidR="00237297" w:rsidRDefault="00D129D0">
      <w:pPr>
        <w:ind w:right="-19"/>
        <w:jc w:val="center"/>
        <w:rPr>
          <w:sz w:val="20"/>
          <w:szCs w:val="20"/>
        </w:rPr>
      </w:pPr>
      <w:r>
        <w:rPr>
          <w:rFonts w:ascii="Arial" w:eastAsia="Arial" w:hAnsi="Arial" w:cs="Arial"/>
          <w:b/>
          <w:bCs/>
          <w:sz w:val="18"/>
          <w:szCs w:val="18"/>
        </w:rPr>
        <w:t>13-4921002</w:t>
      </w:r>
    </w:p>
    <w:p w:rsidR="00237297" w:rsidRDefault="00237297">
      <w:pPr>
        <w:spacing w:line="21" w:lineRule="exact"/>
        <w:rPr>
          <w:sz w:val="24"/>
          <w:szCs w:val="24"/>
        </w:rPr>
      </w:pPr>
    </w:p>
    <w:p w:rsidR="00237297" w:rsidRDefault="00D129D0">
      <w:pPr>
        <w:ind w:right="-19"/>
        <w:jc w:val="center"/>
        <w:rPr>
          <w:sz w:val="20"/>
          <w:szCs w:val="20"/>
        </w:rPr>
      </w:pPr>
      <w:r>
        <w:rPr>
          <w:rFonts w:ascii="Arial" w:eastAsia="Arial" w:hAnsi="Arial" w:cs="Arial"/>
          <w:sz w:val="14"/>
          <w:szCs w:val="14"/>
        </w:rPr>
        <w:t>(I.R.S. Employer Identification Number)</w:t>
      </w:r>
    </w:p>
    <w:p w:rsidR="00237297" w:rsidRDefault="00237297">
      <w:pPr>
        <w:spacing w:line="232" w:lineRule="exact"/>
        <w:rPr>
          <w:sz w:val="24"/>
          <w:szCs w:val="24"/>
        </w:rPr>
      </w:pPr>
    </w:p>
    <w:p w:rsidR="00237297" w:rsidRDefault="00D129D0">
      <w:pPr>
        <w:ind w:right="-19"/>
        <w:jc w:val="center"/>
        <w:rPr>
          <w:sz w:val="20"/>
          <w:szCs w:val="20"/>
        </w:rPr>
      </w:pPr>
      <w:r>
        <w:rPr>
          <w:rFonts w:ascii="Arial" w:eastAsia="Arial" w:hAnsi="Arial" w:cs="Arial"/>
          <w:b/>
          <w:bCs/>
          <w:sz w:val="18"/>
          <w:szCs w:val="18"/>
        </w:rPr>
        <w:t>1185 AVENUE OF THE AM</w:t>
      </w:r>
      <w:r>
        <w:rPr>
          <w:rFonts w:ascii="Arial" w:eastAsia="Arial" w:hAnsi="Arial" w:cs="Arial"/>
          <w:b/>
          <w:bCs/>
          <w:sz w:val="18"/>
          <w:szCs w:val="18"/>
        </w:rPr>
        <w:t>ERICAS, NEW YORK, NY</w:t>
      </w:r>
    </w:p>
    <w:p w:rsidR="00237297" w:rsidRDefault="00237297">
      <w:pPr>
        <w:spacing w:line="21" w:lineRule="exact"/>
        <w:rPr>
          <w:sz w:val="24"/>
          <w:szCs w:val="24"/>
        </w:rPr>
      </w:pPr>
    </w:p>
    <w:p w:rsidR="00237297" w:rsidRDefault="00D129D0">
      <w:pPr>
        <w:ind w:right="-19"/>
        <w:jc w:val="center"/>
        <w:rPr>
          <w:sz w:val="20"/>
          <w:szCs w:val="20"/>
        </w:rPr>
      </w:pPr>
      <w:r>
        <w:rPr>
          <w:rFonts w:ascii="Arial" w:eastAsia="Arial" w:hAnsi="Arial" w:cs="Arial"/>
          <w:sz w:val="14"/>
          <w:szCs w:val="14"/>
        </w:rPr>
        <w:t>(Address of Principal Executive Offices)</w:t>
      </w:r>
    </w:p>
    <w:p w:rsidR="00237297" w:rsidRDefault="00237297">
      <w:pPr>
        <w:spacing w:line="1" w:lineRule="exact"/>
        <w:rPr>
          <w:sz w:val="24"/>
          <w:szCs w:val="24"/>
        </w:rPr>
      </w:pPr>
    </w:p>
    <w:p w:rsidR="00237297" w:rsidRDefault="00D129D0">
      <w:pPr>
        <w:ind w:right="-19"/>
        <w:jc w:val="center"/>
        <w:rPr>
          <w:sz w:val="20"/>
          <w:szCs w:val="20"/>
        </w:rPr>
      </w:pPr>
      <w:r>
        <w:rPr>
          <w:rFonts w:ascii="Arial" w:eastAsia="Arial" w:hAnsi="Arial" w:cs="Arial"/>
          <w:b/>
          <w:bCs/>
          <w:sz w:val="14"/>
          <w:szCs w:val="14"/>
        </w:rPr>
        <w:t>10036</w:t>
      </w:r>
    </w:p>
    <w:p w:rsidR="00237297" w:rsidRDefault="00237297">
      <w:pPr>
        <w:spacing w:line="1" w:lineRule="exact"/>
        <w:rPr>
          <w:sz w:val="24"/>
          <w:szCs w:val="24"/>
        </w:rPr>
      </w:pPr>
    </w:p>
    <w:p w:rsidR="00237297" w:rsidRDefault="00D129D0">
      <w:pPr>
        <w:ind w:right="-19"/>
        <w:jc w:val="center"/>
        <w:rPr>
          <w:sz w:val="20"/>
          <w:szCs w:val="20"/>
        </w:rPr>
      </w:pPr>
      <w:r>
        <w:rPr>
          <w:rFonts w:ascii="Arial" w:eastAsia="Arial" w:hAnsi="Arial" w:cs="Arial"/>
          <w:b/>
          <w:bCs/>
          <w:sz w:val="14"/>
          <w:szCs w:val="14"/>
        </w:rPr>
        <w:t>(Zip Code)</w:t>
      </w:r>
    </w:p>
    <w:p w:rsidR="00237297" w:rsidRDefault="00237297">
      <w:pPr>
        <w:spacing w:line="97" w:lineRule="exact"/>
        <w:rPr>
          <w:sz w:val="24"/>
          <w:szCs w:val="24"/>
        </w:rPr>
      </w:pPr>
    </w:p>
    <w:p w:rsidR="00237297" w:rsidRDefault="00D129D0">
      <w:pPr>
        <w:ind w:right="-19"/>
        <w:jc w:val="center"/>
        <w:rPr>
          <w:sz w:val="20"/>
          <w:szCs w:val="20"/>
        </w:rPr>
      </w:pPr>
      <w:r>
        <w:rPr>
          <w:rFonts w:ascii="Arial" w:eastAsia="Arial" w:hAnsi="Arial" w:cs="Arial"/>
          <w:b/>
          <w:bCs/>
          <w:sz w:val="18"/>
          <w:szCs w:val="18"/>
        </w:rPr>
        <w:t>(Registrant’s Telephone Number, Including Area Code is (212) 997-8500)</w:t>
      </w:r>
    </w:p>
    <w:p w:rsidR="00237297" w:rsidRDefault="00237297">
      <w:pPr>
        <w:spacing w:line="121" w:lineRule="exact"/>
        <w:rPr>
          <w:sz w:val="24"/>
          <w:szCs w:val="24"/>
        </w:rPr>
      </w:pPr>
    </w:p>
    <w:p w:rsidR="00237297" w:rsidRDefault="00D129D0">
      <w:pPr>
        <w:ind w:right="-19"/>
        <w:jc w:val="center"/>
        <w:rPr>
          <w:sz w:val="20"/>
          <w:szCs w:val="20"/>
        </w:rPr>
      </w:pPr>
      <w:r>
        <w:rPr>
          <w:rFonts w:ascii="Arial" w:eastAsia="Arial" w:hAnsi="Arial" w:cs="Arial"/>
          <w:sz w:val="18"/>
          <w:szCs w:val="18"/>
        </w:rPr>
        <w:t>Securities registered pursuant to Section 12(b) of the Act:</w:t>
      </w:r>
    </w:p>
    <w:p w:rsidR="00237297" w:rsidRDefault="00237297">
      <w:pPr>
        <w:sectPr w:rsidR="00237297">
          <w:pgSz w:w="11900" w:h="16838"/>
          <w:pgMar w:top="1440" w:right="339" w:bottom="1440" w:left="320" w:header="0" w:footer="0" w:gutter="0"/>
          <w:cols w:space="720" w:equalWidth="0">
            <w:col w:w="11240"/>
          </w:cols>
        </w:sectPr>
      </w:pPr>
    </w:p>
    <w:p w:rsidR="00237297" w:rsidRDefault="00237297">
      <w:pPr>
        <w:spacing w:line="149" w:lineRule="exact"/>
        <w:rPr>
          <w:sz w:val="24"/>
          <w:szCs w:val="24"/>
        </w:rPr>
      </w:pPr>
    </w:p>
    <w:p w:rsidR="00237297" w:rsidRDefault="00D129D0">
      <w:pPr>
        <w:ind w:left="1520"/>
        <w:rPr>
          <w:sz w:val="20"/>
          <w:szCs w:val="20"/>
        </w:rPr>
      </w:pPr>
      <w:r>
        <w:rPr>
          <w:rFonts w:ascii="Arial" w:eastAsia="Arial" w:hAnsi="Arial" w:cs="Arial"/>
          <w:i/>
          <w:iCs/>
          <w:sz w:val="14"/>
          <w:szCs w:val="14"/>
        </w:rPr>
        <w:t xml:space="preserve">Title of each </w:t>
      </w:r>
      <w:r>
        <w:rPr>
          <w:rFonts w:ascii="Arial" w:eastAsia="Arial" w:hAnsi="Arial" w:cs="Arial"/>
          <w:i/>
          <w:iCs/>
          <w:sz w:val="14"/>
          <w:szCs w:val="14"/>
        </w:rPr>
        <w:t>class</w:t>
      </w:r>
    </w:p>
    <w:p w:rsidR="00237297" w:rsidRDefault="00D129D0">
      <w:pPr>
        <w:spacing w:line="20" w:lineRule="exact"/>
        <w:rPr>
          <w:sz w:val="24"/>
          <w:szCs w:val="24"/>
        </w:rPr>
      </w:pPr>
      <w:r>
        <w:rPr>
          <w:sz w:val="24"/>
          <w:szCs w:val="24"/>
        </w:rPr>
        <w:br w:type="column"/>
      </w:r>
    </w:p>
    <w:p w:rsidR="00237297" w:rsidRDefault="00237297">
      <w:pPr>
        <w:spacing w:line="129" w:lineRule="exact"/>
        <w:rPr>
          <w:sz w:val="24"/>
          <w:szCs w:val="24"/>
        </w:rPr>
      </w:pPr>
    </w:p>
    <w:p w:rsidR="00237297" w:rsidRDefault="00D129D0">
      <w:pPr>
        <w:rPr>
          <w:sz w:val="20"/>
          <w:szCs w:val="20"/>
        </w:rPr>
      </w:pPr>
      <w:r>
        <w:rPr>
          <w:rFonts w:ascii="Arial" w:eastAsia="Arial" w:hAnsi="Arial" w:cs="Arial"/>
          <w:i/>
          <w:iCs/>
          <w:sz w:val="14"/>
          <w:szCs w:val="14"/>
        </w:rPr>
        <w:t>Trading Symbol</w:t>
      </w:r>
    </w:p>
    <w:p w:rsidR="00237297" w:rsidRDefault="00D129D0">
      <w:pPr>
        <w:spacing w:line="20" w:lineRule="exact"/>
        <w:rPr>
          <w:sz w:val="24"/>
          <w:szCs w:val="24"/>
        </w:rPr>
      </w:pPr>
      <w:r>
        <w:rPr>
          <w:sz w:val="24"/>
          <w:szCs w:val="24"/>
        </w:rPr>
        <w:br w:type="column"/>
      </w:r>
    </w:p>
    <w:p w:rsidR="00237297" w:rsidRDefault="00237297">
      <w:pPr>
        <w:spacing w:line="129" w:lineRule="exact"/>
        <w:rPr>
          <w:sz w:val="24"/>
          <w:szCs w:val="24"/>
        </w:rPr>
      </w:pPr>
    </w:p>
    <w:p w:rsidR="00237297" w:rsidRDefault="00D129D0">
      <w:pPr>
        <w:rPr>
          <w:sz w:val="20"/>
          <w:szCs w:val="20"/>
        </w:rPr>
      </w:pPr>
      <w:r>
        <w:rPr>
          <w:rFonts w:ascii="Arial" w:eastAsia="Arial" w:hAnsi="Arial" w:cs="Arial"/>
          <w:i/>
          <w:iCs/>
          <w:sz w:val="14"/>
          <w:szCs w:val="14"/>
        </w:rPr>
        <w:t>Name of exchange on which registered</w:t>
      </w:r>
    </w:p>
    <w:p w:rsidR="00237297" w:rsidRDefault="00237297">
      <w:pPr>
        <w:spacing w:line="55" w:lineRule="exact"/>
        <w:rPr>
          <w:sz w:val="24"/>
          <w:szCs w:val="24"/>
        </w:rPr>
      </w:pPr>
    </w:p>
    <w:p w:rsidR="00237297" w:rsidRDefault="00237297">
      <w:pPr>
        <w:sectPr w:rsidR="00237297">
          <w:type w:val="continuous"/>
          <w:pgSz w:w="11900" w:h="16838"/>
          <w:pgMar w:top="1440" w:right="339" w:bottom="1440" w:left="320" w:header="0" w:footer="0" w:gutter="0"/>
          <w:cols w:num="3" w:space="720" w:equalWidth="0">
            <w:col w:w="3960" w:space="720"/>
            <w:col w:w="1620" w:space="720"/>
            <w:col w:w="4220"/>
          </w:cols>
        </w:sectPr>
      </w:pPr>
    </w:p>
    <w:p w:rsidR="00237297" w:rsidRDefault="00D129D0">
      <w:pPr>
        <w:ind w:left="1600"/>
        <w:rPr>
          <w:sz w:val="20"/>
          <w:szCs w:val="20"/>
        </w:rPr>
      </w:pPr>
      <w:r>
        <w:rPr>
          <w:rFonts w:ascii="Arial" w:eastAsia="Arial" w:hAnsi="Arial" w:cs="Arial"/>
          <w:sz w:val="14"/>
          <w:szCs w:val="14"/>
        </w:rPr>
        <w:t>Common Stock</w:t>
      </w:r>
    </w:p>
    <w:p w:rsidR="00237297" w:rsidRDefault="00D129D0">
      <w:pPr>
        <w:spacing w:line="20" w:lineRule="exact"/>
        <w:rPr>
          <w:sz w:val="24"/>
          <w:szCs w:val="24"/>
        </w:rPr>
      </w:pPr>
      <w:r>
        <w:rPr>
          <w:sz w:val="24"/>
          <w:szCs w:val="24"/>
        </w:rPr>
        <w:br w:type="column"/>
      </w:r>
    </w:p>
    <w:p w:rsidR="00237297" w:rsidRDefault="00D129D0">
      <w:pPr>
        <w:rPr>
          <w:sz w:val="20"/>
          <w:szCs w:val="20"/>
        </w:rPr>
      </w:pPr>
      <w:r>
        <w:rPr>
          <w:rFonts w:ascii="Arial" w:eastAsia="Arial" w:hAnsi="Arial" w:cs="Arial"/>
          <w:sz w:val="14"/>
          <w:szCs w:val="14"/>
        </w:rPr>
        <w:t>HES</w:t>
      </w:r>
    </w:p>
    <w:p w:rsidR="00237297" w:rsidRDefault="00D129D0">
      <w:pPr>
        <w:spacing w:line="20" w:lineRule="exact"/>
        <w:rPr>
          <w:sz w:val="24"/>
          <w:szCs w:val="24"/>
        </w:rPr>
      </w:pPr>
      <w:r>
        <w:rPr>
          <w:sz w:val="24"/>
          <w:szCs w:val="24"/>
        </w:rPr>
        <w:br w:type="column"/>
      </w:r>
    </w:p>
    <w:p w:rsidR="00237297" w:rsidRDefault="00D129D0">
      <w:pPr>
        <w:ind w:right="2100"/>
        <w:jc w:val="center"/>
        <w:rPr>
          <w:sz w:val="20"/>
          <w:szCs w:val="20"/>
        </w:rPr>
      </w:pPr>
      <w:r>
        <w:rPr>
          <w:rFonts w:ascii="Arial" w:eastAsia="Arial" w:hAnsi="Arial" w:cs="Arial"/>
          <w:sz w:val="14"/>
          <w:szCs w:val="14"/>
        </w:rPr>
        <w:t>New York Stock Exchange</w:t>
      </w:r>
    </w:p>
    <w:p w:rsidR="00237297" w:rsidRDefault="00237297">
      <w:pPr>
        <w:spacing w:line="123" w:lineRule="exact"/>
        <w:rPr>
          <w:sz w:val="24"/>
          <w:szCs w:val="24"/>
        </w:rPr>
      </w:pPr>
    </w:p>
    <w:p w:rsidR="00237297" w:rsidRDefault="00237297">
      <w:pPr>
        <w:sectPr w:rsidR="00237297">
          <w:type w:val="continuous"/>
          <w:pgSz w:w="11900" w:h="16838"/>
          <w:pgMar w:top="1440" w:right="339" w:bottom="1440" w:left="320" w:header="0" w:footer="0" w:gutter="0"/>
          <w:cols w:num="3" w:space="720" w:equalWidth="0">
            <w:col w:w="4320" w:space="720"/>
            <w:col w:w="1640" w:space="720"/>
            <w:col w:w="3840"/>
          </w:cols>
        </w:sectPr>
      </w:pPr>
    </w:p>
    <w:p w:rsidR="00237297" w:rsidRDefault="00D129D0">
      <w:pPr>
        <w:spacing w:line="201" w:lineRule="exact"/>
        <w:jc w:val="both"/>
        <w:rPr>
          <w:sz w:val="20"/>
          <w:szCs w:val="20"/>
        </w:rPr>
      </w:pPr>
      <w:r>
        <w:rPr>
          <w:rFonts w:ascii="Arial" w:eastAsia="Arial" w:hAnsi="Arial" w:cs="Arial"/>
          <w:sz w:val="16"/>
          <w:szCs w:val="16"/>
        </w:rPr>
        <w:t>Indicate by check mark whether the registrant (1) has filed all reports required to be filed by Section 13 or 15(d) of the Securities Exchange Act of 1934 during the preceding 12 months (or for such shorter period that the registrant was required to file s</w:t>
      </w:r>
      <w:r>
        <w:rPr>
          <w:rFonts w:ascii="Arial" w:eastAsia="Arial" w:hAnsi="Arial" w:cs="Arial"/>
          <w:sz w:val="16"/>
          <w:szCs w:val="16"/>
        </w:rPr>
        <w:t xml:space="preserve">uch reports), and (2) has been subject to such filing requirements for the past 90 days. Yes </w:t>
      </w:r>
      <w:r>
        <w:rPr>
          <w:rFonts w:ascii="MS PGothic" w:eastAsia="MS PGothic" w:hAnsi="MS PGothic" w:cs="MS PGothic"/>
          <w:sz w:val="16"/>
          <w:szCs w:val="16"/>
        </w:rPr>
        <w:t>☒</w:t>
      </w:r>
      <w:r>
        <w:rPr>
          <w:rFonts w:ascii="Arial" w:eastAsia="Arial" w:hAnsi="Arial" w:cs="Arial"/>
          <w:sz w:val="16"/>
          <w:szCs w:val="16"/>
        </w:rPr>
        <w:t xml:space="preserve"> No </w:t>
      </w:r>
      <w:r>
        <w:rPr>
          <w:rFonts w:ascii="MS PGothic" w:eastAsia="MS PGothic" w:hAnsi="MS PGothic" w:cs="MS PGothic"/>
          <w:sz w:val="16"/>
          <w:szCs w:val="16"/>
        </w:rPr>
        <w:t>☐</w:t>
      </w:r>
    </w:p>
    <w:p w:rsidR="00237297" w:rsidRDefault="00237297">
      <w:pPr>
        <w:spacing w:line="48" w:lineRule="exact"/>
        <w:rPr>
          <w:sz w:val="24"/>
          <w:szCs w:val="24"/>
        </w:rPr>
      </w:pPr>
    </w:p>
    <w:p w:rsidR="00237297" w:rsidRDefault="00D129D0">
      <w:pPr>
        <w:spacing w:line="207" w:lineRule="exact"/>
        <w:jc w:val="both"/>
        <w:rPr>
          <w:sz w:val="20"/>
          <w:szCs w:val="20"/>
        </w:rPr>
      </w:pPr>
      <w:r>
        <w:rPr>
          <w:rFonts w:ascii="Arial" w:eastAsia="Arial" w:hAnsi="Arial" w:cs="Arial"/>
          <w:sz w:val="15"/>
          <w:szCs w:val="15"/>
        </w:rPr>
        <w:t>Indicate by check mark whether the registrant has submitted electronically every Interactive Data File required to be submitted pursuant to Rule 405 of Reg</w:t>
      </w:r>
      <w:r>
        <w:rPr>
          <w:rFonts w:ascii="Arial" w:eastAsia="Arial" w:hAnsi="Arial" w:cs="Arial"/>
          <w:sz w:val="15"/>
          <w:szCs w:val="15"/>
        </w:rPr>
        <w:t xml:space="preserve">ulation S-T (§232.405 of this chapter) during the preceding 12 months (or for such shorter period that the registrant was required to submit such files). Yes </w:t>
      </w:r>
      <w:r>
        <w:rPr>
          <w:rFonts w:ascii="MS PGothic" w:eastAsia="MS PGothic" w:hAnsi="MS PGothic" w:cs="MS PGothic"/>
          <w:sz w:val="15"/>
          <w:szCs w:val="15"/>
        </w:rPr>
        <w:t>☒</w:t>
      </w:r>
      <w:r>
        <w:rPr>
          <w:rFonts w:ascii="Arial" w:eastAsia="Arial" w:hAnsi="Arial" w:cs="Arial"/>
          <w:sz w:val="15"/>
          <w:szCs w:val="15"/>
        </w:rPr>
        <w:t xml:space="preserve"> No </w:t>
      </w:r>
      <w:r>
        <w:rPr>
          <w:rFonts w:ascii="MS PGothic" w:eastAsia="MS PGothic" w:hAnsi="MS PGothic" w:cs="MS PGothic"/>
          <w:sz w:val="15"/>
          <w:szCs w:val="15"/>
        </w:rPr>
        <w:t>☐</w:t>
      </w:r>
    </w:p>
    <w:p w:rsidR="00237297" w:rsidRDefault="00237297">
      <w:pPr>
        <w:spacing w:line="33" w:lineRule="exact"/>
        <w:rPr>
          <w:sz w:val="24"/>
          <w:szCs w:val="24"/>
        </w:rPr>
      </w:pPr>
    </w:p>
    <w:p w:rsidR="00237297" w:rsidRDefault="00D129D0">
      <w:pPr>
        <w:spacing w:line="261" w:lineRule="auto"/>
        <w:ind w:right="80"/>
        <w:rPr>
          <w:sz w:val="20"/>
          <w:szCs w:val="20"/>
        </w:rPr>
      </w:pPr>
      <w:r>
        <w:rPr>
          <w:rFonts w:ascii="Arial" w:eastAsia="Arial" w:hAnsi="Arial" w:cs="Arial"/>
          <w:sz w:val="16"/>
          <w:szCs w:val="16"/>
        </w:rPr>
        <w:t xml:space="preserve">Indicate by check mark whether the registrant is a large accelerated filer, an </w:t>
      </w:r>
      <w:r>
        <w:rPr>
          <w:rFonts w:ascii="Arial" w:eastAsia="Arial" w:hAnsi="Arial" w:cs="Arial"/>
          <w:sz w:val="16"/>
          <w:szCs w:val="16"/>
        </w:rPr>
        <w:t>accelerated filer, a non-accelerated filer, a smaller reporting company, or an emerging growth company. See the definitions of “large accelerated filer,” “accelerated filer,” “smaller reporting company,” and “emerging growth company” in Rule 12b-2 of the E</w:t>
      </w:r>
      <w:r>
        <w:rPr>
          <w:rFonts w:ascii="Arial" w:eastAsia="Arial" w:hAnsi="Arial" w:cs="Arial"/>
          <w:sz w:val="16"/>
          <w:szCs w:val="16"/>
        </w:rPr>
        <w:t>xchange Act.</w:t>
      </w:r>
    </w:p>
    <w:p w:rsidR="00237297" w:rsidRDefault="00237297">
      <w:pPr>
        <w:spacing w:line="65" w:lineRule="exact"/>
        <w:rPr>
          <w:sz w:val="24"/>
          <w:szCs w:val="24"/>
        </w:rPr>
      </w:pPr>
    </w:p>
    <w:tbl>
      <w:tblPr>
        <w:tblW w:w="0" w:type="auto"/>
        <w:tblInd w:w="20" w:type="dxa"/>
        <w:tblLayout w:type="fixed"/>
        <w:tblCellMar>
          <w:left w:w="0" w:type="dxa"/>
          <w:right w:w="0" w:type="dxa"/>
        </w:tblCellMar>
        <w:tblLook w:val="04A0" w:firstRow="1" w:lastRow="0" w:firstColumn="1" w:lastColumn="0" w:noHBand="0" w:noVBand="1"/>
      </w:tblPr>
      <w:tblGrid>
        <w:gridCol w:w="3080"/>
        <w:gridCol w:w="1860"/>
        <w:gridCol w:w="3620"/>
        <w:gridCol w:w="1600"/>
      </w:tblGrid>
      <w:tr w:rsidR="00237297">
        <w:trPr>
          <w:trHeight w:val="229"/>
        </w:trPr>
        <w:tc>
          <w:tcPr>
            <w:tcW w:w="3080" w:type="dxa"/>
            <w:vAlign w:val="bottom"/>
          </w:tcPr>
          <w:p w:rsidR="00237297" w:rsidRDefault="00D129D0">
            <w:pPr>
              <w:rPr>
                <w:sz w:val="20"/>
                <w:szCs w:val="20"/>
              </w:rPr>
            </w:pPr>
            <w:r>
              <w:rPr>
                <w:rFonts w:ascii="Arial" w:eastAsia="Arial" w:hAnsi="Arial" w:cs="Arial"/>
                <w:sz w:val="16"/>
                <w:szCs w:val="16"/>
              </w:rPr>
              <w:t>Large accelerated filer</w:t>
            </w:r>
          </w:p>
        </w:tc>
        <w:tc>
          <w:tcPr>
            <w:tcW w:w="1860" w:type="dxa"/>
            <w:vAlign w:val="bottom"/>
          </w:tcPr>
          <w:p w:rsidR="00237297" w:rsidRDefault="00D129D0">
            <w:pPr>
              <w:spacing w:line="181" w:lineRule="exact"/>
              <w:ind w:left="1280"/>
              <w:rPr>
                <w:sz w:val="20"/>
                <w:szCs w:val="20"/>
              </w:rPr>
            </w:pPr>
            <w:r>
              <w:rPr>
                <w:rFonts w:ascii="MS PGothic" w:eastAsia="MS PGothic" w:hAnsi="MS PGothic" w:cs="MS PGothic"/>
                <w:sz w:val="18"/>
                <w:szCs w:val="18"/>
              </w:rPr>
              <w:t>☒</w:t>
            </w:r>
          </w:p>
        </w:tc>
        <w:tc>
          <w:tcPr>
            <w:tcW w:w="3620" w:type="dxa"/>
            <w:vAlign w:val="bottom"/>
          </w:tcPr>
          <w:p w:rsidR="00237297" w:rsidRDefault="00D129D0">
            <w:pPr>
              <w:ind w:left="420"/>
              <w:rPr>
                <w:sz w:val="20"/>
                <w:szCs w:val="20"/>
              </w:rPr>
            </w:pPr>
            <w:r>
              <w:rPr>
                <w:rFonts w:ascii="Arial" w:eastAsia="Arial" w:hAnsi="Arial" w:cs="Arial"/>
                <w:sz w:val="16"/>
                <w:szCs w:val="16"/>
              </w:rPr>
              <w:t>Accelerated filer</w:t>
            </w:r>
          </w:p>
        </w:tc>
        <w:tc>
          <w:tcPr>
            <w:tcW w:w="1600" w:type="dxa"/>
            <w:vAlign w:val="bottom"/>
          </w:tcPr>
          <w:p w:rsidR="00237297" w:rsidRDefault="00D129D0">
            <w:pPr>
              <w:spacing w:line="181" w:lineRule="exact"/>
              <w:ind w:left="1440"/>
              <w:rPr>
                <w:sz w:val="20"/>
                <w:szCs w:val="20"/>
              </w:rPr>
            </w:pPr>
            <w:r>
              <w:rPr>
                <w:rFonts w:ascii="MS PGothic" w:eastAsia="MS PGothic" w:hAnsi="MS PGothic" w:cs="MS PGothic"/>
                <w:w w:val="77"/>
                <w:sz w:val="18"/>
                <w:szCs w:val="18"/>
              </w:rPr>
              <w:t>☐</w:t>
            </w:r>
          </w:p>
        </w:tc>
      </w:tr>
      <w:tr w:rsidR="00237297">
        <w:trPr>
          <w:trHeight w:val="230"/>
        </w:trPr>
        <w:tc>
          <w:tcPr>
            <w:tcW w:w="3080" w:type="dxa"/>
            <w:vAlign w:val="bottom"/>
          </w:tcPr>
          <w:p w:rsidR="00237297" w:rsidRDefault="00D129D0">
            <w:pPr>
              <w:rPr>
                <w:sz w:val="20"/>
                <w:szCs w:val="20"/>
              </w:rPr>
            </w:pPr>
            <w:r>
              <w:rPr>
                <w:rFonts w:ascii="Arial" w:eastAsia="Arial" w:hAnsi="Arial" w:cs="Arial"/>
                <w:sz w:val="16"/>
                <w:szCs w:val="16"/>
              </w:rPr>
              <w:t>Non-accelerated filer</w:t>
            </w:r>
          </w:p>
        </w:tc>
        <w:tc>
          <w:tcPr>
            <w:tcW w:w="1860" w:type="dxa"/>
            <w:vAlign w:val="bottom"/>
          </w:tcPr>
          <w:p w:rsidR="00237297" w:rsidRDefault="00D129D0">
            <w:pPr>
              <w:spacing w:line="181" w:lineRule="exact"/>
              <w:ind w:left="1280"/>
              <w:rPr>
                <w:sz w:val="20"/>
                <w:szCs w:val="20"/>
              </w:rPr>
            </w:pPr>
            <w:r>
              <w:rPr>
                <w:rFonts w:ascii="MS PGothic" w:eastAsia="MS PGothic" w:hAnsi="MS PGothic" w:cs="MS PGothic"/>
                <w:sz w:val="18"/>
                <w:szCs w:val="18"/>
              </w:rPr>
              <w:t>☐</w:t>
            </w:r>
          </w:p>
        </w:tc>
        <w:tc>
          <w:tcPr>
            <w:tcW w:w="3620" w:type="dxa"/>
            <w:vAlign w:val="bottom"/>
          </w:tcPr>
          <w:p w:rsidR="00237297" w:rsidRDefault="00D129D0">
            <w:pPr>
              <w:ind w:left="420"/>
              <w:rPr>
                <w:sz w:val="20"/>
                <w:szCs w:val="20"/>
              </w:rPr>
            </w:pPr>
            <w:r>
              <w:rPr>
                <w:rFonts w:ascii="Arial" w:eastAsia="Arial" w:hAnsi="Arial" w:cs="Arial"/>
                <w:sz w:val="16"/>
                <w:szCs w:val="16"/>
              </w:rPr>
              <w:t>Smaller reporting company</w:t>
            </w:r>
          </w:p>
        </w:tc>
        <w:tc>
          <w:tcPr>
            <w:tcW w:w="1600" w:type="dxa"/>
            <w:vAlign w:val="bottom"/>
          </w:tcPr>
          <w:p w:rsidR="00237297" w:rsidRDefault="00D129D0">
            <w:pPr>
              <w:spacing w:line="181" w:lineRule="exact"/>
              <w:ind w:left="1440"/>
              <w:rPr>
                <w:sz w:val="20"/>
                <w:szCs w:val="20"/>
              </w:rPr>
            </w:pPr>
            <w:r>
              <w:rPr>
                <w:rFonts w:ascii="MS PGothic" w:eastAsia="MS PGothic" w:hAnsi="MS PGothic" w:cs="MS PGothic"/>
                <w:w w:val="77"/>
                <w:sz w:val="18"/>
                <w:szCs w:val="18"/>
              </w:rPr>
              <w:t>☐</w:t>
            </w:r>
          </w:p>
        </w:tc>
      </w:tr>
      <w:tr w:rsidR="00237297">
        <w:trPr>
          <w:trHeight w:val="283"/>
        </w:trPr>
        <w:tc>
          <w:tcPr>
            <w:tcW w:w="3080" w:type="dxa"/>
            <w:vAlign w:val="bottom"/>
          </w:tcPr>
          <w:p w:rsidR="00237297" w:rsidRDefault="00D129D0">
            <w:pPr>
              <w:rPr>
                <w:sz w:val="20"/>
                <w:szCs w:val="20"/>
              </w:rPr>
            </w:pPr>
            <w:r>
              <w:rPr>
                <w:rFonts w:ascii="Arial" w:eastAsia="Arial" w:hAnsi="Arial" w:cs="Arial"/>
                <w:sz w:val="16"/>
                <w:szCs w:val="16"/>
              </w:rPr>
              <w:t>Emerging growth company</w:t>
            </w:r>
          </w:p>
        </w:tc>
        <w:tc>
          <w:tcPr>
            <w:tcW w:w="1860" w:type="dxa"/>
            <w:vAlign w:val="bottom"/>
          </w:tcPr>
          <w:p w:rsidR="00237297" w:rsidRDefault="00D129D0">
            <w:pPr>
              <w:spacing w:line="181" w:lineRule="exact"/>
              <w:ind w:left="1280"/>
              <w:rPr>
                <w:sz w:val="20"/>
                <w:szCs w:val="20"/>
              </w:rPr>
            </w:pPr>
            <w:r>
              <w:rPr>
                <w:rFonts w:ascii="MS PGothic" w:eastAsia="MS PGothic" w:hAnsi="MS PGothic" w:cs="MS PGothic"/>
                <w:sz w:val="18"/>
                <w:szCs w:val="18"/>
              </w:rPr>
              <w:t>☐</w:t>
            </w:r>
          </w:p>
        </w:tc>
        <w:tc>
          <w:tcPr>
            <w:tcW w:w="3620" w:type="dxa"/>
            <w:vAlign w:val="bottom"/>
          </w:tcPr>
          <w:p w:rsidR="00237297" w:rsidRDefault="00237297">
            <w:pPr>
              <w:rPr>
                <w:sz w:val="24"/>
                <w:szCs w:val="24"/>
              </w:rPr>
            </w:pPr>
          </w:p>
        </w:tc>
        <w:tc>
          <w:tcPr>
            <w:tcW w:w="1600" w:type="dxa"/>
            <w:vAlign w:val="bottom"/>
          </w:tcPr>
          <w:p w:rsidR="00237297" w:rsidRDefault="00237297">
            <w:pPr>
              <w:rPr>
                <w:sz w:val="24"/>
                <w:szCs w:val="24"/>
              </w:rPr>
            </w:pPr>
          </w:p>
        </w:tc>
      </w:tr>
    </w:tbl>
    <w:p w:rsidR="00237297" w:rsidRDefault="00237297">
      <w:pPr>
        <w:spacing w:line="51" w:lineRule="exact"/>
        <w:rPr>
          <w:sz w:val="24"/>
          <w:szCs w:val="24"/>
        </w:rPr>
      </w:pPr>
    </w:p>
    <w:p w:rsidR="00237297" w:rsidRDefault="00D129D0">
      <w:pPr>
        <w:spacing w:line="207" w:lineRule="exact"/>
        <w:rPr>
          <w:sz w:val="20"/>
          <w:szCs w:val="20"/>
        </w:rPr>
      </w:pPr>
      <w:r>
        <w:rPr>
          <w:rFonts w:ascii="Arial" w:eastAsia="Arial" w:hAnsi="Arial" w:cs="Arial"/>
          <w:sz w:val="16"/>
          <w:szCs w:val="16"/>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eastAsia="MS PGothic" w:hAnsi="MS PGothic" w:cs="MS PGothic"/>
          <w:sz w:val="16"/>
          <w:szCs w:val="16"/>
        </w:rPr>
        <w:t>☐</w:t>
      </w:r>
    </w:p>
    <w:p w:rsidR="00237297" w:rsidRDefault="00237297">
      <w:pPr>
        <w:spacing w:line="1" w:lineRule="exact"/>
        <w:rPr>
          <w:sz w:val="24"/>
          <w:szCs w:val="24"/>
        </w:rPr>
      </w:pPr>
    </w:p>
    <w:p w:rsidR="00237297" w:rsidRDefault="00D129D0">
      <w:pPr>
        <w:spacing w:line="268" w:lineRule="exact"/>
        <w:ind w:left="3000" w:right="2780" w:hanging="3001"/>
        <w:rPr>
          <w:sz w:val="20"/>
          <w:szCs w:val="20"/>
        </w:rPr>
      </w:pPr>
      <w:r>
        <w:rPr>
          <w:rFonts w:ascii="Arial" w:eastAsia="Arial" w:hAnsi="Arial" w:cs="Arial"/>
          <w:sz w:val="15"/>
          <w:szCs w:val="15"/>
        </w:rPr>
        <w:t>In</w:t>
      </w:r>
      <w:r>
        <w:rPr>
          <w:rFonts w:ascii="Arial" w:eastAsia="Arial" w:hAnsi="Arial" w:cs="Arial"/>
          <w:sz w:val="15"/>
          <w:szCs w:val="15"/>
        </w:rPr>
        <w:t xml:space="preserve">dicate by check mark whether the registrant is a shell company (as defined in Rule 12b-2 of the Exchange Act). Yes </w:t>
      </w:r>
      <w:r>
        <w:rPr>
          <w:rFonts w:ascii="MS PGothic" w:eastAsia="MS PGothic" w:hAnsi="MS PGothic" w:cs="MS PGothic"/>
          <w:sz w:val="16"/>
          <w:szCs w:val="16"/>
        </w:rPr>
        <w:t>☐</w:t>
      </w:r>
      <w:r>
        <w:rPr>
          <w:rFonts w:ascii="Arial" w:eastAsia="Arial" w:hAnsi="Arial" w:cs="Arial"/>
          <w:sz w:val="15"/>
          <w:szCs w:val="15"/>
        </w:rPr>
        <w:t xml:space="preserve"> No </w:t>
      </w:r>
      <w:r>
        <w:rPr>
          <w:rFonts w:ascii="MS PGothic" w:eastAsia="MS PGothic" w:hAnsi="MS PGothic" w:cs="MS PGothic"/>
          <w:sz w:val="15"/>
          <w:szCs w:val="15"/>
        </w:rPr>
        <w:t>☒</w:t>
      </w:r>
      <w:r>
        <w:rPr>
          <w:rFonts w:ascii="Arial" w:eastAsia="Arial" w:hAnsi="Arial" w:cs="Arial"/>
          <w:sz w:val="15"/>
          <w:szCs w:val="15"/>
        </w:rPr>
        <w:t xml:space="preserve"> At June 30, 2021, there were 309,672,952 shares of Common Stock outstanding.</w:t>
      </w:r>
    </w:p>
    <w:p w:rsidR="00237297" w:rsidRDefault="00D129D0">
      <w:pPr>
        <w:spacing w:line="20" w:lineRule="exact"/>
        <w:rPr>
          <w:sz w:val="24"/>
          <w:szCs w:val="24"/>
        </w:rPr>
      </w:pPr>
      <w:r>
        <w:rPr>
          <w:noProof/>
          <w:sz w:val="24"/>
          <w:szCs w:val="24"/>
        </w:rPr>
        <w:drawing>
          <wp:anchor distT="0" distB="0" distL="114300" distR="114300" simplePos="0" relativeHeight="251637760" behindDoc="1" locked="0" layoutInCell="0" allowOverlap="1">
            <wp:simplePos x="0" y="0"/>
            <wp:positionH relativeFrom="column">
              <wp:posOffset>-6985</wp:posOffset>
            </wp:positionH>
            <wp:positionV relativeFrom="paragraph">
              <wp:posOffset>728980</wp:posOffset>
            </wp:positionV>
            <wp:extent cx="7157720" cy="425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r>
        <w:rPr>
          <w:noProof/>
          <w:sz w:val="24"/>
          <w:szCs w:val="24"/>
        </w:rPr>
        <w:drawing>
          <wp:anchor distT="0" distB="0" distL="114300" distR="114300" simplePos="0" relativeHeight="251638784" behindDoc="1" locked="0" layoutInCell="0" allowOverlap="1">
            <wp:simplePos x="0" y="0"/>
            <wp:positionH relativeFrom="column">
              <wp:posOffset>22225</wp:posOffset>
            </wp:positionH>
            <wp:positionV relativeFrom="paragraph">
              <wp:posOffset>227330</wp:posOffset>
            </wp:positionV>
            <wp:extent cx="7098030" cy="88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blip>
                    <a:srcRect/>
                    <a:stretch>
                      <a:fillRect/>
                    </a:stretch>
                  </pic:blipFill>
                  <pic:spPr bwMode="auto">
                    <a:xfrm>
                      <a:off x="0" y="0"/>
                      <a:ext cx="7098030" cy="8890"/>
                    </a:xfrm>
                    <a:prstGeom prst="rect">
                      <a:avLst/>
                    </a:prstGeom>
                    <a:noFill/>
                  </pic:spPr>
                </pic:pic>
              </a:graphicData>
            </a:graphic>
          </wp:anchor>
        </w:drawing>
      </w:r>
    </w:p>
    <w:p w:rsidR="00237297" w:rsidRDefault="00237297">
      <w:pPr>
        <w:sectPr w:rsidR="00237297">
          <w:type w:val="continuous"/>
          <w:pgSz w:w="11900" w:h="16838"/>
          <w:pgMar w:top="1440" w:right="339" w:bottom="1440" w:left="320" w:header="0" w:footer="0" w:gutter="0"/>
          <w:cols w:space="720" w:equalWidth="0">
            <w:col w:w="11240"/>
          </w:cols>
        </w:sectPr>
      </w:pPr>
    </w:p>
    <w:p w:rsidR="00237297" w:rsidRDefault="00D129D0">
      <w:pPr>
        <w:ind w:right="-19"/>
        <w:jc w:val="center"/>
        <w:rPr>
          <w:sz w:val="20"/>
          <w:szCs w:val="20"/>
        </w:rPr>
      </w:pPr>
      <w:bookmarkStart w:id="2" w:name="page2"/>
      <w:bookmarkEnd w:id="2"/>
      <w:r>
        <w:rPr>
          <w:rFonts w:ascii="Arial" w:eastAsia="Arial" w:hAnsi="Arial" w:cs="Arial"/>
          <w:b/>
          <w:bCs/>
          <w:sz w:val="18"/>
          <w:szCs w:val="18"/>
        </w:rPr>
        <w:lastRenderedPageBreak/>
        <w:t>HESS CORPORATION</w:t>
      </w:r>
    </w:p>
    <w:p w:rsidR="00237297" w:rsidRDefault="00237297">
      <w:pPr>
        <w:spacing w:line="27" w:lineRule="exact"/>
        <w:rPr>
          <w:sz w:val="20"/>
          <w:szCs w:val="20"/>
        </w:rPr>
      </w:pPr>
    </w:p>
    <w:p w:rsidR="00237297" w:rsidRDefault="00D129D0">
      <w:pPr>
        <w:ind w:right="-19"/>
        <w:jc w:val="center"/>
        <w:rPr>
          <w:sz w:val="20"/>
          <w:szCs w:val="20"/>
        </w:rPr>
      </w:pPr>
      <w:r>
        <w:rPr>
          <w:rFonts w:ascii="Arial" w:eastAsia="Arial" w:hAnsi="Arial" w:cs="Arial"/>
          <w:b/>
          <w:bCs/>
          <w:sz w:val="18"/>
          <w:szCs w:val="18"/>
        </w:rPr>
        <w:t>Form 10-Q</w:t>
      </w:r>
    </w:p>
    <w:p w:rsidR="00237297" w:rsidRDefault="00237297">
      <w:pPr>
        <w:spacing w:line="9" w:lineRule="exact"/>
        <w:rPr>
          <w:sz w:val="20"/>
          <w:szCs w:val="20"/>
        </w:rPr>
      </w:pPr>
    </w:p>
    <w:p w:rsidR="00237297" w:rsidRDefault="00D129D0">
      <w:pPr>
        <w:ind w:right="-19"/>
        <w:jc w:val="center"/>
        <w:rPr>
          <w:sz w:val="20"/>
          <w:szCs w:val="20"/>
        </w:rPr>
      </w:pPr>
      <w:r>
        <w:rPr>
          <w:rFonts w:ascii="Arial" w:eastAsia="Arial" w:hAnsi="Arial" w:cs="Arial"/>
          <w:b/>
          <w:bCs/>
          <w:sz w:val="17"/>
          <w:szCs w:val="17"/>
        </w:rPr>
        <w:t>TABLE OF CONTENTS</w:t>
      </w:r>
    </w:p>
    <w:p w:rsidR="00237297" w:rsidRDefault="00237297">
      <w:pPr>
        <w:sectPr w:rsidR="00237297">
          <w:pgSz w:w="11900" w:h="16838"/>
          <w:pgMar w:top="891" w:right="359" w:bottom="1440" w:left="320" w:header="0" w:footer="0" w:gutter="0"/>
          <w:cols w:space="720" w:equalWidth="0">
            <w:col w:w="11220"/>
          </w:cols>
        </w:sectPr>
      </w:pPr>
    </w:p>
    <w:p w:rsidR="00237297" w:rsidRDefault="00237297">
      <w:pPr>
        <w:spacing w:line="349" w:lineRule="exact"/>
        <w:rPr>
          <w:sz w:val="20"/>
          <w:szCs w:val="20"/>
        </w:rPr>
      </w:pPr>
    </w:p>
    <w:p w:rsidR="00237297" w:rsidRDefault="00D129D0">
      <w:pPr>
        <w:ind w:left="200"/>
        <w:rPr>
          <w:sz w:val="20"/>
          <w:szCs w:val="20"/>
        </w:rPr>
      </w:pPr>
      <w:r>
        <w:rPr>
          <w:rFonts w:ascii="Arial" w:eastAsia="Arial" w:hAnsi="Arial" w:cs="Arial"/>
          <w:b/>
          <w:bCs/>
          <w:sz w:val="13"/>
          <w:szCs w:val="13"/>
        </w:rPr>
        <w:t>Item</w:t>
      </w:r>
    </w:p>
    <w:p w:rsidR="00237297" w:rsidRDefault="00237297">
      <w:pPr>
        <w:spacing w:line="2" w:lineRule="exact"/>
        <w:rPr>
          <w:sz w:val="20"/>
          <w:szCs w:val="20"/>
        </w:rPr>
      </w:pPr>
    </w:p>
    <w:p w:rsidR="00237297" w:rsidRDefault="00D129D0">
      <w:pPr>
        <w:ind w:left="240"/>
        <w:rPr>
          <w:sz w:val="20"/>
          <w:szCs w:val="20"/>
        </w:rPr>
      </w:pPr>
      <w:r>
        <w:rPr>
          <w:rFonts w:ascii="Arial" w:eastAsia="Arial" w:hAnsi="Arial" w:cs="Arial"/>
          <w:b/>
          <w:bCs/>
          <w:sz w:val="14"/>
          <w:szCs w:val="14"/>
        </w:rPr>
        <w:t>No.</w:t>
      </w:r>
    </w:p>
    <w:p w:rsidR="00237297" w:rsidRDefault="00D129D0">
      <w:pPr>
        <w:spacing w:line="20" w:lineRule="exact"/>
        <w:rPr>
          <w:sz w:val="20"/>
          <w:szCs w:val="20"/>
        </w:rPr>
      </w:pPr>
      <w:r>
        <w:rPr>
          <w:noProof/>
          <w:sz w:val="20"/>
          <w:szCs w:val="20"/>
        </w:rPr>
        <w:drawing>
          <wp:anchor distT="0" distB="0" distL="114300" distR="114300" simplePos="0" relativeHeight="251639808" behindDoc="1" locked="0" layoutInCell="0" allowOverlap="1">
            <wp:simplePos x="0" y="0"/>
            <wp:positionH relativeFrom="column">
              <wp:posOffset>5080</wp:posOffset>
            </wp:positionH>
            <wp:positionV relativeFrom="paragraph">
              <wp:posOffset>13335</wp:posOffset>
            </wp:positionV>
            <wp:extent cx="419735" cy="82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blip>
                    <a:srcRect/>
                    <a:stretch>
                      <a:fillRect/>
                    </a:stretch>
                  </pic:blipFill>
                  <pic:spPr bwMode="auto">
                    <a:xfrm>
                      <a:off x="0" y="0"/>
                      <a:ext cx="419735" cy="8255"/>
                    </a:xfrm>
                    <a:prstGeom prst="rect">
                      <a:avLst/>
                    </a:prstGeom>
                    <a:noFill/>
                  </pic:spPr>
                </pic:pic>
              </a:graphicData>
            </a:graphic>
          </wp:anchor>
        </w:drawing>
      </w:r>
    </w:p>
    <w:p w:rsidR="00237297" w:rsidRDefault="00D129D0">
      <w:pPr>
        <w:spacing w:line="20" w:lineRule="exact"/>
        <w:rPr>
          <w:sz w:val="20"/>
          <w:szCs w:val="20"/>
        </w:rPr>
      </w:pPr>
      <w:r>
        <w:rPr>
          <w:sz w:val="20"/>
          <w:szCs w:val="20"/>
        </w:rPr>
        <w:br w:type="column"/>
      </w:r>
    </w:p>
    <w:p w:rsidR="00237297" w:rsidRDefault="00237297">
      <w:pPr>
        <w:spacing w:line="319" w:lineRule="exact"/>
        <w:rPr>
          <w:sz w:val="20"/>
          <w:szCs w:val="20"/>
        </w:rPr>
      </w:pPr>
    </w:p>
    <w:p w:rsidR="00237297" w:rsidRDefault="00D129D0">
      <w:pPr>
        <w:ind w:right="220"/>
        <w:jc w:val="center"/>
        <w:rPr>
          <w:sz w:val="20"/>
          <w:szCs w:val="20"/>
        </w:rPr>
      </w:pPr>
      <w:r>
        <w:rPr>
          <w:rFonts w:ascii="Arial" w:eastAsia="Arial" w:hAnsi="Arial" w:cs="Arial"/>
          <w:b/>
          <w:bCs/>
          <w:sz w:val="14"/>
          <w:szCs w:val="14"/>
        </w:rPr>
        <w:t>Page</w:t>
      </w:r>
    </w:p>
    <w:p w:rsidR="00237297" w:rsidRDefault="00D129D0">
      <w:pPr>
        <w:ind w:right="220"/>
        <w:jc w:val="center"/>
        <w:rPr>
          <w:sz w:val="20"/>
          <w:szCs w:val="20"/>
        </w:rPr>
      </w:pPr>
      <w:r>
        <w:rPr>
          <w:rFonts w:ascii="Arial" w:eastAsia="Arial" w:hAnsi="Arial" w:cs="Arial"/>
          <w:b/>
          <w:bCs/>
          <w:sz w:val="13"/>
          <w:szCs w:val="13"/>
        </w:rPr>
        <w:t>Number</w:t>
      </w:r>
    </w:p>
    <w:p w:rsidR="00237297" w:rsidRDefault="00D129D0">
      <w:pPr>
        <w:spacing w:line="20" w:lineRule="exact"/>
        <w:rPr>
          <w:sz w:val="20"/>
          <w:szCs w:val="20"/>
        </w:rPr>
      </w:pPr>
      <w:r>
        <w:rPr>
          <w:noProof/>
          <w:sz w:val="20"/>
          <w:szCs w:val="20"/>
        </w:rPr>
        <w:drawing>
          <wp:anchor distT="0" distB="0" distL="114300" distR="114300" simplePos="0" relativeHeight="251640832" behindDoc="1" locked="0" layoutInCell="0" allowOverlap="1">
            <wp:simplePos x="0" y="0"/>
            <wp:positionH relativeFrom="column">
              <wp:posOffset>-155575</wp:posOffset>
            </wp:positionH>
            <wp:positionV relativeFrom="paragraph">
              <wp:posOffset>20955</wp:posOffset>
            </wp:positionV>
            <wp:extent cx="626110" cy="82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blip>
                    <a:srcRect/>
                    <a:stretch>
                      <a:fillRect/>
                    </a:stretch>
                  </pic:blipFill>
                  <pic:spPr bwMode="auto">
                    <a:xfrm>
                      <a:off x="0" y="0"/>
                      <a:ext cx="626110" cy="8255"/>
                    </a:xfrm>
                    <a:prstGeom prst="rect">
                      <a:avLst/>
                    </a:prstGeom>
                    <a:noFill/>
                  </pic:spPr>
                </pic:pic>
              </a:graphicData>
            </a:graphic>
          </wp:anchor>
        </w:drawing>
      </w:r>
    </w:p>
    <w:p w:rsidR="00237297" w:rsidRDefault="00237297">
      <w:pPr>
        <w:spacing w:line="41" w:lineRule="exact"/>
        <w:rPr>
          <w:sz w:val="20"/>
          <w:szCs w:val="20"/>
        </w:rPr>
      </w:pPr>
    </w:p>
    <w:p w:rsidR="00237297" w:rsidRDefault="00237297">
      <w:pPr>
        <w:sectPr w:rsidR="00237297">
          <w:type w:val="continuous"/>
          <w:pgSz w:w="11900" w:h="16838"/>
          <w:pgMar w:top="891" w:right="359" w:bottom="1440" w:left="320" w:header="0" w:footer="0" w:gutter="0"/>
          <w:cols w:num="2" w:space="720" w:equalWidth="0">
            <w:col w:w="9780" w:space="720"/>
            <w:col w:w="720"/>
          </w:cols>
        </w:sectPr>
      </w:pPr>
    </w:p>
    <w:p w:rsidR="00237297" w:rsidRDefault="00D129D0">
      <w:pPr>
        <w:ind w:right="300"/>
        <w:jc w:val="center"/>
        <w:rPr>
          <w:rFonts w:ascii="Arial" w:eastAsia="Arial" w:hAnsi="Arial" w:cs="Arial"/>
          <w:b/>
          <w:bCs/>
          <w:color w:val="0000FF"/>
          <w:sz w:val="18"/>
          <w:szCs w:val="18"/>
          <w:u w:val="single"/>
        </w:rPr>
      </w:pPr>
      <w:hyperlink w:anchor="page2">
        <w:r>
          <w:rPr>
            <w:rFonts w:ascii="Arial" w:eastAsia="Arial" w:hAnsi="Arial" w:cs="Arial"/>
            <w:b/>
            <w:bCs/>
            <w:color w:val="0000FF"/>
            <w:sz w:val="18"/>
            <w:szCs w:val="18"/>
            <w:u w:val="single"/>
          </w:rPr>
          <w:t>PART I - FINANCIAL INFORMATION</w:t>
        </w:r>
      </w:hyperlink>
    </w:p>
    <w:p w:rsidR="00237297" w:rsidRDefault="00237297">
      <w:pPr>
        <w:spacing w:line="27" w:lineRule="exact"/>
        <w:rPr>
          <w:sz w:val="20"/>
          <w:szCs w:val="20"/>
        </w:rPr>
      </w:pPr>
    </w:p>
    <w:p w:rsidR="00237297" w:rsidRDefault="00D129D0">
      <w:pPr>
        <w:numPr>
          <w:ilvl w:val="0"/>
          <w:numId w:val="3"/>
        </w:numPr>
        <w:tabs>
          <w:tab w:val="left" w:pos="680"/>
        </w:tabs>
        <w:ind w:left="680" w:hanging="409"/>
        <w:rPr>
          <w:rFonts w:ascii="Arial" w:eastAsia="Arial" w:hAnsi="Arial" w:cs="Arial"/>
          <w:color w:val="0000FF"/>
          <w:sz w:val="18"/>
          <w:szCs w:val="18"/>
          <w:u w:val="single"/>
        </w:rPr>
      </w:pPr>
      <w:hyperlink w:anchor="page3">
        <w:r>
          <w:rPr>
            <w:rFonts w:ascii="Arial" w:eastAsia="Arial" w:hAnsi="Arial" w:cs="Arial"/>
            <w:color w:val="0000FF"/>
            <w:sz w:val="18"/>
            <w:szCs w:val="18"/>
            <w:u w:val="single"/>
          </w:rPr>
          <w:t>Financial Statements (Unaudited)</w:t>
        </w:r>
      </w:hyperlink>
    </w:p>
    <w:p w:rsidR="00237297" w:rsidRDefault="00237297">
      <w:pPr>
        <w:spacing w:line="5" w:lineRule="exact"/>
        <w:rPr>
          <w:sz w:val="20"/>
          <w:szCs w:val="20"/>
        </w:rPr>
      </w:pPr>
    </w:p>
    <w:tbl>
      <w:tblPr>
        <w:tblW w:w="0" w:type="auto"/>
        <w:tblInd w:w="280" w:type="dxa"/>
        <w:tblLayout w:type="fixed"/>
        <w:tblCellMar>
          <w:left w:w="0" w:type="dxa"/>
          <w:right w:w="0" w:type="dxa"/>
        </w:tblCellMar>
        <w:tblLook w:val="04A0" w:firstRow="1" w:lastRow="0" w:firstColumn="1" w:lastColumn="0" w:noHBand="0" w:noVBand="1"/>
      </w:tblPr>
      <w:tblGrid>
        <w:gridCol w:w="400"/>
        <w:gridCol w:w="200"/>
        <w:gridCol w:w="400"/>
        <w:gridCol w:w="160"/>
        <w:gridCol w:w="580"/>
        <w:gridCol w:w="140"/>
        <w:gridCol w:w="180"/>
        <w:gridCol w:w="120"/>
        <w:gridCol w:w="300"/>
        <w:gridCol w:w="140"/>
        <w:gridCol w:w="60"/>
        <w:gridCol w:w="20"/>
        <w:gridCol w:w="60"/>
        <w:gridCol w:w="80"/>
        <w:gridCol w:w="20"/>
        <w:gridCol w:w="600"/>
        <w:gridCol w:w="60"/>
        <w:gridCol w:w="240"/>
        <w:gridCol w:w="40"/>
        <w:gridCol w:w="300"/>
        <w:gridCol w:w="360"/>
        <w:gridCol w:w="260"/>
        <w:gridCol w:w="940"/>
        <w:gridCol w:w="940"/>
        <w:gridCol w:w="260"/>
        <w:gridCol w:w="260"/>
        <w:gridCol w:w="400"/>
        <w:gridCol w:w="60"/>
        <w:gridCol w:w="1180"/>
        <w:gridCol w:w="2180"/>
      </w:tblGrid>
      <w:tr w:rsidR="00237297">
        <w:trPr>
          <w:trHeight w:val="207"/>
        </w:trPr>
        <w:tc>
          <w:tcPr>
            <w:tcW w:w="400" w:type="dxa"/>
            <w:vAlign w:val="bottom"/>
          </w:tcPr>
          <w:p w:rsidR="00237297" w:rsidRDefault="00237297">
            <w:pPr>
              <w:rPr>
                <w:sz w:val="17"/>
                <w:szCs w:val="17"/>
              </w:rPr>
            </w:pPr>
          </w:p>
        </w:tc>
        <w:tc>
          <w:tcPr>
            <w:tcW w:w="200" w:type="dxa"/>
            <w:vAlign w:val="bottom"/>
          </w:tcPr>
          <w:p w:rsidR="00237297" w:rsidRDefault="00237297">
            <w:pPr>
              <w:rPr>
                <w:sz w:val="17"/>
                <w:szCs w:val="17"/>
              </w:rPr>
            </w:pPr>
          </w:p>
        </w:tc>
        <w:tc>
          <w:tcPr>
            <w:tcW w:w="8160" w:type="dxa"/>
            <w:gridSpan w:val="27"/>
            <w:vAlign w:val="bottom"/>
          </w:tcPr>
          <w:p w:rsidR="00237297" w:rsidRDefault="00D129D0">
            <w:pPr>
              <w:ind w:left="20"/>
              <w:rPr>
                <w:rFonts w:ascii="Arial" w:eastAsia="Arial" w:hAnsi="Arial" w:cs="Arial"/>
                <w:color w:val="0000FF"/>
                <w:sz w:val="18"/>
                <w:szCs w:val="18"/>
              </w:rPr>
            </w:pPr>
            <w:hyperlink w:anchor="page3">
              <w:r>
                <w:rPr>
                  <w:rFonts w:ascii="Arial" w:eastAsia="Arial" w:hAnsi="Arial" w:cs="Arial"/>
                  <w:color w:val="0000FF"/>
                  <w:sz w:val="18"/>
                  <w:szCs w:val="18"/>
                </w:rPr>
                <w:t xml:space="preserve">Consolidated Balance Sheet at June 30, 2021, and December 31, </w:t>
              </w:r>
            </w:hyperlink>
            <w:r>
              <w:rPr>
                <w:rFonts w:ascii="Arial" w:eastAsia="Arial" w:hAnsi="Arial" w:cs="Arial"/>
                <w:color w:val="0000FF"/>
                <w:sz w:val="18"/>
                <w:szCs w:val="18"/>
              </w:rPr>
              <w:t>2020</w:t>
            </w:r>
          </w:p>
        </w:tc>
        <w:tc>
          <w:tcPr>
            <w:tcW w:w="2180" w:type="dxa"/>
            <w:vAlign w:val="bottom"/>
          </w:tcPr>
          <w:p w:rsidR="00237297" w:rsidRDefault="00D129D0">
            <w:pPr>
              <w:jc w:val="right"/>
              <w:rPr>
                <w:rFonts w:ascii="Arial" w:eastAsia="Arial" w:hAnsi="Arial" w:cs="Arial"/>
                <w:sz w:val="18"/>
                <w:szCs w:val="18"/>
              </w:rPr>
            </w:pPr>
            <w:hyperlink w:anchor="page3">
              <w:r>
                <w:rPr>
                  <w:rFonts w:ascii="Arial" w:eastAsia="Arial" w:hAnsi="Arial" w:cs="Arial"/>
                  <w:sz w:val="18"/>
                  <w:szCs w:val="18"/>
                </w:rPr>
                <w:t>2</w:t>
              </w:r>
            </w:hyperlink>
          </w:p>
        </w:tc>
      </w:tr>
      <w:tr w:rsidR="00237297">
        <w:trPr>
          <w:trHeight w:val="20"/>
        </w:trPr>
        <w:tc>
          <w:tcPr>
            <w:tcW w:w="400" w:type="dxa"/>
            <w:vAlign w:val="bottom"/>
          </w:tcPr>
          <w:p w:rsidR="00237297" w:rsidRDefault="00237297">
            <w:pPr>
              <w:spacing w:line="20" w:lineRule="exact"/>
              <w:rPr>
                <w:sz w:val="1"/>
                <w:szCs w:val="1"/>
              </w:rPr>
            </w:pPr>
          </w:p>
        </w:tc>
        <w:tc>
          <w:tcPr>
            <w:tcW w:w="200" w:type="dxa"/>
            <w:vAlign w:val="bottom"/>
          </w:tcPr>
          <w:p w:rsidR="00237297" w:rsidRDefault="00237297">
            <w:pPr>
              <w:spacing w:line="20" w:lineRule="exact"/>
              <w:rPr>
                <w:sz w:val="1"/>
                <w:szCs w:val="1"/>
              </w:rPr>
            </w:pPr>
          </w:p>
        </w:tc>
        <w:tc>
          <w:tcPr>
            <w:tcW w:w="400" w:type="dxa"/>
            <w:shd w:val="clear" w:color="auto" w:fill="0000FF"/>
            <w:vAlign w:val="bottom"/>
          </w:tcPr>
          <w:p w:rsidR="00237297" w:rsidRDefault="00237297">
            <w:pPr>
              <w:spacing w:line="20" w:lineRule="exact"/>
              <w:rPr>
                <w:sz w:val="1"/>
                <w:szCs w:val="1"/>
              </w:rPr>
            </w:pPr>
          </w:p>
        </w:tc>
        <w:tc>
          <w:tcPr>
            <w:tcW w:w="160" w:type="dxa"/>
            <w:shd w:val="clear" w:color="auto" w:fill="0000FF"/>
            <w:vAlign w:val="bottom"/>
          </w:tcPr>
          <w:p w:rsidR="00237297" w:rsidRDefault="00237297">
            <w:pPr>
              <w:spacing w:line="20" w:lineRule="exact"/>
              <w:rPr>
                <w:sz w:val="1"/>
                <w:szCs w:val="1"/>
              </w:rPr>
            </w:pPr>
          </w:p>
        </w:tc>
        <w:tc>
          <w:tcPr>
            <w:tcW w:w="580" w:type="dxa"/>
            <w:shd w:val="clear" w:color="auto" w:fill="0000FF"/>
            <w:vAlign w:val="bottom"/>
          </w:tcPr>
          <w:p w:rsidR="00237297" w:rsidRDefault="00237297">
            <w:pPr>
              <w:spacing w:line="20" w:lineRule="exact"/>
              <w:rPr>
                <w:sz w:val="1"/>
                <w:szCs w:val="1"/>
              </w:rPr>
            </w:pPr>
          </w:p>
        </w:tc>
        <w:tc>
          <w:tcPr>
            <w:tcW w:w="140" w:type="dxa"/>
            <w:shd w:val="clear" w:color="auto" w:fill="0000FF"/>
            <w:vAlign w:val="bottom"/>
          </w:tcPr>
          <w:p w:rsidR="00237297" w:rsidRDefault="00237297">
            <w:pPr>
              <w:spacing w:line="20" w:lineRule="exact"/>
              <w:rPr>
                <w:sz w:val="1"/>
                <w:szCs w:val="1"/>
              </w:rPr>
            </w:pPr>
          </w:p>
        </w:tc>
        <w:tc>
          <w:tcPr>
            <w:tcW w:w="180" w:type="dxa"/>
            <w:shd w:val="clear" w:color="auto" w:fill="0000FF"/>
            <w:vAlign w:val="bottom"/>
          </w:tcPr>
          <w:p w:rsidR="00237297" w:rsidRDefault="00237297">
            <w:pPr>
              <w:spacing w:line="20" w:lineRule="exact"/>
              <w:rPr>
                <w:sz w:val="1"/>
                <w:szCs w:val="1"/>
              </w:rPr>
            </w:pPr>
          </w:p>
        </w:tc>
        <w:tc>
          <w:tcPr>
            <w:tcW w:w="120" w:type="dxa"/>
            <w:shd w:val="clear" w:color="auto" w:fill="0000FF"/>
            <w:vAlign w:val="bottom"/>
          </w:tcPr>
          <w:p w:rsidR="00237297" w:rsidRDefault="00237297">
            <w:pPr>
              <w:spacing w:line="20" w:lineRule="exact"/>
              <w:rPr>
                <w:sz w:val="1"/>
                <w:szCs w:val="1"/>
              </w:rPr>
            </w:pPr>
          </w:p>
        </w:tc>
        <w:tc>
          <w:tcPr>
            <w:tcW w:w="300" w:type="dxa"/>
            <w:shd w:val="clear" w:color="auto" w:fill="0000FF"/>
            <w:vAlign w:val="bottom"/>
          </w:tcPr>
          <w:p w:rsidR="00237297" w:rsidRDefault="00237297">
            <w:pPr>
              <w:spacing w:line="20" w:lineRule="exact"/>
              <w:rPr>
                <w:sz w:val="1"/>
                <w:szCs w:val="1"/>
              </w:rPr>
            </w:pPr>
          </w:p>
        </w:tc>
        <w:tc>
          <w:tcPr>
            <w:tcW w:w="140" w:type="dxa"/>
            <w:shd w:val="clear" w:color="auto" w:fill="0000FF"/>
            <w:vAlign w:val="bottom"/>
          </w:tcPr>
          <w:p w:rsidR="00237297" w:rsidRDefault="00237297">
            <w:pPr>
              <w:spacing w:line="20" w:lineRule="exact"/>
              <w:rPr>
                <w:sz w:val="1"/>
                <w:szCs w:val="1"/>
              </w:rPr>
            </w:pPr>
          </w:p>
        </w:tc>
        <w:tc>
          <w:tcPr>
            <w:tcW w:w="60" w:type="dxa"/>
            <w:shd w:val="clear" w:color="auto" w:fill="0000FF"/>
            <w:vAlign w:val="bottom"/>
          </w:tcPr>
          <w:p w:rsidR="00237297" w:rsidRDefault="00237297">
            <w:pPr>
              <w:spacing w:line="20" w:lineRule="exact"/>
              <w:rPr>
                <w:sz w:val="1"/>
                <w:szCs w:val="1"/>
              </w:rPr>
            </w:pPr>
          </w:p>
        </w:tc>
        <w:tc>
          <w:tcPr>
            <w:tcW w:w="20" w:type="dxa"/>
            <w:shd w:val="clear" w:color="auto" w:fill="0000FF"/>
            <w:vAlign w:val="bottom"/>
          </w:tcPr>
          <w:p w:rsidR="00237297" w:rsidRDefault="00237297">
            <w:pPr>
              <w:spacing w:line="20" w:lineRule="exact"/>
              <w:rPr>
                <w:sz w:val="1"/>
                <w:szCs w:val="1"/>
              </w:rPr>
            </w:pPr>
          </w:p>
        </w:tc>
        <w:tc>
          <w:tcPr>
            <w:tcW w:w="60" w:type="dxa"/>
            <w:shd w:val="clear" w:color="auto" w:fill="0000FF"/>
            <w:vAlign w:val="bottom"/>
          </w:tcPr>
          <w:p w:rsidR="00237297" w:rsidRDefault="00237297">
            <w:pPr>
              <w:spacing w:line="20" w:lineRule="exact"/>
              <w:rPr>
                <w:sz w:val="1"/>
                <w:szCs w:val="1"/>
              </w:rPr>
            </w:pPr>
          </w:p>
        </w:tc>
        <w:tc>
          <w:tcPr>
            <w:tcW w:w="80" w:type="dxa"/>
            <w:shd w:val="clear" w:color="auto" w:fill="0000FF"/>
            <w:vAlign w:val="bottom"/>
          </w:tcPr>
          <w:p w:rsidR="00237297" w:rsidRDefault="00237297">
            <w:pPr>
              <w:spacing w:line="20" w:lineRule="exact"/>
              <w:rPr>
                <w:sz w:val="1"/>
                <w:szCs w:val="1"/>
              </w:rPr>
            </w:pPr>
          </w:p>
        </w:tc>
        <w:tc>
          <w:tcPr>
            <w:tcW w:w="20" w:type="dxa"/>
            <w:shd w:val="clear" w:color="auto" w:fill="0000FF"/>
            <w:vAlign w:val="bottom"/>
          </w:tcPr>
          <w:p w:rsidR="00237297" w:rsidRDefault="00237297">
            <w:pPr>
              <w:spacing w:line="20" w:lineRule="exact"/>
              <w:rPr>
                <w:sz w:val="1"/>
                <w:szCs w:val="1"/>
              </w:rPr>
            </w:pPr>
          </w:p>
        </w:tc>
        <w:tc>
          <w:tcPr>
            <w:tcW w:w="600" w:type="dxa"/>
            <w:shd w:val="clear" w:color="auto" w:fill="0000FF"/>
            <w:vAlign w:val="bottom"/>
          </w:tcPr>
          <w:p w:rsidR="00237297" w:rsidRDefault="00237297">
            <w:pPr>
              <w:spacing w:line="20" w:lineRule="exact"/>
              <w:rPr>
                <w:sz w:val="1"/>
                <w:szCs w:val="1"/>
              </w:rPr>
            </w:pPr>
          </w:p>
        </w:tc>
        <w:tc>
          <w:tcPr>
            <w:tcW w:w="60" w:type="dxa"/>
            <w:shd w:val="clear" w:color="auto" w:fill="0000FF"/>
            <w:vAlign w:val="bottom"/>
          </w:tcPr>
          <w:p w:rsidR="00237297" w:rsidRDefault="00237297">
            <w:pPr>
              <w:spacing w:line="20" w:lineRule="exact"/>
              <w:rPr>
                <w:sz w:val="1"/>
                <w:szCs w:val="1"/>
              </w:rPr>
            </w:pPr>
          </w:p>
        </w:tc>
        <w:tc>
          <w:tcPr>
            <w:tcW w:w="240" w:type="dxa"/>
            <w:shd w:val="clear" w:color="auto" w:fill="0000FF"/>
            <w:vAlign w:val="bottom"/>
          </w:tcPr>
          <w:p w:rsidR="00237297" w:rsidRDefault="00237297">
            <w:pPr>
              <w:spacing w:line="20" w:lineRule="exact"/>
              <w:rPr>
                <w:sz w:val="1"/>
                <w:szCs w:val="1"/>
              </w:rPr>
            </w:pPr>
          </w:p>
        </w:tc>
        <w:tc>
          <w:tcPr>
            <w:tcW w:w="40" w:type="dxa"/>
            <w:shd w:val="clear" w:color="auto" w:fill="0000FF"/>
            <w:vAlign w:val="bottom"/>
          </w:tcPr>
          <w:p w:rsidR="00237297" w:rsidRDefault="00237297">
            <w:pPr>
              <w:spacing w:line="20" w:lineRule="exact"/>
              <w:rPr>
                <w:sz w:val="1"/>
                <w:szCs w:val="1"/>
              </w:rPr>
            </w:pPr>
          </w:p>
        </w:tc>
        <w:tc>
          <w:tcPr>
            <w:tcW w:w="300" w:type="dxa"/>
            <w:shd w:val="clear" w:color="auto" w:fill="0000FF"/>
            <w:vAlign w:val="bottom"/>
          </w:tcPr>
          <w:p w:rsidR="00237297" w:rsidRDefault="00237297">
            <w:pPr>
              <w:spacing w:line="20" w:lineRule="exact"/>
              <w:rPr>
                <w:sz w:val="1"/>
                <w:szCs w:val="1"/>
              </w:rPr>
            </w:pPr>
          </w:p>
        </w:tc>
        <w:tc>
          <w:tcPr>
            <w:tcW w:w="360" w:type="dxa"/>
            <w:shd w:val="clear" w:color="auto" w:fill="0000FF"/>
            <w:vAlign w:val="bottom"/>
          </w:tcPr>
          <w:p w:rsidR="00237297" w:rsidRDefault="00237297">
            <w:pPr>
              <w:spacing w:line="20" w:lineRule="exact"/>
              <w:rPr>
                <w:sz w:val="1"/>
                <w:szCs w:val="1"/>
              </w:rPr>
            </w:pPr>
          </w:p>
        </w:tc>
        <w:tc>
          <w:tcPr>
            <w:tcW w:w="260" w:type="dxa"/>
            <w:shd w:val="clear" w:color="auto" w:fill="0000FF"/>
            <w:vAlign w:val="bottom"/>
          </w:tcPr>
          <w:p w:rsidR="00237297" w:rsidRDefault="00237297">
            <w:pPr>
              <w:spacing w:line="20" w:lineRule="exact"/>
              <w:rPr>
                <w:sz w:val="1"/>
                <w:szCs w:val="1"/>
              </w:rPr>
            </w:pPr>
          </w:p>
        </w:tc>
        <w:tc>
          <w:tcPr>
            <w:tcW w:w="940" w:type="dxa"/>
            <w:shd w:val="clear" w:color="auto" w:fill="0000FF"/>
            <w:vAlign w:val="bottom"/>
          </w:tcPr>
          <w:p w:rsidR="00237297" w:rsidRDefault="00237297">
            <w:pPr>
              <w:spacing w:line="20" w:lineRule="exact"/>
              <w:rPr>
                <w:sz w:val="1"/>
                <w:szCs w:val="1"/>
              </w:rPr>
            </w:pPr>
          </w:p>
        </w:tc>
        <w:tc>
          <w:tcPr>
            <w:tcW w:w="940" w:type="dxa"/>
            <w:vAlign w:val="bottom"/>
          </w:tcPr>
          <w:p w:rsidR="00237297" w:rsidRDefault="00237297">
            <w:pPr>
              <w:spacing w:line="20" w:lineRule="exact"/>
              <w:rPr>
                <w:sz w:val="1"/>
                <w:szCs w:val="1"/>
              </w:rPr>
            </w:pPr>
          </w:p>
        </w:tc>
        <w:tc>
          <w:tcPr>
            <w:tcW w:w="260" w:type="dxa"/>
            <w:vAlign w:val="bottom"/>
          </w:tcPr>
          <w:p w:rsidR="00237297" w:rsidRDefault="00237297">
            <w:pPr>
              <w:spacing w:line="20" w:lineRule="exact"/>
              <w:rPr>
                <w:sz w:val="1"/>
                <w:szCs w:val="1"/>
              </w:rPr>
            </w:pPr>
          </w:p>
        </w:tc>
        <w:tc>
          <w:tcPr>
            <w:tcW w:w="260" w:type="dxa"/>
            <w:vAlign w:val="bottom"/>
          </w:tcPr>
          <w:p w:rsidR="00237297" w:rsidRDefault="00237297">
            <w:pPr>
              <w:spacing w:line="20" w:lineRule="exact"/>
              <w:rPr>
                <w:sz w:val="1"/>
                <w:szCs w:val="1"/>
              </w:rPr>
            </w:pPr>
          </w:p>
        </w:tc>
        <w:tc>
          <w:tcPr>
            <w:tcW w:w="400" w:type="dxa"/>
            <w:vAlign w:val="bottom"/>
          </w:tcPr>
          <w:p w:rsidR="00237297" w:rsidRDefault="00237297">
            <w:pPr>
              <w:spacing w:line="20" w:lineRule="exact"/>
              <w:rPr>
                <w:sz w:val="1"/>
                <w:szCs w:val="1"/>
              </w:rPr>
            </w:pPr>
          </w:p>
        </w:tc>
        <w:tc>
          <w:tcPr>
            <w:tcW w:w="60" w:type="dxa"/>
            <w:vAlign w:val="bottom"/>
          </w:tcPr>
          <w:p w:rsidR="00237297" w:rsidRDefault="00237297">
            <w:pPr>
              <w:spacing w:line="20" w:lineRule="exact"/>
              <w:rPr>
                <w:sz w:val="1"/>
                <w:szCs w:val="1"/>
              </w:rPr>
            </w:pPr>
          </w:p>
        </w:tc>
        <w:tc>
          <w:tcPr>
            <w:tcW w:w="1180" w:type="dxa"/>
            <w:vAlign w:val="bottom"/>
          </w:tcPr>
          <w:p w:rsidR="00237297" w:rsidRDefault="00237297">
            <w:pPr>
              <w:spacing w:line="20" w:lineRule="exact"/>
              <w:rPr>
                <w:sz w:val="1"/>
                <w:szCs w:val="1"/>
              </w:rPr>
            </w:pPr>
          </w:p>
        </w:tc>
        <w:tc>
          <w:tcPr>
            <w:tcW w:w="2180" w:type="dxa"/>
            <w:vAlign w:val="bottom"/>
          </w:tcPr>
          <w:p w:rsidR="00237297" w:rsidRDefault="00237297">
            <w:pPr>
              <w:spacing w:line="20" w:lineRule="exact"/>
              <w:rPr>
                <w:sz w:val="1"/>
                <w:szCs w:val="1"/>
              </w:rPr>
            </w:pPr>
          </w:p>
        </w:tc>
      </w:tr>
      <w:tr w:rsidR="00237297">
        <w:trPr>
          <w:trHeight w:val="209"/>
        </w:trPr>
        <w:tc>
          <w:tcPr>
            <w:tcW w:w="400" w:type="dxa"/>
            <w:vAlign w:val="bottom"/>
          </w:tcPr>
          <w:p w:rsidR="00237297" w:rsidRDefault="00237297">
            <w:pPr>
              <w:rPr>
                <w:sz w:val="18"/>
                <w:szCs w:val="18"/>
              </w:rPr>
            </w:pPr>
          </w:p>
        </w:tc>
        <w:tc>
          <w:tcPr>
            <w:tcW w:w="200" w:type="dxa"/>
            <w:vAlign w:val="bottom"/>
          </w:tcPr>
          <w:p w:rsidR="00237297" w:rsidRDefault="00237297">
            <w:pPr>
              <w:rPr>
                <w:sz w:val="18"/>
                <w:szCs w:val="18"/>
              </w:rPr>
            </w:pPr>
          </w:p>
        </w:tc>
        <w:tc>
          <w:tcPr>
            <w:tcW w:w="6980" w:type="dxa"/>
            <w:gridSpan w:val="26"/>
            <w:tcBorders>
              <w:bottom w:val="single" w:sz="8" w:space="0" w:color="0000FF"/>
            </w:tcBorders>
            <w:vAlign w:val="bottom"/>
          </w:tcPr>
          <w:p w:rsidR="00237297" w:rsidRDefault="00D129D0">
            <w:pPr>
              <w:ind w:left="20"/>
              <w:rPr>
                <w:rFonts w:ascii="Arial" w:eastAsia="Arial" w:hAnsi="Arial" w:cs="Arial"/>
                <w:color w:val="0000FF"/>
                <w:w w:val="89"/>
                <w:sz w:val="18"/>
                <w:szCs w:val="18"/>
              </w:rPr>
            </w:pPr>
            <w:hyperlink w:anchor="page3">
              <w:r>
                <w:rPr>
                  <w:rFonts w:ascii="Arial" w:eastAsia="Arial" w:hAnsi="Arial" w:cs="Arial"/>
                  <w:color w:val="0000FF"/>
                  <w:w w:val="89"/>
                  <w:sz w:val="18"/>
                  <w:szCs w:val="18"/>
                </w:rPr>
                <w:t xml:space="preserve">Statement of Consolidated Income for the Three and </w:t>
              </w:r>
            </w:hyperlink>
            <w:r>
              <w:rPr>
                <w:rFonts w:ascii="Arial" w:eastAsia="Arial" w:hAnsi="Arial" w:cs="Arial"/>
                <w:color w:val="0000FF"/>
                <w:w w:val="89"/>
                <w:sz w:val="18"/>
                <w:szCs w:val="18"/>
              </w:rPr>
              <w:t xml:space="preserve">Six </w:t>
            </w:r>
            <w:hyperlink w:anchor="page3">
              <w:r>
                <w:rPr>
                  <w:rFonts w:ascii="Arial" w:eastAsia="Arial" w:hAnsi="Arial" w:cs="Arial"/>
                  <w:color w:val="0000FF"/>
                  <w:w w:val="89"/>
                  <w:sz w:val="18"/>
                  <w:szCs w:val="18"/>
                </w:rPr>
                <w:t xml:space="preserve">Months Ended June 30, </w:t>
              </w:r>
            </w:hyperlink>
            <w:r>
              <w:rPr>
                <w:rFonts w:ascii="Arial" w:eastAsia="Arial" w:hAnsi="Arial" w:cs="Arial"/>
                <w:color w:val="0000FF"/>
                <w:w w:val="89"/>
                <w:sz w:val="18"/>
                <w:szCs w:val="18"/>
              </w:rPr>
              <w:t xml:space="preserve">2021, </w:t>
            </w:r>
            <w:hyperlink w:anchor="page3">
              <w:r>
                <w:rPr>
                  <w:rFonts w:ascii="Arial" w:eastAsia="Arial" w:hAnsi="Arial" w:cs="Arial"/>
                  <w:color w:val="0000FF"/>
                  <w:w w:val="89"/>
                  <w:sz w:val="18"/>
                  <w:szCs w:val="18"/>
                </w:rPr>
                <w:t xml:space="preserve">and </w:t>
              </w:r>
            </w:hyperlink>
            <w:r>
              <w:rPr>
                <w:rFonts w:ascii="Arial" w:eastAsia="Arial" w:hAnsi="Arial" w:cs="Arial"/>
                <w:color w:val="0000FF"/>
                <w:w w:val="89"/>
                <w:sz w:val="18"/>
                <w:szCs w:val="18"/>
              </w:rPr>
              <w:t>2020</w:t>
            </w:r>
          </w:p>
        </w:tc>
        <w:tc>
          <w:tcPr>
            <w:tcW w:w="1180" w:type="dxa"/>
            <w:vAlign w:val="bottom"/>
          </w:tcPr>
          <w:p w:rsidR="00237297" w:rsidRDefault="00237297">
            <w:pPr>
              <w:rPr>
                <w:sz w:val="18"/>
                <w:szCs w:val="18"/>
              </w:rPr>
            </w:pPr>
          </w:p>
        </w:tc>
        <w:tc>
          <w:tcPr>
            <w:tcW w:w="2180" w:type="dxa"/>
            <w:vAlign w:val="bottom"/>
          </w:tcPr>
          <w:p w:rsidR="00237297" w:rsidRDefault="00D129D0">
            <w:pPr>
              <w:jc w:val="right"/>
              <w:rPr>
                <w:rFonts w:ascii="Arial" w:eastAsia="Arial" w:hAnsi="Arial" w:cs="Arial"/>
                <w:sz w:val="18"/>
                <w:szCs w:val="18"/>
              </w:rPr>
            </w:pPr>
            <w:hyperlink w:anchor="page3">
              <w:r>
                <w:rPr>
                  <w:rFonts w:ascii="Arial" w:eastAsia="Arial" w:hAnsi="Arial" w:cs="Arial"/>
                  <w:sz w:val="18"/>
                  <w:szCs w:val="18"/>
                </w:rPr>
                <w:t>3</w:t>
              </w:r>
            </w:hyperlink>
          </w:p>
        </w:tc>
      </w:tr>
      <w:tr w:rsidR="00237297">
        <w:trPr>
          <w:trHeight w:val="210"/>
        </w:trPr>
        <w:tc>
          <w:tcPr>
            <w:tcW w:w="400" w:type="dxa"/>
            <w:vAlign w:val="bottom"/>
          </w:tcPr>
          <w:p w:rsidR="00237297" w:rsidRDefault="00237297">
            <w:pPr>
              <w:rPr>
                <w:sz w:val="18"/>
                <w:szCs w:val="18"/>
              </w:rPr>
            </w:pPr>
          </w:p>
        </w:tc>
        <w:tc>
          <w:tcPr>
            <w:tcW w:w="200" w:type="dxa"/>
            <w:vAlign w:val="bottom"/>
          </w:tcPr>
          <w:p w:rsidR="00237297" w:rsidRDefault="00237297">
            <w:pPr>
              <w:rPr>
                <w:sz w:val="18"/>
                <w:szCs w:val="18"/>
              </w:rPr>
            </w:pPr>
          </w:p>
        </w:tc>
        <w:tc>
          <w:tcPr>
            <w:tcW w:w="8160" w:type="dxa"/>
            <w:gridSpan w:val="27"/>
            <w:tcBorders>
              <w:bottom w:val="single" w:sz="8" w:space="0" w:color="0000FF"/>
            </w:tcBorders>
            <w:vAlign w:val="bottom"/>
          </w:tcPr>
          <w:p w:rsidR="00237297" w:rsidRDefault="00D129D0">
            <w:pPr>
              <w:ind w:left="20"/>
              <w:rPr>
                <w:rFonts w:ascii="Arial" w:eastAsia="Arial" w:hAnsi="Arial" w:cs="Arial"/>
                <w:color w:val="0000FF"/>
                <w:w w:val="89"/>
                <w:sz w:val="18"/>
                <w:szCs w:val="18"/>
              </w:rPr>
            </w:pPr>
            <w:hyperlink w:anchor="page4">
              <w:r>
                <w:rPr>
                  <w:rFonts w:ascii="Arial" w:eastAsia="Arial" w:hAnsi="Arial" w:cs="Arial"/>
                  <w:color w:val="0000FF"/>
                  <w:w w:val="89"/>
                  <w:sz w:val="18"/>
                  <w:szCs w:val="18"/>
                </w:rPr>
                <w:t xml:space="preserve">Statement of Consolidated Comprehensive Income for the Three and Six Months Ended June 30, </w:t>
              </w:r>
            </w:hyperlink>
            <w:r>
              <w:rPr>
                <w:rFonts w:ascii="Arial" w:eastAsia="Arial" w:hAnsi="Arial" w:cs="Arial"/>
                <w:color w:val="0000FF"/>
                <w:w w:val="89"/>
                <w:sz w:val="18"/>
                <w:szCs w:val="18"/>
              </w:rPr>
              <w:t xml:space="preserve">2021, </w:t>
            </w:r>
            <w:hyperlink w:anchor="page4">
              <w:r>
                <w:rPr>
                  <w:rFonts w:ascii="Arial" w:eastAsia="Arial" w:hAnsi="Arial" w:cs="Arial"/>
                  <w:color w:val="0000FF"/>
                  <w:w w:val="89"/>
                  <w:sz w:val="18"/>
                  <w:szCs w:val="18"/>
                </w:rPr>
                <w:t xml:space="preserve">and </w:t>
              </w:r>
            </w:hyperlink>
            <w:r>
              <w:rPr>
                <w:rFonts w:ascii="Arial" w:eastAsia="Arial" w:hAnsi="Arial" w:cs="Arial"/>
                <w:color w:val="0000FF"/>
                <w:w w:val="89"/>
                <w:sz w:val="18"/>
                <w:szCs w:val="18"/>
              </w:rPr>
              <w:t>2020</w:t>
            </w:r>
          </w:p>
        </w:tc>
        <w:tc>
          <w:tcPr>
            <w:tcW w:w="2180" w:type="dxa"/>
            <w:vAlign w:val="bottom"/>
          </w:tcPr>
          <w:p w:rsidR="00237297" w:rsidRDefault="00D129D0">
            <w:pPr>
              <w:jc w:val="right"/>
              <w:rPr>
                <w:rFonts w:ascii="Arial" w:eastAsia="Arial" w:hAnsi="Arial" w:cs="Arial"/>
                <w:sz w:val="18"/>
                <w:szCs w:val="18"/>
              </w:rPr>
            </w:pPr>
            <w:hyperlink w:anchor="page4">
              <w:r>
                <w:rPr>
                  <w:rFonts w:ascii="Arial" w:eastAsia="Arial" w:hAnsi="Arial" w:cs="Arial"/>
                  <w:sz w:val="18"/>
                  <w:szCs w:val="18"/>
                </w:rPr>
                <w:t>4</w:t>
              </w:r>
            </w:hyperlink>
          </w:p>
        </w:tc>
      </w:tr>
      <w:tr w:rsidR="00237297">
        <w:trPr>
          <w:trHeight w:val="210"/>
        </w:trPr>
        <w:tc>
          <w:tcPr>
            <w:tcW w:w="400" w:type="dxa"/>
            <w:vAlign w:val="bottom"/>
          </w:tcPr>
          <w:p w:rsidR="00237297" w:rsidRDefault="00237297">
            <w:pPr>
              <w:rPr>
                <w:sz w:val="18"/>
                <w:szCs w:val="18"/>
              </w:rPr>
            </w:pPr>
          </w:p>
        </w:tc>
        <w:tc>
          <w:tcPr>
            <w:tcW w:w="200" w:type="dxa"/>
            <w:vAlign w:val="bottom"/>
          </w:tcPr>
          <w:p w:rsidR="00237297" w:rsidRDefault="00237297">
            <w:pPr>
              <w:rPr>
                <w:sz w:val="18"/>
                <w:szCs w:val="18"/>
              </w:rPr>
            </w:pPr>
          </w:p>
        </w:tc>
        <w:tc>
          <w:tcPr>
            <w:tcW w:w="6520" w:type="dxa"/>
            <w:gridSpan w:val="24"/>
            <w:tcBorders>
              <w:bottom w:val="single" w:sz="8" w:space="0" w:color="0000FF"/>
            </w:tcBorders>
            <w:vAlign w:val="bottom"/>
          </w:tcPr>
          <w:p w:rsidR="00237297" w:rsidRDefault="00D129D0">
            <w:pPr>
              <w:ind w:left="20"/>
              <w:rPr>
                <w:rFonts w:ascii="Arial" w:eastAsia="Arial" w:hAnsi="Arial" w:cs="Arial"/>
                <w:color w:val="0000FF"/>
                <w:w w:val="89"/>
                <w:sz w:val="18"/>
                <w:szCs w:val="18"/>
              </w:rPr>
            </w:pPr>
            <w:hyperlink w:anchor="page5">
              <w:r>
                <w:rPr>
                  <w:rFonts w:ascii="Arial" w:eastAsia="Arial" w:hAnsi="Arial" w:cs="Arial"/>
                  <w:color w:val="0000FF"/>
                  <w:w w:val="89"/>
                  <w:sz w:val="18"/>
                  <w:szCs w:val="18"/>
                </w:rPr>
                <w:t>Statement of Consolidated Cash Flow</w:t>
              </w:r>
              <w:r>
                <w:rPr>
                  <w:rFonts w:ascii="Arial" w:eastAsia="Arial" w:hAnsi="Arial" w:cs="Arial"/>
                  <w:color w:val="0000FF"/>
                  <w:w w:val="89"/>
                  <w:sz w:val="18"/>
                  <w:szCs w:val="18"/>
                </w:rPr>
                <w:t xml:space="preserve">s for the Six Months Ended June 30, </w:t>
              </w:r>
            </w:hyperlink>
            <w:r>
              <w:rPr>
                <w:rFonts w:ascii="Arial" w:eastAsia="Arial" w:hAnsi="Arial" w:cs="Arial"/>
                <w:color w:val="0000FF"/>
                <w:w w:val="89"/>
                <w:sz w:val="18"/>
                <w:szCs w:val="18"/>
              </w:rPr>
              <w:t xml:space="preserve">2021, </w:t>
            </w:r>
            <w:hyperlink w:anchor="page5">
              <w:r>
                <w:rPr>
                  <w:rFonts w:ascii="Arial" w:eastAsia="Arial" w:hAnsi="Arial" w:cs="Arial"/>
                  <w:color w:val="0000FF"/>
                  <w:w w:val="89"/>
                  <w:sz w:val="18"/>
                  <w:szCs w:val="18"/>
                </w:rPr>
                <w:t xml:space="preserve">and </w:t>
              </w:r>
            </w:hyperlink>
            <w:r>
              <w:rPr>
                <w:rFonts w:ascii="Arial" w:eastAsia="Arial" w:hAnsi="Arial" w:cs="Arial"/>
                <w:color w:val="0000FF"/>
                <w:w w:val="89"/>
                <w:sz w:val="18"/>
                <w:szCs w:val="18"/>
              </w:rPr>
              <w:t>2020</w:t>
            </w:r>
          </w:p>
        </w:tc>
        <w:tc>
          <w:tcPr>
            <w:tcW w:w="1640" w:type="dxa"/>
            <w:gridSpan w:val="3"/>
            <w:vAlign w:val="bottom"/>
          </w:tcPr>
          <w:p w:rsidR="00237297" w:rsidRDefault="00237297">
            <w:pPr>
              <w:rPr>
                <w:sz w:val="18"/>
                <w:szCs w:val="18"/>
              </w:rPr>
            </w:pPr>
          </w:p>
        </w:tc>
        <w:tc>
          <w:tcPr>
            <w:tcW w:w="2180" w:type="dxa"/>
            <w:vAlign w:val="bottom"/>
          </w:tcPr>
          <w:p w:rsidR="00237297" w:rsidRDefault="00D129D0">
            <w:pPr>
              <w:jc w:val="right"/>
              <w:rPr>
                <w:rFonts w:ascii="Arial" w:eastAsia="Arial" w:hAnsi="Arial" w:cs="Arial"/>
                <w:sz w:val="18"/>
                <w:szCs w:val="18"/>
              </w:rPr>
            </w:pPr>
            <w:hyperlink w:anchor="page5">
              <w:r>
                <w:rPr>
                  <w:rFonts w:ascii="Arial" w:eastAsia="Arial" w:hAnsi="Arial" w:cs="Arial"/>
                  <w:sz w:val="18"/>
                  <w:szCs w:val="18"/>
                </w:rPr>
                <w:t>5</w:t>
              </w:r>
            </w:hyperlink>
          </w:p>
        </w:tc>
      </w:tr>
      <w:tr w:rsidR="00237297">
        <w:trPr>
          <w:trHeight w:val="209"/>
        </w:trPr>
        <w:tc>
          <w:tcPr>
            <w:tcW w:w="400" w:type="dxa"/>
            <w:vAlign w:val="bottom"/>
          </w:tcPr>
          <w:p w:rsidR="00237297" w:rsidRDefault="00237297">
            <w:pPr>
              <w:rPr>
                <w:sz w:val="18"/>
                <w:szCs w:val="18"/>
              </w:rPr>
            </w:pPr>
          </w:p>
        </w:tc>
        <w:tc>
          <w:tcPr>
            <w:tcW w:w="200" w:type="dxa"/>
            <w:vAlign w:val="bottom"/>
          </w:tcPr>
          <w:p w:rsidR="00237297" w:rsidRDefault="00237297">
            <w:pPr>
              <w:rPr>
                <w:sz w:val="18"/>
                <w:szCs w:val="18"/>
              </w:rPr>
            </w:pPr>
          </w:p>
        </w:tc>
        <w:tc>
          <w:tcPr>
            <w:tcW w:w="8160" w:type="dxa"/>
            <w:gridSpan w:val="27"/>
            <w:vAlign w:val="bottom"/>
          </w:tcPr>
          <w:p w:rsidR="00237297" w:rsidRDefault="00D129D0">
            <w:pPr>
              <w:ind w:left="20"/>
              <w:rPr>
                <w:rFonts w:ascii="Arial" w:eastAsia="Arial" w:hAnsi="Arial" w:cs="Arial"/>
                <w:color w:val="0000FF"/>
                <w:sz w:val="18"/>
                <w:szCs w:val="18"/>
              </w:rPr>
            </w:pPr>
            <w:hyperlink w:anchor="page6">
              <w:r>
                <w:rPr>
                  <w:rFonts w:ascii="Arial" w:eastAsia="Arial" w:hAnsi="Arial" w:cs="Arial"/>
                  <w:color w:val="0000FF"/>
                  <w:sz w:val="18"/>
                  <w:szCs w:val="18"/>
                </w:rPr>
                <w:t xml:space="preserve">Statement of Consolidated Equity for the Three and Six Months Ended June 30, </w:t>
              </w:r>
            </w:hyperlink>
            <w:r>
              <w:rPr>
                <w:rFonts w:ascii="Arial" w:eastAsia="Arial" w:hAnsi="Arial" w:cs="Arial"/>
                <w:color w:val="0000FF"/>
                <w:sz w:val="18"/>
                <w:szCs w:val="18"/>
              </w:rPr>
              <w:t xml:space="preserve">2021, </w:t>
            </w:r>
            <w:hyperlink w:anchor="page6">
              <w:r>
                <w:rPr>
                  <w:rFonts w:ascii="Arial" w:eastAsia="Arial" w:hAnsi="Arial" w:cs="Arial"/>
                  <w:color w:val="0000FF"/>
                  <w:sz w:val="18"/>
                  <w:szCs w:val="18"/>
                </w:rPr>
                <w:t xml:space="preserve">and </w:t>
              </w:r>
            </w:hyperlink>
            <w:r>
              <w:rPr>
                <w:rFonts w:ascii="Arial" w:eastAsia="Arial" w:hAnsi="Arial" w:cs="Arial"/>
                <w:color w:val="0000FF"/>
                <w:sz w:val="18"/>
                <w:szCs w:val="18"/>
              </w:rPr>
              <w:t>2020</w:t>
            </w:r>
          </w:p>
        </w:tc>
        <w:tc>
          <w:tcPr>
            <w:tcW w:w="2180" w:type="dxa"/>
            <w:vAlign w:val="bottom"/>
          </w:tcPr>
          <w:p w:rsidR="00237297" w:rsidRDefault="00D129D0">
            <w:pPr>
              <w:jc w:val="right"/>
              <w:rPr>
                <w:rFonts w:ascii="Arial" w:eastAsia="Arial" w:hAnsi="Arial" w:cs="Arial"/>
                <w:sz w:val="18"/>
                <w:szCs w:val="18"/>
              </w:rPr>
            </w:pPr>
            <w:hyperlink w:anchor="page6">
              <w:r>
                <w:rPr>
                  <w:rFonts w:ascii="Arial" w:eastAsia="Arial" w:hAnsi="Arial" w:cs="Arial"/>
                  <w:sz w:val="18"/>
                  <w:szCs w:val="18"/>
                </w:rPr>
                <w:t>6</w:t>
              </w:r>
            </w:hyperlink>
          </w:p>
        </w:tc>
      </w:tr>
      <w:tr w:rsidR="00237297">
        <w:trPr>
          <w:trHeight w:val="20"/>
        </w:trPr>
        <w:tc>
          <w:tcPr>
            <w:tcW w:w="400" w:type="dxa"/>
            <w:vAlign w:val="bottom"/>
          </w:tcPr>
          <w:p w:rsidR="00237297" w:rsidRDefault="00237297">
            <w:pPr>
              <w:spacing w:line="20" w:lineRule="exact"/>
              <w:rPr>
                <w:sz w:val="1"/>
                <w:szCs w:val="1"/>
              </w:rPr>
            </w:pPr>
          </w:p>
        </w:tc>
        <w:tc>
          <w:tcPr>
            <w:tcW w:w="200" w:type="dxa"/>
            <w:vAlign w:val="bottom"/>
          </w:tcPr>
          <w:p w:rsidR="00237297" w:rsidRDefault="00237297">
            <w:pPr>
              <w:spacing w:line="20" w:lineRule="exact"/>
              <w:rPr>
                <w:sz w:val="1"/>
                <w:szCs w:val="1"/>
              </w:rPr>
            </w:pPr>
          </w:p>
        </w:tc>
        <w:tc>
          <w:tcPr>
            <w:tcW w:w="400" w:type="dxa"/>
            <w:shd w:val="clear" w:color="auto" w:fill="0000FF"/>
            <w:vAlign w:val="bottom"/>
          </w:tcPr>
          <w:p w:rsidR="00237297" w:rsidRDefault="00237297">
            <w:pPr>
              <w:spacing w:line="20" w:lineRule="exact"/>
              <w:rPr>
                <w:sz w:val="1"/>
                <w:szCs w:val="1"/>
              </w:rPr>
            </w:pPr>
          </w:p>
        </w:tc>
        <w:tc>
          <w:tcPr>
            <w:tcW w:w="160" w:type="dxa"/>
            <w:shd w:val="clear" w:color="auto" w:fill="0000FF"/>
            <w:vAlign w:val="bottom"/>
          </w:tcPr>
          <w:p w:rsidR="00237297" w:rsidRDefault="00237297">
            <w:pPr>
              <w:spacing w:line="20" w:lineRule="exact"/>
              <w:rPr>
                <w:sz w:val="1"/>
                <w:szCs w:val="1"/>
              </w:rPr>
            </w:pPr>
          </w:p>
        </w:tc>
        <w:tc>
          <w:tcPr>
            <w:tcW w:w="580" w:type="dxa"/>
            <w:shd w:val="clear" w:color="auto" w:fill="0000FF"/>
            <w:vAlign w:val="bottom"/>
          </w:tcPr>
          <w:p w:rsidR="00237297" w:rsidRDefault="00237297">
            <w:pPr>
              <w:spacing w:line="20" w:lineRule="exact"/>
              <w:rPr>
                <w:sz w:val="1"/>
                <w:szCs w:val="1"/>
              </w:rPr>
            </w:pPr>
          </w:p>
        </w:tc>
        <w:tc>
          <w:tcPr>
            <w:tcW w:w="140" w:type="dxa"/>
            <w:shd w:val="clear" w:color="auto" w:fill="0000FF"/>
            <w:vAlign w:val="bottom"/>
          </w:tcPr>
          <w:p w:rsidR="00237297" w:rsidRDefault="00237297">
            <w:pPr>
              <w:spacing w:line="20" w:lineRule="exact"/>
              <w:rPr>
                <w:sz w:val="1"/>
                <w:szCs w:val="1"/>
              </w:rPr>
            </w:pPr>
          </w:p>
        </w:tc>
        <w:tc>
          <w:tcPr>
            <w:tcW w:w="180" w:type="dxa"/>
            <w:shd w:val="clear" w:color="auto" w:fill="0000FF"/>
            <w:vAlign w:val="bottom"/>
          </w:tcPr>
          <w:p w:rsidR="00237297" w:rsidRDefault="00237297">
            <w:pPr>
              <w:spacing w:line="20" w:lineRule="exact"/>
              <w:rPr>
                <w:sz w:val="1"/>
                <w:szCs w:val="1"/>
              </w:rPr>
            </w:pPr>
          </w:p>
        </w:tc>
        <w:tc>
          <w:tcPr>
            <w:tcW w:w="120" w:type="dxa"/>
            <w:shd w:val="clear" w:color="auto" w:fill="0000FF"/>
            <w:vAlign w:val="bottom"/>
          </w:tcPr>
          <w:p w:rsidR="00237297" w:rsidRDefault="00237297">
            <w:pPr>
              <w:spacing w:line="20" w:lineRule="exact"/>
              <w:rPr>
                <w:sz w:val="1"/>
                <w:szCs w:val="1"/>
              </w:rPr>
            </w:pPr>
          </w:p>
        </w:tc>
        <w:tc>
          <w:tcPr>
            <w:tcW w:w="300" w:type="dxa"/>
            <w:shd w:val="clear" w:color="auto" w:fill="0000FF"/>
            <w:vAlign w:val="bottom"/>
          </w:tcPr>
          <w:p w:rsidR="00237297" w:rsidRDefault="00237297">
            <w:pPr>
              <w:spacing w:line="20" w:lineRule="exact"/>
              <w:rPr>
                <w:sz w:val="1"/>
                <w:szCs w:val="1"/>
              </w:rPr>
            </w:pPr>
          </w:p>
        </w:tc>
        <w:tc>
          <w:tcPr>
            <w:tcW w:w="140" w:type="dxa"/>
            <w:shd w:val="clear" w:color="auto" w:fill="0000FF"/>
            <w:vAlign w:val="bottom"/>
          </w:tcPr>
          <w:p w:rsidR="00237297" w:rsidRDefault="00237297">
            <w:pPr>
              <w:spacing w:line="20" w:lineRule="exact"/>
              <w:rPr>
                <w:sz w:val="1"/>
                <w:szCs w:val="1"/>
              </w:rPr>
            </w:pPr>
          </w:p>
        </w:tc>
        <w:tc>
          <w:tcPr>
            <w:tcW w:w="60" w:type="dxa"/>
            <w:shd w:val="clear" w:color="auto" w:fill="0000FF"/>
            <w:vAlign w:val="bottom"/>
          </w:tcPr>
          <w:p w:rsidR="00237297" w:rsidRDefault="00237297">
            <w:pPr>
              <w:spacing w:line="20" w:lineRule="exact"/>
              <w:rPr>
                <w:sz w:val="1"/>
                <w:szCs w:val="1"/>
              </w:rPr>
            </w:pPr>
          </w:p>
        </w:tc>
        <w:tc>
          <w:tcPr>
            <w:tcW w:w="20" w:type="dxa"/>
            <w:shd w:val="clear" w:color="auto" w:fill="0000FF"/>
            <w:vAlign w:val="bottom"/>
          </w:tcPr>
          <w:p w:rsidR="00237297" w:rsidRDefault="00237297">
            <w:pPr>
              <w:spacing w:line="20" w:lineRule="exact"/>
              <w:rPr>
                <w:sz w:val="1"/>
                <w:szCs w:val="1"/>
              </w:rPr>
            </w:pPr>
          </w:p>
        </w:tc>
        <w:tc>
          <w:tcPr>
            <w:tcW w:w="60" w:type="dxa"/>
            <w:shd w:val="clear" w:color="auto" w:fill="0000FF"/>
            <w:vAlign w:val="bottom"/>
          </w:tcPr>
          <w:p w:rsidR="00237297" w:rsidRDefault="00237297">
            <w:pPr>
              <w:spacing w:line="20" w:lineRule="exact"/>
              <w:rPr>
                <w:sz w:val="1"/>
                <w:szCs w:val="1"/>
              </w:rPr>
            </w:pPr>
          </w:p>
        </w:tc>
        <w:tc>
          <w:tcPr>
            <w:tcW w:w="80" w:type="dxa"/>
            <w:shd w:val="clear" w:color="auto" w:fill="0000FF"/>
            <w:vAlign w:val="bottom"/>
          </w:tcPr>
          <w:p w:rsidR="00237297" w:rsidRDefault="00237297">
            <w:pPr>
              <w:spacing w:line="20" w:lineRule="exact"/>
              <w:rPr>
                <w:sz w:val="1"/>
                <w:szCs w:val="1"/>
              </w:rPr>
            </w:pPr>
          </w:p>
        </w:tc>
        <w:tc>
          <w:tcPr>
            <w:tcW w:w="20" w:type="dxa"/>
            <w:shd w:val="clear" w:color="auto" w:fill="0000FF"/>
            <w:vAlign w:val="bottom"/>
          </w:tcPr>
          <w:p w:rsidR="00237297" w:rsidRDefault="00237297">
            <w:pPr>
              <w:spacing w:line="20" w:lineRule="exact"/>
              <w:rPr>
                <w:sz w:val="1"/>
                <w:szCs w:val="1"/>
              </w:rPr>
            </w:pPr>
          </w:p>
        </w:tc>
        <w:tc>
          <w:tcPr>
            <w:tcW w:w="600" w:type="dxa"/>
            <w:shd w:val="clear" w:color="auto" w:fill="0000FF"/>
            <w:vAlign w:val="bottom"/>
          </w:tcPr>
          <w:p w:rsidR="00237297" w:rsidRDefault="00237297">
            <w:pPr>
              <w:spacing w:line="20" w:lineRule="exact"/>
              <w:rPr>
                <w:sz w:val="1"/>
                <w:szCs w:val="1"/>
              </w:rPr>
            </w:pPr>
          </w:p>
        </w:tc>
        <w:tc>
          <w:tcPr>
            <w:tcW w:w="60" w:type="dxa"/>
            <w:shd w:val="clear" w:color="auto" w:fill="0000FF"/>
            <w:vAlign w:val="bottom"/>
          </w:tcPr>
          <w:p w:rsidR="00237297" w:rsidRDefault="00237297">
            <w:pPr>
              <w:spacing w:line="20" w:lineRule="exact"/>
              <w:rPr>
                <w:sz w:val="1"/>
                <w:szCs w:val="1"/>
              </w:rPr>
            </w:pPr>
          </w:p>
        </w:tc>
        <w:tc>
          <w:tcPr>
            <w:tcW w:w="240" w:type="dxa"/>
            <w:shd w:val="clear" w:color="auto" w:fill="0000FF"/>
            <w:vAlign w:val="bottom"/>
          </w:tcPr>
          <w:p w:rsidR="00237297" w:rsidRDefault="00237297">
            <w:pPr>
              <w:spacing w:line="20" w:lineRule="exact"/>
              <w:rPr>
                <w:sz w:val="1"/>
                <w:szCs w:val="1"/>
              </w:rPr>
            </w:pPr>
          </w:p>
        </w:tc>
        <w:tc>
          <w:tcPr>
            <w:tcW w:w="40" w:type="dxa"/>
            <w:shd w:val="clear" w:color="auto" w:fill="0000FF"/>
            <w:vAlign w:val="bottom"/>
          </w:tcPr>
          <w:p w:rsidR="00237297" w:rsidRDefault="00237297">
            <w:pPr>
              <w:spacing w:line="20" w:lineRule="exact"/>
              <w:rPr>
                <w:sz w:val="1"/>
                <w:szCs w:val="1"/>
              </w:rPr>
            </w:pPr>
          </w:p>
        </w:tc>
        <w:tc>
          <w:tcPr>
            <w:tcW w:w="300" w:type="dxa"/>
            <w:shd w:val="clear" w:color="auto" w:fill="0000FF"/>
            <w:vAlign w:val="bottom"/>
          </w:tcPr>
          <w:p w:rsidR="00237297" w:rsidRDefault="00237297">
            <w:pPr>
              <w:spacing w:line="20" w:lineRule="exact"/>
              <w:rPr>
                <w:sz w:val="1"/>
                <w:szCs w:val="1"/>
              </w:rPr>
            </w:pPr>
          </w:p>
        </w:tc>
        <w:tc>
          <w:tcPr>
            <w:tcW w:w="360" w:type="dxa"/>
            <w:shd w:val="clear" w:color="auto" w:fill="0000FF"/>
            <w:vAlign w:val="bottom"/>
          </w:tcPr>
          <w:p w:rsidR="00237297" w:rsidRDefault="00237297">
            <w:pPr>
              <w:spacing w:line="20" w:lineRule="exact"/>
              <w:rPr>
                <w:sz w:val="1"/>
                <w:szCs w:val="1"/>
              </w:rPr>
            </w:pPr>
          </w:p>
        </w:tc>
        <w:tc>
          <w:tcPr>
            <w:tcW w:w="260" w:type="dxa"/>
            <w:shd w:val="clear" w:color="auto" w:fill="0000FF"/>
            <w:vAlign w:val="bottom"/>
          </w:tcPr>
          <w:p w:rsidR="00237297" w:rsidRDefault="00237297">
            <w:pPr>
              <w:spacing w:line="20" w:lineRule="exact"/>
              <w:rPr>
                <w:sz w:val="1"/>
                <w:szCs w:val="1"/>
              </w:rPr>
            </w:pPr>
          </w:p>
        </w:tc>
        <w:tc>
          <w:tcPr>
            <w:tcW w:w="1880" w:type="dxa"/>
            <w:gridSpan w:val="2"/>
            <w:shd w:val="clear" w:color="auto" w:fill="0000FF"/>
            <w:vAlign w:val="bottom"/>
          </w:tcPr>
          <w:p w:rsidR="00237297" w:rsidRDefault="00237297">
            <w:pPr>
              <w:spacing w:line="20" w:lineRule="exact"/>
              <w:rPr>
                <w:sz w:val="1"/>
                <w:szCs w:val="1"/>
              </w:rPr>
            </w:pPr>
          </w:p>
        </w:tc>
        <w:tc>
          <w:tcPr>
            <w:tcW w:w="260" w:type="dxa"/>
            <w:shd w:val="clear" w:color="auto" w:fill="0000FF"/>
            <w:vAlign w:val="bottom"/>
          </w:tcPr>
          <w:p w:rsidR="00237297" w:rsidRDefault="00237297">
            <w:pPr>
              <w:spacing w:line="20" w:lineRule="exact"/>
              <w:rPr>
                <w:sz w:val="1"/>
                <w:szCs w:val="1"/>
              </w:rPr>
            </w:pPr>
          </w:p>
        </w:tc>
        <w:tc>
          <w:tcPr>
            <w:tcW w:w="660" w:type="dxa"/>
            <w:gridSpan w:val="2"/>
            <w:shd w:val="clear" w:color="auto" w:fill="0000FF"/>
            <w:vAlign w:val="bottom"/>
          </w:tcPr>
          <w:p w:rsidR="00237297" w:rsidRDefault="00237297">
            <w:pPr>
              <w:spacing w:line="20" w:lineRule="exact"/>
              <w:rPr>
                <w:sz w:val="1"/>
                <w:szCs w:val="1"/>
              </w:rPr>
            </w:pPr>
          </w:p>
        </w:tc>
        <w:tc>
          <w:tcPr>
            <w:tcW w:w="1240" w:type="dxa"/>
            <w:gridSpan w:val="2"/>
            <w:vAlign w:val="bottom"/>
          </w:tcPr>
          <w:p w:rsidR="00237297" w:rsidRDefault="00237297">
            <w:pPr>
              <w:spacing w:line="20" w:lineRule="exact"/>
              <w:rPr>
                <w:sz w:val="1"/>
                <w:szCs w:val="1"/>
              </w:rPr>
            </w:pPr>
          </w:p>
        </w:tc>
        <w:tc>
          <w:tcPr>
            <w:tcW w:w="2180" w:type="dxa"/>
            <w:vAlign w:val="bottom"/>
          </w:tcPr>
          <w:p w:rsidR="00237297" w:rsidRDefault="00237297">
            <w:pPr>
              <w:spacing w:line="20" w:lineRule="exact"/>
              <w:rPr>
                <w:sz w:val="1"/>
                <w:szCs w:val="1"/>
              </w:rPr>
            </w:pPr>
          </w:p>
        </w:tc>
      </w:tr>
      <w:tr w:rsidR="00237297">
        <w:trPr>
          <w:trHeight w:val="209"/>
        </w:trPr>
        <w:tc>
          <w:tcPr>
            <w:tcW w:w="400" w:type="dxa"/>
            <w:vAlign w:val="bottom"/>
          </w:tcPr>
          <w:p w:rsidR="00237297" w:rsidRDefault="00237297">
            <w:pPr>
              <w:rPr>
                <w:sz w:val="18"/>
                <w:szCs w:val="18"/>
              </w:rPr>
            </w:pPr>
          </w:p>
        </w:tc>
        <w:tc>
          <w:tcPr>
            <w:tcW w:w="8360" w:type="dxa"/>
            <w:gridSpan w:val="28"/>
            <w:vAlign w:val="bottom"/>
          </w:tcPr>
          <w:p w:rsidR="00237297" w:rsidRDefault="00D129D0">
            <w:pPr>
              <w:rPr>
                <w:rFonts w:ascii="Arial" w:eastAsia="Arial" w:hAnsi="Arial" w:cs="Arial"/>
                <w:color w:val="0000FF"/>
                <w:sz w:val="18"/>
                <w:szCs w:val="18"/>
              </w:rPr>
            </w:pPr>
            <w:hyperlink w:anchor="page7">
              <w:r>
                <w:rPr>
                  <w:rFonts w:ascii="Arial" w:eastAsia="Arial" w:hAnsi="Arial" w:cs="Arial"/>
                  <w:color w:val="0000FF"/>
                  <w:sz w:val="18"/>
                  <w:szCs w:val="18"/>
                </w:rPr>
                <w:t>Notes to Consolidated Financial Statements (Unaudited)</w:t>
              </w:r>
            </w:hyperlink>
          </w:p>
        </w:tc>
        <w:tc>
          <w:tcPr>
            <w:tcW w:w="2180" w:type="dxa"/>
            <w:vAlign w:val="bottom"/>
          </w:tcPr>
          <w:p w:rsidR="00237297" w:rsidRDefault="00D129D0">
            <w:pPr>
              <w:jc w:val="right"/>
              <w:rPr>
                <w:rFonts w:ascii="Arial" w:eastAsia="Arial" w:hAnsi="Arial" w:cs="Arial"/>
                <w:sz w:val="18"/>
                <w:szCs w:val="18"/>
              </w:rPr>
            </w:pPr>
            <w:hyperlink w:anchor="page7">
              <w:r>
                <w:rPr>
                  <w:rFonts w:ascii="Arial" w:eastAsia="Arial" w:hAnsi="Arial" w:cs="Arial"/>
                  <w:sz w:val="18"/>
                  <w:szCs w:val="18"/>
                </w:rPr>
                <w:t>7</w:t>
              </w:r>
            </w:hyperlink>
          </w:p>
        </w:tc>
      </w:tr>
      <w:tr w:rsidR="00237297">
        <w:trPr>
          <w:trHeight w:val="210"/>
        </w:trPr>
        <w:tc>
          <w:tcPr>
            <w:tcW w:w="400" w:type="dxa"/>
            <w:vAlign w:val="bottom"/>
          </w:tcPr>
          <w:p w:rsidR="00237297" w:rsidRDefault="00237297">
            <w:pPr>
              <w:rPr>
                <w:sz w:val="18"/>
                <w:szCs w:val="18"/>
              </w:rPr>
            </w:pPr>
          </w:p>
        </w:tc>
        <w:tc>
          <w:tcPr>
            <w:tcW w:w="200" w:type="dxa"/>
            <w:tcBorders>
              <w:top w:val="single" w:sz="8" w:space="0" w:color="0000FF"/>
            </w:tcBorders>
            <w:vAlign w:val="bottom"/>
          </w:tcPr>
          <w:p w:rsidR="00237297" w:rsidRDefault="00237297">
            <w:pPr>
              <w:rPr>
                <w:sz w:val="18"/>
                <w:szCs w:val="18"/>
              </w:rPr>
            </w:pPr>
          </w:p>
        </w:tc>
        <w:tc>
          <w:tcPr>
            <w:tcW w:w="3860" w:type="dxa"/>
            <w:gridSpan w:val="19"/>
            <w:tcBorders>
              <w:top w:val="single" w:sz="8" w:space="0" w:color="0000FF"/>
            </w:tcBorders>
            <w:vAlign w:val="bottom"/>
          </w:tcPr>
          <w:p w:rsidR="00237297" w:rsidRDefault="00D129D0">
            <w:pPr>
              <w:ind w:left="20"/>
              <w:rPr>
                <w:rFonts w:ascii="Arial" w:eastAsia="Arial" w:hAnsi="Arial" w:cs="Arial"/>
                <w:color w:val="0000FF"/>
                <w:sz w:val="18"/>
                <w:szCs w:val="18"/>
              </w:rPr>
            </w:pPr>
            <w:hyperlink w:anchor="page7">
              <w:r>
                <w:rPr>
                  <w:rFonts w:ascii="Arial" w:eastAsia="Arial" w:hAnsi="Arial" w:cs="Arial"/>
                  <w:color w:val="0000FF"/>
                  <w:sz w:val="18"/>
                  <w:szCs w:val="18"/>
                </w:rPr>
                <w:t>Note 1 - Basis of Presentation</w:t>
              </w:r>
            </w:hyperlink>
          </w:p>
        </w:tc>
        <w:tc>
          <w:tcPr>
            <w:tcW w:w="4300" w:type="dxa"/>
            <w:gridSpan w:val="8"/>
            <w:vAlign w:val="bottom"/>
          </w:tcPr>
          <w:p w:rsidR="00237297" w:rsidRDefault="00237297">
            <w:pPr>
              <w:rPr>
                <w:sz w:val="18"/>
                <w:szCs w:val="18"/>
              </w:rPr>
            </w:pPr>
          </w:p>
        </w:tc>
        <w:tc>
          <w:tcPr>
            <w:tcW w:w="2180" w:type="dxa"/>
            <w:vAlign w:val="bottom"/>
          </w:tcPr>
          <w:p w:rsidR="00237297" w:rsidRDefault="00D129D0">
            <w:pPr>
              <w:jc w:val="right"/>
              <w:rPr>
                <w:rFonts w:ascii="Arial" w:eastAsia="Arial" w:hAnsi="Arial" w:cs="Arial"/>
                <w:sz w:val="18"/>
                <w:szCs w:val="18"/>
              </w:rPr>
            </w:pPr>
            <w:hyperlink w:anchor="page7">
              <w:r>
                <w:rPr>
                  <w:rFonts w:ascii="Arial" w:eastAsia="Arial" w:hAnsi="Arial" w:cs="Arial"/>
                  <w:sz w:val="18"/>
                  <w:szCs w:val="18"/>
                </w:rPr>
                <w:t>7</w:t>
              </w:r>
            </w:hyperlink>
          </w:p>
        </w:tc>
      </w:tr>
      <w:tr w:rsidR="00237297">
        <w:trPr>
          <w:trHeight w:val="209"/>
        </w:trPr>
        <w:tc>
          <w:tcPr>
            <w:tcW w:w="400" w:type="dxa"/>
            <w:vAlign w:val="bottom"/>
          </w:tcPr>
          <w:p w:rsidR="00237297" w:rsidRDefault="00237297">
            <w:pPr>
              <w:rPr>
                <w:sz w:val="18"/>
                <w:szCs w:val="18"/>
              </w:rPr>
            </w:pPr>
          </w:p>
        </w:tc>
        <w:tc>
          <w:tcPr>
            <w:tcW w:w="200" w:type="dxa"/>
            <w:vAlign w:val="bottom"/>
          </w:tcPr>
          <w:p w:rsidR="00237297" w:rsidRDefault="00237297">
            <w:pPr>
              <w:rPr>
                <w:sz w:val="18"/>
                <w:szCs w:val="18"/>
              </w:rPr>
            </w:pPr>
          </w:p>
        </w:tc>
        <w:tc>
          <w:tcPr>
            <w:tcW w:w="1460" w:type="dxa"/>
            <w:gridSpan w:val="5"/>
            <w:tcBorders>
              <w:top w:val="single" w:sz="8" w:space="0" w:color="0000FF"/>
              <w:bottom w:val="single" w:sz="8" w:space="0" w:color="0000FF"/>
            </w:tcBorders>
            <w:vAlign w:val="bottom"/>
          </w:tcPr>
          <w:p w:rsidR="00237297" w:rsidRDefault="00D129D0">
            <w:pPr>
              <w:ind w:left="20"/>
              <w:rPr>
                <w:rFonts w:ascii="Arial" w:eastAsia="Arial" w:hAnsi="Arial" w:cs="Arial"/>
                <w:color w:val="0000FF"/>
                <w:w w:val="90"/>
                <w:sz w:val="18"/>
                <w:szCs w:val="18"/>
              </w:rPr>
            </w:pPr>
            <w:hyperlink w:anchor="page8">
              <w:r>
                <w:rPr>
                  <w:rFonts w:ascii="Arial" w:eastAsia="Arial" w:hAnsi="Arial" w:cs="Arial"/>
                  <w:color w:val="0000FF"/>
                  <w:w w:val="90"/>
                  <w:sz w:val="18"/>
                  <w:szCs w:val="18"/>
                </w:rPr>
                <w:t>Note 2 - Inventories</w:t>
              </w:r>
            </w:hyperlink>
          </w:p>
        </w:tc>
        <w:tc>
          <w:tcPr>
            <w:tcW w:w="700" w:type="dxa"/>
            <w:gridSpan w:val="6"/>
            <w:tcBorders>
              <w:top w:val="single" w:sz="8" w:space="0" w:color="0000FF"/>
            </w:tcBorders>
            <w:vAlign w:val="bottom"/>
          </w:tcPr>
          <w:p w:rsidR="00237297" w:rsidRDefault="00237297">
            <w:pPr>
              <w:rPr>
                <w:sz w:val="18"/>
                <w:szCs w:val="18"/>
              </w:rPr>
            </w:pPr>
          </w:p>
        </w:tc>
        <w:tc>
          <w:tcPr>
            <w:tcW w:w="6000" w:type="dxa"/>
            <w:gridSpan w:val="16"/>
            <w:vAlign w:val="bottom"/>
          </w:tcPr>
          <w:p w:rsidR="00237297" w:rsidRDefault="00237297">
            <w:pPr>
              <w:rPr>
                <w:sz w:val="18"/>
                <w:szCs w:val="18"/>
              </w:rPr>
            </w:pPr>
          </w:p>
        </w:tc>
        <w:tc>
          <w:tcPr>
            <w:tcW w:w="2180" w:type="dxa"/>
            <w:vAlign w:val="bottom"/>
          </w:tcPr>
          <w:p w:rsidR="00237297" w:rsidRDefault="00D129D0">
            <w:pPr>
              <w:jc w:val="right"/>
              <w:rPr>
                <w:rFonts w:ascii="Arial" w:eastAsia="Arial" w:hAnsi="Arial" w:cs="Arial"/>
                <w:sz w:val="18"/>
                <w:szCs w:val="18"/>
              </w:rPr>
            </w:pPr>
            <w:hyperlink w:anchor="page8">
              <w:r>
                <w:rPr>
                  <w:rFonts w:ascii="Arial" w:eastAsia="Arial" w:hAnsi="Arial" w:cs="Arial"/>
                  <w:sz w:val="18"/>
                  <w:szCs w:val="18"/>
                </w:rPr>
                <w:t>7</w:t>
              </w:r>
            </w:hyperlink>
          </w:p>
        </w:tc>
      </w:tr>
      <w:tr w:rsidR="00237297">
        <w:trPr>
          <w:trHeight w:val="210"/>
        </w:trPr>
        <w:tc>
          <w:tcPr>
            <w:tcW w:w="400" w:type="dxa"/>
            <w:vAlign w:val="bottom"/>
          </w:tcPr>
          <w:p w:rsidR="00237297" w:rsidRDefault="00237297">
            <w:pPr>
              <w:rPr>
                <w:sz w:val="18"/>
                <w:szCs w:val="18"/>
              </w:rPr>
            </w:pPr>
          </w:p>
        </w:tc>
        <w:tc>
          <w:tcPr>
            <w:tcW w:w="200" w:type="dxa"/>
            <w:vAlign w:val="bottom"/>
          </w:tcPr>
          <w:p w:rsidR="00237297" w:rsidRDefault="00237297">
            <w:pPr>
              <w:rPr>
                <w:sz w:val="18"/>
                <w:szCs w:val="18"/>
              </w:rPr>
            </w:pPr>
          </w:p>
        </w:tc>
        <w:tc>
          <w:tcPr>
            <w:tcW w:w="2860" w:type="dxa"/>
            <w:gridSpan w:val="14"/>
            <w:tcBorders>
              <w:bottom w:val="single" w:sz="8" w:space="0" w:color="0000FF"/>
            </w:tcBorders>
            <w:vAlign w:val="bottom"/>
          </w:tcPr>
          <w:p w:rsidR="00237297" w:rsidRDefault="00D129D0">
            <w:pPr>
              <w:ind w:left="20"/>
              <w:rPr>
                <w:rFonts w:ascii="Arial" w:eastAsia="Arial" w:hAnsi="Arial" w:cs="Arial"/>
                <w:color w:val="0000FF"/>
                <w:w w:val="89"/>
                <w:sz w:val="18"/>
                <w:szCs w:val="18"/>
              </w:rPr>
            </w:pPr>
            <w:hyperlink w:anchor="page8">
              <w:r>
                <w:rPr>
                  <w:rFonts w:ascii="Arial" w:eastAsia="Arial" w:hAnsi="Arial" w:cs="Arial"/>
                  <w:color w:val="0000FF"/>
                  <w:w w:val="89"/>
                  <w:sz w:val="18"/>
                  <w:szCs w:val="18"/>
                </w:rPr>
                <w:t>Note 3 - Property, Plant and Equipment</w:t>
              </w:r>
            </w:hyperlink>
          </w:p>
        </w:tc>
        <w:tc>
          <w:tcPr>
            <w:tcW w:w="5300" w:type="dxa"/>
            <w:gridSpan w:val="13"/>
            <w:vAlign w:val="bottom"/>
          </w:tcPr>
          <w:p w:rsidR="00237297" w:rsidRDefault="00237297">
            <w:pPr>
              <w:rPr>
                <w:sz w:val="18"/>
                <w:szCs w:val="18"/>
              </w:rPr>
            </w:pPr>
          </w:p>
        </w:tc>
        <w:tc>
          <w:tcPr>
            <w:tcW w:w="2180" w:type="dxa"/>
            <w:vAlign w:val="bottom"/>
          </w:tcPr>
          <w:p w:rsidR="00237297" w:rsidRDefault="00D129D0">
            <w:pPr>
              <w:jc w:val="right"/>
              <w:rPr>
                <w:rFonts w:ascii="Arial" w:eastAsia="Arial" w:hAnsi="Arial" w:cs="Arial"/>
                <w:sz w:val="18"/>
                <w:szCs w:val="18"/>
              </w:rPr>
            </w:pPr>
            <w:hyperlink w:anchor="page8">
              <w:r>
                <w:rPr>
                  <w:rFonts w:ascii="Arial" w:eastAsia="Arial" w:hAnsi="Arial" w:cs="Arial"/>
                  <w:sz w:val="18"/>
                  <w:szCs w:val="18"/>
                </w:rPr>
                <w:t>7</w:t>
              </w:r>
            </w:hyperlink>
          </w:p>
        </w:tc>
      </w:tr>
      <w:tr w:rsidR="00237297">
        <w:trPr>
          <w:trHeight w:val="209"/>
        </w:trPr>
        <w:tc>
          <w:tcPr>
            <w:tcW w:w="400" w:type="dxa"/>
            <w:vAlign w:val="bottom"/>
          </w:tcPr>
          <w:p w:rsidR="00237297" w:rsidRDefault="00237297">
            <w:pPr>
              <w:rPr>
                <w:sz w:val="18"/>
                <w:szCs w:val="18"/>
              </w:rPr>
            </w:pPr>
          </w:p>
        </w:tc>
        <w:tc>
          <w:tcPr>
            <w:tcW w:w="200" w:type="dxa"/>
            <w:vAlign w:val="bottom"/>
          </w:tcPr>
          <w:p w:rsidR="00237297" w:rsidRDefault="00237297">
            <w:pPr>
              <w:rPr>
                <w:sz w:val="18"/>
                <w:szCs w:val="18"/>
              </w:rPr>
            </w:pPr>
          </w:p>
        </w:tc>
        <w:tc>
          <w:tcPr>
            <w:tcW w:w="2080" w:type="dxa"/>
            <w:gridSpan w:val="9"/>
            <w:tcBorders>
              <w:bottom w:val="single" w:sz="8" w:space="0" w:color="0000FF"/>
            </w:tcBorders>
            <w:vAlign w:val="bottom"/>
          </w:tcPr>
          <w:p w:rsidR="00237297" w:rsidRDefault="00D129D0">
            <w:pPr>
              <w:ind w:left="20"/>
              <w:rPr>
                <w:rFonts w:ascii="Arial" w:eastAsia="Arial" w:hAnsi="Arial" w:cs="Arial"/>
                <w:color w:val="0000FF"/>
                <w:w w:val="90"/>
                <w:sz w:val="18"/>
                <w:szCs w:val="18"/>
              </w:rPr>
            </w:pPr>
            <w:hyperlink w:anchor="page9">
              <w:r>
                <w:rPr>
                  <w:rFonts w:ascii="Arial" w:eastAsia="Arial" w:hAnsi="Arial" w:cs="Arial"/>
                  <w:color w:val="0000FF"/>
                  <w:w w:val="90"/>
                  <w:sz w:val="18"/>
                  <w:szCs w:val="18"/>
                </w:rPr>
                <w:t>Note 4 - Hess Midstream LP</w:t>
              </w:r>
            </w:hyperlink>
          </w:p>
        </w:tc>
        <w:tc>
          <w:tcPr>
            <w:tcW w:w="6080" w:type="dxa"/>
            <w:gridSpan w:val="18"/>
            <w:vAlign w:val="bottom"/>
          </w:tcPr>
          <w:p w:rsidR="00237297" w:rsidRDefault="00237297">
            <w:pPr>
              <w:rPr>
                <w:sz w:val="18"/>
                <w:szCs w:val="18"/>
              </w:rPr>
            </w:pPr>
          </w:p>
        </w:tc>
        <w:tc>
          <w:tcPr>
            <w:tcW w:w="2180" w:type="dxa"/>
            <w:vAlign w:val="bottom"/>
          </w:tcPr>
          <w:p w:rsidR="00237297" w:rsidRDefault="00D129D0">
            <w:pPr>
              <w:jc w:val="right"/>
              <w:rPr>
                <w:rFonts w:ascii="Arial" w:eastAsia="Arial" w:hAnsi="Arial" w:cs="Arial"/>
                <w:sz w:val="18"/>
                <w:szCs w:val="18"/>
              </w:rPr>
            </w:pPr>
            <w:hyperlink w:anchor="page9">
              <w:r>
                <w:rPr>
                  <w:rFonts w:ascii="Arial" w:eastAsia="Arial" w:hAnsi="Arial" w:cs="Arial"/>
                  <w:sz w:val="18"/>
                  <w:szCs w:val="18"/>
                </w:rPr>
                <w:t>8</w:t>
              </w:r>
            </w:hyperlink>
          </w:p>
        </w:tc>
      </w:tr>
      <w:tr w:rsidR="00237297">
        <w:trPr>
          <w:trHeight w:val="210"/>
        </w:trPr>
        <w:tc>
          <w:tcPr>
            <w:tcW w:w="400" w:type="dxa"/>
            <w:vAlign w:val="bottom"/>
          </w:tcPr>
          <w:p w:rsidR="00237297" w:rsidRDefault="00237297">
            <w:pPr>
              <w:rPr>
                <w:sz w:val="18"/>
                <w:szCs w:val="18"/>
              </w:rPr>
            </w:pPr>
          </w:p>
        </w:tc>
        <w:tc>
          <w:tcPr>
            <w:tcW w:w="200" w:type="dxa"/>
            <w:vAlign w:val="bottom"/>
          </w:tcPr>
          <w:p w:rsidR="00237297" w:rsidRDefault="00237297">
            <w:pPr>
              <w:rPr>
                <w:sz w:val="18"/>
                <w:szCs w:val="18"/>
              </w:rPr>
            </w:pPr>
          </w:p>
        </w:tc>
        <w:tc>
          <w:tcPr>
            <w:tcW w:w="8160" w:type="dxa"/>
            <w:gridSpan w:val="27"/>
            <w:vAlign w:val="bottom"/>
          </w:tcPr>
          <w:p w:rsidR="00237297" w:rsidRDefault="00D129D0">
            <w:pPr>
              <w:ind w:left="20"/>
              <w:rPr>
                <w:rFonts w:ascii="Arial" w:eastAsia="Arial" w:hAnsi="Arial" w:cs="Arial"/>
                <w:color w:val="0000FF"/>
                <w:sz w:val="18"/>
                <w:szCs w:val="18"/>
              </w:rPr>
            </w:pPr>
            <w:hyperlink w:anchor="page9">
              <w:r>
                <w:rPr>
                  <w:rFonts w:ascii="Arial" w:eastAsia="Arial" w:hAnsi="Arial" w:cs="Arial"/>
                  <w:color w:val="0000FF"/>
                  <w:sz w:val="18"/>
                  <w:szCs w:val="18"/>
                </w:rPr>
                <w:t>Note 5 - Accrued Liabilities</w:t>
              </w:r>
            </w:hyperlink>
          </w:p>
        </w:tc>
        <w:tc>
          <w:tcPr>
            <w:tcW w:w="2180" w:type="dxa"/>
            <w:vAlign w:val="bottom"/>
          </w:tcPr>
          <w:p w:rsidR="00237297" w:rsidRDefault="00D129D0">
            <w:pPr>
              <w:jc w:val="right"/>
              <w:rPr>
                <w:rFonts w:ascii="Arial" w:eastAsia="Arial" w:hAnsi="Arial" w:cs="Arial"/>
                <w:sz w:val="18"/>
                <w:szCs w:val="18"/>
              </w:rPr>
            </w:pPr>
            <w:hyperlink w:anchor="page9">
              <w:r>
                <w:rPr>
                  <w:rFonts w:ascii="Arial" w:eastAsia="Arial" w:hAnsi="Arial" w:cs="Arial"/>
                  <w:sz w:val="18"/>
                  <w:szCs w:val="18"/>
                </w:rPr>
                <w:t>8</w:t>
              </w:r>
            </w:hyperlink>
          </w:p>
        </w:tc>
      </w:tr>
      <w:tr w:rsidR="00237297">
        <w:trPr>
          <w:trHeight w:val="209"/>
        </w:trPr>
        <w:tc>
          <w:tcPr>
            <w:tcW w:w="400" w:type="dxa"/>
            <w:vAlign w:val="bottom"/>
          </w:tcPr>
          <w:p w:rsidR="00237297" w:rsidRDefault="00237297">
            <w:pPr>
              <w:rPr>
                <w:sz w:val="18"/>
                <w:szCs w:val="18"/>
              </w:rPr>
            </w:pPr>
          </w:p>
        </w:tc>
        <w:tc>
          <w:tcPr>
            <w:tcW w:w="200" w:type="dxa"/>
            <w:vAlign w:val="bottom"/>
          </w:tcPr>
          <w:p w:rsidR="00237297" w:rsidRDefault="00237297">
            <w:pPr>
              <w:rPr>
                <w:sz w:val="18"/>
                <w:szCs w:val="18"/>
              </w:rPr>
            </w:pPr>
          </w:p>
        </w:tc>
        <w:tc>
          <w:tcPr>
            <w:tcW w:w="1280" w:type="dxa"/>
            <w:gridSpan w:val="4"/>
            <w:tcBorders>
              <w:top w:val="single" w:sz="8" w:space="0" w:color="0000FF"/>
              <w:bottom w:val="single" w:sz="8" w:space="0" w:color="0000FF"/>
            </w:tcBorders>
            <w:vAlign w:val="bottom"/>
          </w:tcPr>
          <w:p w:rsidR="00237297" w:rsidRDefault="00D129D0">
            <w:pPr>
              <w:ind w:left="20"/>
              <w:rPr>
                <w:rFonts w:ascii="Arial" w:eastAsia="Arial" w:hAnsi="Arial" w:cs="Arial"/>
                <w:color w:val="0000FF"/>
                <w:w w:val="87"/>
                <w:sz w:val="18"/>
                <w:szCs w:val="18"/>
              </w:rPr>
            </w:pPr>
            <w:hyperlink w:anchor="page9">
              <w:r>
                <w:rPr>
                  <w:rFonts w:ascii="Arial" w:eastAsia="Arial" w:hAnsi="Arial" w:cs="Arial"/>
                  <w:color w:val="0000FF"/>
                  <w:w w:val="87"/>
                  <w:sz w:val="18"/>
                  <w:szCs w:val="18"/>
                </w:rPr>
                <w:t>Note 6 - Revenue</w:t>
              </w:r>
            </w:hyperlink>
          </w:p>
        </w:tc>
        <w:tc>
          <w:tcPr>
            <w:tcW w:w="740" w:type="dxa"/>
            <w:gridSpan w:val="4"/>
            <w:tcBorders>
              <w:top w:val="single" w:sz="8" w:space="0" w:color="0000FF"/>
            </w:tcBorders>
            <w:vAlign w:val="bottom"/>
          </w:tcPr>
          <w:p w:rsidR="00237297" w:rsidRDefault="00237297">
            <w:pPr>
              <w:rPr>
                <w:sz w:val="18"/>
                <w:szCs w:val="18"/>
              </w:rPr>
            </w:pPr>
          </w:p>
        </w:tc>
        <w:tc>
          <w:tcPr>
            <w:tcW w:w="6140" w:type="dxa"/>
            <w:gridSpan w:val="19"/>
            <w:vAlign w:val="bottom"/>
          </w:tcPr>
          <w:p w:rsidR="00237297" w:rsidRDefault="00237297">
            <w:pPr>
              <w:rPr>
                <w:sz w:val="18"/>
                <w:szCs w:val="18"/>
              </w:rPr>
            </w:pPr>
          </w:p>
        </w:tc>
        <w:tc>
          <w:tcPr>
            <w:tcW w:w="2180" w:type="dxa"/>
            <w:vAlign w:val="bottom"/>
          </w:tcPr>
          <w:p w:rsidR="00237297" w:rsidRDefault="00D129D0">
            <w:pPr>
              <w:jc w:val="right"/>
              <w:rPr>
                <w:rFonts w:ascii="Arial" w:eastAsia="Arial" w:hAnsi="Arial" w:cs="Arial"/>
                <w:sz w:val="18"/>
                <w:szCs w:val="18"/>
              </w:rPr>
            </w:pPr>
            <w:hyperlink w:anchor="page9">
              <w:r>
                <w:rPr>
                  <w:rFonts w:ascii="Arial" w:eastAsia="Arial" w:hAnsi="Arial" w:cs="Arial"/>
                  <w:sz w:val="18"/>
                  <w:szCs w:val="18"/>
                </w:rPr>
                <w:t>9</w:t>
              </w:r>
            </w:hyperlink>
          </w:p>
        </w:tc>
      </w:tr>
      <w:tr w:rsidR="00237297">
        <w:trPr>
          <w:trHeight w:val="209"/>
        </w:trPr>
        <w:tc>
          <w:tcPr>
            <w:tcW w:w="400" w:type="dxa"/>
            <w:vAlign w:val="bottom"/>
          </w:tcPr>
          <w:p w:rsidR="00237297" w:rsidRDefault="00237297">
            <w:pPr>
              <w:rPr>
                <w:sz w:val="18"/>
                <w:szCs w:val="18"/>
              </w:rPr>
            </w:pPr>
          </w:p>
        </w:tc>
        <w:tc>
          <w:tcPr>
            <w:tcW w:w="200" w:type="dxa"/>
            <w:vAlign w:val="bottom"/>
          </w:tcPr>
          <w:p w:rsidR="00237297" w:rsidRDefault="00237297">
            <w:pPr>
              <w:rPr>
                <w:sz w:val="18"/>
                <w:szCs w:val="18"/>
              </w:rPr>
            </w:pPr>
          </w:p>
        </w:tc>
        <w:tc>
          <w:tcPr>
            <w:tcW w:w="8160" w:type="dxa"/>
            <w:gridSpan w:val="27"/>
            <w:vAlign w:val="bottom"/>
          </w:tcPr>
          <w:p w:rsidR="00237297" w:rsidRDefault="00D129D0">
            <w:pPr>
              <w:ind w:left="20"/>
              <w:rPr>
                <w:rFonts w:ascii="Arial" w:eastAsia="Arial" w:hAnsi="Arial" w:cs="Arial"/>
                <w:color w:val="0000FF"/>
                <w:sz w:val="18"/>
                <w:szCs w:val="18"/>
              </w:rPr>
            </w:pPr>
            <w:hyperlink w:anchor="page10">
              <w:r>
                <w:rPr>
                  <w:rFonts w:ascii="Arial" w:eastAsia="Arial" w:hAnsi="Arial" w:cs="Arial"/>
                  <w:color w:val="0000FF"/>
                  <w:sz w:val="18"/>
                  <w:szCs w:val="18"/>
                </w:rPr>
                <w:t xml:space="preserve">Note 7 - </w:t>
              </w:r>
              <w:r>
                <w:rPr>
                  <w:rFonts w:ascii="Arial" w:eastAsia="Arial" w:hAnsi="Arial" w:cs="Arial"/>
                  <w:color w:val="0000FF"/>
                  <w:sz w:val="18"/>
                  <w:szCs w:val="18"/>
                </w:rPr>
                <w:t>Impairment and Other</w:t>
              </w:r>
            </w:hyperlink>
          </w:p>
        </w:tc>
        <w:tc>
          <w:tcPr>
            <w:tcW w:w="2180" w:type="dxa"/>
            <w:vAlign w:val="bottom"/>
          </w:tcPr>
          <w:p w:rsidR="00237297" w:rsidRDefault="00D129D0">
            <w:pPr>
              <w:jc w:val="right"/>
              <w:rPr>
                <w:rFonts w:ascii="Arial" w:eastAsia="Arial" w:hAnsi="Arial" w:cs="Arial"/>
                <w:sz w:val="18"/>
                <w:szCs w:val="18"/>
              </w:rPr>
            </w:pPr>
            <w:hyperlink w:anchor="page10">
              <w:r>
                <w:rPr>
                  <w:rFonts w:ascii="Arial" w:eastAsia="Arial" w:hAnsi="Arial" w:cs="Arial"/>
                  <w:sz w:val="18"/>
                  <w:szCs w:val="18"/>
                </w:rPr>
                <w:t>10</w:t>
              </w:r>
            </w:hyperlink>
          </w:p>
        </w:tc>
      </w:tr>
      <w:tr w:rsidR="00237297">
        <w:trPr>
          <w:trHeight w:val="210"/>
        </w:trPr>
        <w:tc>
          <w:tcPr>
            <w:tcW w:w="400" w:type="dxa"/>
            <w:vAlign w:val="bottom"/>
          </w:tcPr>
          <w:p w:rsidR="00237297" w:rsidRDefault="00237297">
            <w:pPr>
              <w:rPr>
                <w:sz w:val="18"/>
                <w:szCs w:val="18"/>
              </w:rPr>
            </w:pPr>
          </w:p>
        </w:tc>
        <w:tc>
          <w:tcPr>
            <w:tcW w:w="200" w:type="dxa"/>
            <w:vAlign w:val="bottom"/>
          </w:tcPr>
          <w:p w:rsidR="00237297" w:rsidRDefault="00237297">
            <w:pPr>
              <w:rPr>
                <w:sz w:val="18"/>
                <w:szCs w:val="18"/>
              </w:rPr>
            </w:pPr>
          </w:p>
        </w:tc>
        <w:tc>
          <w:tcPr>
            <w:tcW w:w="1880" w:type="dxa"/>
            <w:gridSpan w:val="7"/>
            <w:tcBorders>
              <w:top w:val="single" w:sz="8" w:space="0" w:color="0000FF"/>
              <w:bottom w:val="single" w:sz="8" w:space="0" w:color="0000FF"/>
            </w:tcBorders>
            <w:vAlign w:val="bottom"/>
          </w:tcPr>
          <w:p w:rsidR="00237297" w:rsidRDefault="00D129D0">
            <w:pPr>
              <w:ind w:left="20"/>
              <w:rPr>
                <w:rFonts w:ascii="Arial" w:eastAsia="Arial" w:hAnsi="Arial" w:cs="Arial"/>
                <w:color w:val="0000FF"/>
                <w:w w:val="88"/>
                <w:sz w:val="18"/>
                <w:szCs w:val="18"/>
              </w:rPr>
            </w:pPr>
            <w:hyperlink w:anchor="page11">
              <w:r>
                <w:rPr>
                  <w:rFonts w:ascii="Arial" w:eastAsia="Arial" w:hAnsi="Arial" w:cs="Arial"/>
                  <w:color w:val="0000FF"/>
                  <w:w w:val="88"/>
                  <w:sz w:val="18"/>
                  <w:szCs w:val="18"/>
                </w:rPr>
                <w:t>Note 8 - Retirement Plans</w:t>
              </w:r>
            </w:hyperlink>
          </w:p>
        </w:tc>
        <w:tc>
          <w:tcPr>
            <w:tcW w:w="360" w:type="dxa"/>
            <w:gridSpan w:val="5"/>
            <w:tcBorders>
              <w:top w:val="single" w:sz="8" w:space="0" w:color="0000FF"/>
            </w:tcBorders>
            <w:vAlign w:val="bottom"/>
          </w:tcPr>
          <w:p w:rsidR="00237297" w:rsidRDefault="00237297">
            <w:pPr>
              <w:rPr>
                <w:sz w:val="18"/>
                <w:szCs w:val="18"/>
              </w:rPr>
            </w:pPr>
          </w:p>
        </w:tc>
        <w:tc>
          <w:tcPr>
            <w:tcW w:w="5920" w:type="dxa"/>
            <w:gridSpan w:val="15"/>
            <w:vAlign w:val="bottom"/>
          </w:tcPr>
          <w:p w:rsidR="00237297" w:rsidRDefault="00237297">
            <w:pPr>
              <w:rPr>
                <w:sz w:val="18"/>
                <w:szCs w:val="18"/>
              </w:rPr>
            </w:pPr>
          </w:p>
        </w:tc>
        <w:tc>
          <w:tcPr>
            <w:tcW w:w="2180" w:type="dxa"/>
            <w:vAlign w:val="bottom"/>
          </w:tcPr>
          <w:p w:rsidR="00237297" w:rsidRDefault="00D129D0">
            <w:pPr>
              <w:jc w:val="right"/>
              <w:rPr>
                <w:rFonts w:ascii="Arial" w:eastAsia="Arial" w:hAnsi="Arial" w:cs="Arial"/>
                <w:sz w:val="18"/>
                <w:szCs w:val="18"/>
              </w:rPr>
            </w:pPr>
            <w:hyperlink w:anchor="page11">
              <w:r>
                <w:rPr>
                  <w:rFonts w:ascii="Arial" w:eastAsia="Arial" w:hAnsi="Arial" w:cs="Arial"/>
                  <w:sz w:val="18"/>
                  <w:szCs w:val="18"/>
                </w:rPr>
                <w:t>10</w:t>
              </w:r>
            </w:hyperlink>
          </w:p>
        </w:tc>
      </w:tr>
      <w:tr w:rsidR="00237297">
        <w:trPr>
          <w:trHeight w:val="209"/>
        </w:trPr>
        <w:tc>
          <w:tcPr>
            <w:tcW w:w="400" w:type="dxa"/>
            <w:vAlign w:val="bottom"/>
          </w:tcPr>
          <w:p w:rsidR="00237297" w:rsidRDefault="00237297">
            <w:pPr>
              <w:rPr>
                <w:sz w:val="18"/>
                <w:szCs w:val="18"/>
              </w:rPr>
            </w:pPr>
          </w:p>
        </w:tc>
        <w:tc>
          <w:tcPr>
            <w:tcW w:w="200" w:type="dxa"/>
            <w:vAlign w:val="bottom"/>
          </w:tcPr>
          <w:p w:rsidR="00237297" w:rsidRDefault="00237297">
            <w:pPr>
              <w:rPr>
                <w:sz w:val="18"/>
                <w:szCs w:val="18"/>
              </w:rPr>
            </w:pPr>
          </w:p>
        </w:tc>
        <w:tc>
          <w:tcPr>
            <w:tcW w:w="8160" w:type="dxa"/>
            <w:gridSpan w:val="27"/>
            <w:vAlign w:val="bottom"/>
          </w:tcPr>
          <w:p w:rsidR="00237297" w:rsidRDefault="00D129D0">
            <w:pPr>
              <w:ind w:left="20"/>
              <w:rPr>
                <w:rFonts w:ascii="Arial" w:eastAsia="Arial" w:hAnsi="Arial" w:cs="Arial"/>
                <w:color w:val="0000FF"/>
                <w:sz w:val="18"/>
                <w:szCs w:val="18"/>
              </w:rPr>
            </w:pPr>
            <w:hyperlink w:anchor="page11">
              <w:r>
                <w:rPr>
                  <w:rFonts w:ascii="Arial" w:eastAsia="Arial" w:hAnsi="Arial" w:cs="Arial"/>
                  <w:color w:val="0000FF"/>
                  <w:sz w:val="18"/>
                  <w:szCs w:val="18"/>
                </w:rPr>
                <w:t>Note 9 - Weighted Average Common Shares</w:t>
              </w:r>
            </w:hyperlink>
          </w:p>
        </w:tc>
        <w:tc>
          <w:tcPr>
            <w:tcW w:w="2180" w:type="dxa"/>
            <w:vAlign w:val="bottom"/>
          </w:tcPr>
          <w:p w:rsidR="00237297" w:rsidRDefault="00D129D0">
            <w:pPr>
              <w:jc w:val="right"/>
              <w:rPr>
                <w:rFonts w:ascii="Arial" w:eastAsia="Arial" w:hAnsi="Arial" w:cs="Arial"/>
                <w:sz w:val="18"/>
                <w:szCs w:val="18"/>
              </w:rPr>
            </w:pPr>
            <w:hyperlink w:anchor="page11">
              <w:r>
                <w:rPr>
                  <w:rFonts w:ascii="Arial" w:eastAsia="Arial" w:hAnsi="Arial" w:cs="Arial"/>
                  <w:sz w:val="18"/>
                  <w:szCs w:val="18"/>
                </w:rPr>
                <w:t>10</w:t>
              </w:r>
            </w:hyperlink>
          </w:p>
        </w:tc>
      </w:tr>
      <w:tr w:rsidR="00237297">
        <w:trPr>
          <w:trHeight w:val="209"/>
        </w:trPr>
        <w:tc>
          <w:tcPr>
            <w:tcW w:w="400" w:type="dxa"/>
            <w:vAlign w:val="bottom"/>
          </w:tcPr>
          <w:p w:rsidR="00237297" w:rsidRDefault="00237297">
            <w:pPr>
              <w:rPr>
                <w:sz w:val="18"/>
                <w:szCs w:val="18"/>
              </w:rPr>
            </w:pPr>
          </w:p>
        </w:tc>
        <w:tc>
          <w:tcPr>
            <w:tcW w:w="200" w:type="dxa"/>
            <w:vAlign w:val="bottom"/>
          </w:tcPr>
          <w:p w:rsidR="00237297" w:rsidRDefault="00237297">
            <w:pPr>
              <w:rPr>
                <w:sz w:val="18"/>
                <w:szCs w:val="18"/>
              </w:rPr>
            </w:pPr>
          </w:p>
        </w:tc>
        <w:tc>
          <w:tcPr>
            <w:tcW w:w="3200" w:type="dxa"/>
            <w:gridSpan w:val="17"/>
            <w:tcBorders>
              <w:top w:val="single" w:sz="8" w:space="0" w:color="0000FF"/>
            </w:tcBorders>
            <w:vAlign w:val="bottom"/>
          </w:tcPr>
          <w:p w:rsidR="00237297" w:rsidRDefault="00D129D0">
            <w:pPr>
              <w:ind w:left="20"/>
              <w:rPr>
                <w:rFonts w:ascii="Arial" w:eastAsia="Arial" w:hAnsi="Arial" w:cs="Arial"/>
                <w:color w:val="0000FF"/>
                <w:w w:val="96"/>
                <w:sz w:val="18"/>
                <w:szCs w:val="18"/>
              </w:rPr>
            </w:pPr>
            <w:hyperlink w:anchor="page12">
              <w:r>
                <w:rPr>
                  <w:rFonts w:ascii="Arial" w:eastAsia="Arial" w:hAnsi="Arial" w:cs="Arial"/>
                  <w:color w:val="0000FF"/>
                  <w:w w:val="96"/>
                  <w:sz w:val="18"/>
                  <w:szCs w:val="18"/>
                </w:rPr>
                <w:t xml:space="preserve">Note </w:t>
              </w:r>
            </w:hyperlink>
            <w:r>
              <w:rPr>
                <w:rFonts w:ascii="Arial" w:eastAsia="Arial" w:hAnsi="Arial" w:cs="Arial"/>
                <w:color w:val="0000FF"/>
                <w:w w:val="96"/>
                <w:sz w:val="18"/>
                <w:szCs w:val="18"/>
              </w:rPr>
              <w:t xml:space="preserve">10 </w:t>
            </w:r>
            <w:hyperlink w:anchor="page12">
              <w:r>
                <w:rPr>
                  <w:rFonts w:ascii="Arial" w:eastAsia="Arial" w:hAnsi="Arial" w:cs="Arial"/>
                  <w:color w:val="0000FF"/>
                  <w:w w:val="96"/>
                  <w:sz w:val="18"/>
                  <w:szCs w:val="18"/>
                </w:rPr>
                <w:t>- Guarantees and Contingencies</w:t>
              </w:r>
            </w:hyperlink>
          </w:p>
        </w:tc>
        <w:tc>
          <w:tcPr>
            <w:tcW w:w="4960" w:type="dxa"/>
            <w:gridSpan w:val="10"/>
            <w:vAlign w:val="bottom"/>
          </w:tcPr>
          <w:p w:rsidR="00237297" w:rsidRDefault="00237297">
            <w:pPr>
              <w:rPr>
                <w:sz w:val="18"/>
                <w:szCs w:val="18"/>
              </w:rPr>
            </w:pPr>
          </w:p>
        </w:tc>
        <w:tc>
          <w:tcPr>
            <w:tcW w:w="2180" w:type="dxa"/>
            <w:vAlign w:val="bottom"/>
          </w:tcPr>
          <w:p w:rsidR="00237297" w:rsidRDefault="00D129D0">
            <w:pPr>
              <w:jc w:val="right"/>
              <w:rPr>
                <w:rFonts w:ascii="Arial" w:eastAsia="Arial" w:hAnsi="Arial" w:cs="Arial"/>
                <w:sz w:val="18"/>
                <w:szCs w:val="18"/>
              </w:rPr>
            </w:pPr>
            <w:hyperlink w:anchor="page12">
              <w:r>
                <w:rPr>
                  <w:rFonts w:ascii="Arial" w:eastAsia="Arial" w:hAnsi="Arial" w:cs="Arial"/>
                  <w:sz w:val="18"/>
                  <w:szCs w:val="18"/>
                </w:rPr>
                <w:t>11</w:t>
              </w:r>
            </w:hyperlink>
          </w:p>
        </w:tc>
      </w:tr>
      <w:tr w:rsidR="00237297">
        <w:trPr>
          <w:trHeight w:val="209"/>
        </w:trPr>
        <w:tc>
          <w:tcPr>
            <w:tcW w:w="400" w:type="dxa"/>
            <w:vAlign w:val="bottom"/>
          </w:tcPr>
          <w:p w:rsidR="00237297" w:rsidRDefault="00237297">
            <w:pPr>
              <w:rPr>
                <w:sz w:val="18"/>
                <w:szCs w:val="18"/>
              </w:rPr>
            </w:pPr>
          </w:p>
        </w:tc>
        <w:tc>
          <w:tcPr>
            <w:tcW w:w="200" w:type="dxa"/>
            <w:vAlign w:val="bottom"/>
          </w:tcPr>
          <w:p w:rsidR="00237297" w:rsidRDefault="00237297">
            <w:pPr>
              <w:rPr>
                <w:sz w:val="18"/>
                <w:szCs w:val="18"/>
              </w:rPr>
            </w:pPr>
          </w:p>
        </w:tc>
        <w:tc>
          <w:tcPr>
            <w:tcW w:w="2920" w:type="dxa"/>
            <w:gridSpan w:val="15"/>
            <w:tcBorders>
              <w:top w:val="single" w:sz="8" w:space="0" w:color="0000FF"/>
            </w:tcBorders>
            <w:vAlign w:val="bottom"/>
          </w:tcPr>
          <w:p w:rsidR="00237297" w:rsidRDefault="00D129D0">
            <w:pPr>
              <w:ind w:left="20"/>
              <w:rPr>
                <w:rFonts w:ascii="Arial" w:eastAsia="Arial" w:hAnsi="Arial" w:cs="Arial"/>
                <w:color w:val="0000FF"/>
                <w:sz w:val="18"/>
                <w:szCs w:val="18"/>
              </w:rPr>
            </w:pPr>
            <w:hyperlink w:anchor="page13">
              <w:r>
                <w:rPr>
                  <w:rFonts w:ascii="Arial" w:eastAsia="Arial" w:hAnsi="Arial" w:cs="Arial"/>
                  <w:color w:val="0000FF"/>
                  <w:sz w:val="18"/>
                  <w:szCs w:val="18"/>
                </w:rPr>
                <w:t xml:space="preserve">Note </w:t>
              </w:r>
            </w:hyperlink>
            <w:r>
              <w:rPr>
                <w:rFonts w:ascii="Arial" w:eastAsia="Arial" w:hAnsi="Arial" w:cs="Arial"/>
                <w:color w:val="0000FF"/>
                <w:sz w:val="18"/>
                <w:szCs w:val="18"/>
              </w:rPr>
              <w:t xml:space="preserve">11 </w:t>
            </w:r>
            <w:hyperlink w:anchor="page13">
              <w:r>
                <w:rPr>
                  <w:rFonts w:ascii="Arial" w:eastAsia="Arial" w:hAnsi="Arial" w:cs="Arial"/>
                  <w:color w:val="0000FF"/>
                  <w:sz w:val="18"/>
                  <w:szCs w:val="18"/>
                </w:rPr>
                <w:t>- Segment Information</w:t>
              </w:r>
            </w:hyperlink>
          </w:p>
        </w:tc>
        <w:tc>
          <w:tcPr>
            <w:tcW w:w="5240" w:type="dxa"/>
            <w:gridSpan w:val="12"/>
            <w:vAlign w:val="bottom"/>
          </w:tcPr>
          <w:p w:rsidR="00237297" w:rsidRDefault="00237297">
            <w:pPr>
              <w:rPr>
                <w:sz w:val="18"/>
                <w:szCs w:val="18"/>
              </w:rPr>
            </w:pPr>
          </w:p>
        </w:tc>
        <w:tc>
          <w:tcPr>
            <w:tcW w:w="2180" w:type="dxa"/>
            <w:vAlign w:val="bottom"/>
          </w:tcPr>
          <w:p w:rsidR="00237297" w:rsidRDefault="00D129D0">
            <w:pPr>
              <w:jc w:val="right"/>
              <w:rPr>
                <w:rFonts w:ascii="Arial" w:eastAsia="Arial" w:hAnsi="Arial" w:cs="Arial"/>
                <w:sz w:val="18"/>
                <w:szCs w:val="18"/>
              </w:rPr>
            </w:pPr>
            <w:hyperlink w:anchor="page13">
              <w:r>
                <w:rPr>
                  <w:rFonts w:ascii="Arial" w:eastAsia="Arial" w:hAnsi="Arial" w:cs="Arial"/>
                  <w:sz w:val="18"/>
                  <w:szCs w:val="18"/>
                </w:rPr>
                <w:t>13</w:t>
              </w:r>
            </w:hyperlink>
          </w:p>
        </w:tc>
      </w:tr>
      <w:tr w:rsidR="00237297">
        <w:trPr>
          <w:trHeight w:val="20"/>
        </w:trPr>
        <w:tc>
          <w:tcPr>
            <w:tcW w:w="400" w:type="dxa"/>
            <w:vAlign w:val="bottom"/>
          </w:tcPr>
          <w:p w:rsidR="00237297" w:rsidRDefault="00237297">
            <w:pPr>
              <w:spacing w:line="20" w:lineRule="exact"/>
              <w:rPr>
                <w:sz w:val="1"/>
                <w:szCs w:val="1"/>
              </w:rPr>
            </w:pPr>
          </w:p>
        </w:tc>
        <w:tc>
          <w:tcPr>
            <w:tcW w:w="200" w:type="dxa"/>
            <w:vAlign w:val="bottom"/>
          </w:tcPr>
          <w:p w:rsidR="00237297" w:rsidRDefault="00237297">
            <w:pPr>
              <w:spacing w:line="20" w:lineRule="exact"/>
              <w:rPr>
                <w:sz w:val="1"/>
                <w:szCs w:val="1"/>
              </w:rPr>
            </w:pPr>
          </w:p>
        </w:tc>
        <w:tc>
          <w:tcPr>
            <w:tcW w:w="400" w:type="dxa"/>
            <w:shd w:val="clear" w:color="auto" w:fill="0000FF"/>
            <w:vAlign w:val="bottom"/>
          </w:tcPr>
          <w:p w:rsidR="00237297" w:rsidRDefault="00237297">
            <w:pPr>
              <w:spacing w:line="20" w:lineRule="exact"/>
              <w:rPr>
                <w:sz w:val="1"/>
                <w:szCs w:val="1"/>
              </w:rPr>
            </w:pPr>
          </w:p>
        </w:tc>
        <w:tc>
          <w:tcPr>
            <w:tcW w:w="160" w:type="dxa"/>
            <w:shd w:val="clear" w:color="auto" w:fill="0000FF"/>
            <w:vAlign w:val="bottom"/>
          </w:tcPr>
          <w:p w:rsidR="00237297" w:rsidRDefault="00237297">
            <w:pPr>
              <w:spacing w:line="20" w:lineRule="exact"/>
              <w:rPr>
                <w:sz w:val="1"/>
                <w:szCs w:val="1"/>
              </w:rPr>
            </w:pPr>
          </w:p>
        </w:tc>
        <w:tc>
          <w:tcPr>
            <w:tcW w:w="580" w:type="dxa"/>
            <w:shd w:val="clear" w:color="auto" w:fill="0000FF"/>
            <w:vAlign w:val="bottom"/>
          </w:tcPr>
          <w:p w:rsidR="00237297" w:rsidRDefault="00237297">
            <w:pPr>
              <w:spacing w:line="20" w:lineRule="exact"/>
              <w:rPr>
                <w:sz w:val="1"/>
                <w:szCs w:val="1"/>
              </w:rPr>
            </w:pPr>
          </w:p>
        </w:tc>
        <w:tc>
          <w:tcPr>
            <w:tcW w:w="440" w:type="dxa"/>
            <w:gridSpan w:val="3"/>
            <w:shd w:val="clear" w:color="auto" w:fill="0000FF"/>
            <w:vAlign w:val="bottom"/>
          </w:tcPr>
          <w:p w:rsidR="00237297" w:rsidRDefault="00237297">
            <w:pPr>
              <w:spacing w:line="20" w:lineRule="exact"/>
              <w:rPr>
                <w:sz w:val="1"/>
                <w:szCs w:val="1"/>
              </w:rPr>
            </w:pPr>
          </w:p>
        </w:tc>
        <w:tc>
          <w:tcPr>
            <w:tcW w:w="520" w:type="dxa"/>
            <w:gridSpan w:val="4"/>
            <w:shd w:val="clear" w:color="auto" w:fill="0000FF"/>
            <w:vAlign w:val="bottom"/>
          </w:tcPr>
          <w:p w:rsidR="00237297" w:rsidRDefault="00237297">
            <w:pPr>
              <w:spacing w:line="20" w:lineRule="exact"/>
              <w:rPr>
                <w:sz w:val="1"/>
                <w:szCs w:val="1"/>
              </w:rPr>
            </w:pPr>
          </w:p>
        </w:tc>
        <w:tc>
          <w:tcPr>
            <w:tcW w:w="160" w:type="dxa"/>
            <w:gridSpan w:val="3"/>
            <w:shd w:val="clear" w:color="auto" w:fill="0000FF"/>
            <w:vAlign w:val="bottom"/>
          </w:tcPr>
          <w:p w:rsidR="00237297" w:rsidRDefault="00237297">
            <w:pPr>
              <w:spacing w:line="20" w:lineRule="exact"/>
              <w:rPr>
                <w:sz w:val="1"/>
                <w:szCs w:val="1"/>
              </w:rPr>
            </w:pPr>
          </w:p>
        </w:tc>
        <w:tc>
          <w:tcPr>
            <w:tcW w:w="900" w:type="dxa"/>
            <w:gridSpan w:val="3"/>
            <w:vAlign w:val="bottom"/>
          </w:tcPr>
          <w:p w:rsidR="00237297" w:rsidRDefault="00237297">
            <w:pPr>
              <w:spacing w:line="20" w:lineRule="exact"/>
              <w:rPr>
                <w:sz w:val="1"/>
                <w:szCs w:val="1"/>
              </w:rPr>
            </w:pPr>
          </w:p>
        </w:tc>
        <w:tc>
          <w:tcPr>
            <w:tcW w:w="340" w:type="dxa"/>
            <w:gridSpan w:val="2"/>
            <w:vAlign w:val="bottom"/>
          </w:tcPr>
          <w:p w:rsidR="00237297" w:rsidRDefault="00237297">
            <w:pPr>
              <w:spacing w:line="20" w:lineRule="exact"/>
              <w:rPr>
                <w:sz w:val="1"/>
                <w:szCs w:val="1"/>
              </w:rPr>
            </w:pPr>
          </w:p>
        </w:tc>
        <w:tc>
          <w:tcPr>
            <w:tcW w:w="620" w:type="dxa"/>
            <w:gridSpan w:val="2"/>
            <w:vAlign w:val="bottom"/>
          </w:tcPr>
          <w:p w:rsidR="00237297" w:rsidRDefault="00237297">
            <w:pPr>
              <w:spacing w:line="20" w:lineRule="exact"/>
              <w:rPr>
                <w:sz w:val="1"/>
                <w:szCs w:val="1"/>
              </w:rPr>
            </w:pPr>
          </w:p>
        </w:tc>
        <w:tc>
          <w:tcPr>
            <w:tcW w:w="1880" w:type="dxa"/>
            <w:gridSpan w:val="2"/>
            <w:vAlign w:val="bottom"/>
          </w:tcPr>
          <w:p w:rsidR="00237297" w:rsidRDefault="00237297">
            <w:pPr>
              <w:spacing w:line="20" w:lineRule="exact"/>
              <w:rPr>
                <w:sz w:val="1"/>
                <w:szCs w:val="1"/>
              </w:rPr>
            </w:pPr>
          </w:p>
        </w:tc>
        <w:tc>
          <w:tcPr>
            <w:tcW w:w="260" w:type="dxa"/>
            <w:vAlign w:val="bottom"/>
          </w:tcPr>
          <w:p w:rsidR="00237297" w:rsidRDefault="00237297">
            <w:pPr>
              <w:spacing w:line="20" w:lineRule="exact"/>
              <w:rPr>
                <w:sz w:val="1"/>
                <w:szCs w:val="1"/>
              </w:rPr>
            </w:pPr>
          </w:p>
        </w:tc>
        <w:tc>
          <w:tcPr>
            <w:tcW w:w="1900" w:type="dxa"/>
            <w:gridSpan w:val="4"/>
            <w:vAlign w:val="bottom"/>
          </w:tcPr>
          <w:p w:rsidR="00237297" w:rsidRDefault="00237297">
            <w:pPr>
              <w:spacing w:line="20" w:lineRule="exact"/>
              <w:rPr>
                <w:sz w:val="1"/>
                <w:szCs w:val="1"/>
              </w:rPr>
            </w:pPr>
          </w:p>
        </w:tc>
        <w:tc>
          <w:tcPr>
            <w:tcW w:w="2180" w:type="dxa"/>
            <w:vAlign w:val="bottom"/>
          </w:tcPr>
          <w:p w:rsidR="00237297" w:rsidRDefault="00237297">
            <w:pPr>
              <w:spacing w:line="20" w:lineRule="exact"/>
              <w:rPr>
                <w:sz w:val="1"/>
                <w:szCs w:val="1"/>
              </w:rPr>
            </w:pPr>
          </w:p>
        </w:tc>
      </w:tr>
      <w:tr w:rsidR="00237297">
        <w:trPr>
          <w:trHeight w:val="210"/>
        </w:trPr>
        <w:tc>
          <w:tcPr>
            <w:tcW w:w="400" w:type="dxa"/>
            <w:vAlign w:val="bottom"/>
          </w:tcPr>
          <w:p w:rsidR="00237297" w:rsidRDefault="00237297">
            <w:pPr>
              <w:rPr>
                <w:sz w:val="18"/>
                <w:szCs w:val="18"/>
              </w:rPr>
            </w:pPr>
          </w:p>
        </w:tc>
        <w:tc>
          <w:tcPr>
            <w:tcW w:w="200" w:type="dxa"/>
            <w:vAlign w:val="bottom"/>
          </w:tcPr>
          <w:p w:rsidR="00237297" w:rsidRDefault="00237297">
            <w:pPr>
              <w:rPr>
                <w:sz w:val="18"/>
                <w:szCs w:val="18"/>
              </w:rPr>
            </w:pPr>
          </w:p>
        </w:tc>
        <w:tc>
          <w:tcPr>
            <w:tcW w:w="8160" w:type="dxa"/>
            <w:gridSpan w:val="27"/>
            <w:vAlign w:val="bottom"/>
          </w:tcPr>
          <w:p w:rsidR="00237297" w:rsidRDefault="00D129D0">
            <w:pPr>
              <w:ind w:left="20"/>
              <w:rPr>
                <w:rFonts w:ascii="Arial" w:eastAsia="Arial" w:hAnsi="Arial" w:cs="Arial"/>
                <w:color w:val="0000FF"/>
                <w:sz w:val="18"/>
                <w:szCs w:val="18"/>
              </w:rPr>
            </w:pPr>
            <w:hyperlink w:anchor="page15">
              <w:r>
                <w:rPr>
                  <w:rFonts w:ascii="Arial" w:eastAsia="Arial" w:hAnsi="Arial" w:cs="Arial"/>
                  <w:color w:val="0000FF"/>
                  <w:sz w:val="18"/>
                  <w:szCs w:val="18"/>
                </w:rPr>
                <w:t xml:space="preserve">Note </w:t>
              </w:r>
            </w:hyperlink>
            <w:r>
              <w:rPr>
                <w:rFonts w:ascii="Arial" w:eastAsia="Arial" w:hAnsi="Arial" w:cs="Arial"/>
                <w:color w:val="0000FF"/>
                <w:sz w:val="18"/>
                <w:szCs w:val="18"/>
              </w:rPr>
              <w:t xml:space="preserve">12 </w:t>
            </w:r>
            <w:hyperlink w:anchor="page15">
              <w:r>
                <w:rPr>
                  <w:rFonts w:ascii="Arial" w:eastAsia="Arial" w:hAnsi="Arial" w:cs="Arial"/>
                  <w:color w:val="0000FF"/>
                  <w:sz w:val="18"/>
                  <w:szCs w:val="18"/>
                </w:rPr>
                <w:t>- Financial Risk Management Activities</w:t>
              </w:r>
            </w:hyperlink>
          </w:p>
        </w:tc>
        <w:tc>
          <w:tcPr>
            <w:tcW w:w="2180" w:type="dxa"/>
            <w:vAlign w:val="bottom"/>
          </w:tcPr>
          <w:p w:rsidR="00237297" w:rsidRDefault="00D129D0">
            <w:pPr>
              <w:jc w:val="right"/>
              <w:rPr>
                <w:rFonts w:ascii="Arial" w:eastAsia="Arial" w:hAnsi="Arial" w:cs="Arial"/>
                <w:sz w:val="18"/>
                <w:szCs w:val="18"/>
              </w:rPr>
            </w:pPr>
            <w:hyperlink w:anchor="page15">
              <w:r>
                <w:rPr>
                  <w:rFonts w:ascii="Arial" w:eastAsia="Arial" w:hAnsi="Arial" w:cs="Arial"/>
                  <w:sz w:val="18"/>
                  <w:szCs w:val="18"/>
                </w:rPr>
                <w:t>14</w:t>
              </w:r>
            </w:hyperlink>
          </w:p>
        </w:tc>
      </w:tr>
      <w:tr w:rsidR="00237297">
        <w:trPr>
          <w:trHeight w:val="209"/>
        </w:trPr>
        <w:tc>
          <w:tcPr>
            <w:tcW w:w="400" w:type="dxa"/>
            <w:vAlign w:val="bottom"/>
          </w:tcPr>
          <w:p w:rsidR="00237297" w:rsidRDefault="00237297">
            <w:pPr>
              <w:rPr>
                <w:sz w:val="18"/>
                <w:szCs w:val="18"/>
              </w:rPr>
            </w:pPr>
          </w:p>
        </w:tc>
        <w:tc>
          <w:tcPr>
            <w:tcW w:w="200" w:type="dxa"/>
            <w:vAlign w:val="bottom"/>
          </w:tcPr>
          <w:p w:rsidR="00237297" w:rsidRDefault="00237297">
            <w:pPr>
              <w:rPr>
                <w:sz w:val="18"/>
                <w:szCs w:val="18"/>
              </w:rPr>
            </w:pPr>
          </w:p>
        </w:tc>
        <w:tc>
          <w:tcPr>
            <w:tcW w:w="2100" w:type="dxa"/>
            <w:gridSpan w:val="10"/>
            <w:tcBorders>
              <w:top w:val="single" w:sz="8" w:space="0" w:color="0000FF"/>
              <w:bottom w:val="single" w:sz="8" w:space="0" w:color="0000FF"/>
            </w:tcBorders>
            <w:vAlign w:val="bottom"/>
          </w:tcPr>
          <w:p w:rsidR="00237297" w:rsidRDefault="00D129D0">
            <w:pPr>
              <w:ind w:left="20"/>
              <w:rPr>
                <w:rFonts w:ascii="Arial" w:eastAsia="Arial" w:hAnsi="Arial" w:cs="Arial"/>
                <w:color w:val="0000FF"/>
                <w:w w:val="87"/>
                <w:sz w:val="18"/>
                <w:szCs w:val="18"/>
              </w:rPr>
            </w:pPr>
            <w:hyperlink w:anchor="page17">
              <w:r>
                <w:rPr>
                  <w:rFonts w:ascii="Arial" w:eastAsia="Arial" w:hAnsi="Arial" w:cs="Arial"/>
                  <w:color w:val="0000FF"/>
                  <w:w w:val="87"/>
                  <w:sz w:val="18"/>
                  <w:szCs w:val="18"/>
                </w:rPr>
                <w:t xml:space="preserve">Note </w:t>
              </w:r>
            </w:hyperlink>
            <w:r>
              <w:rPr>
                <w:rFonts w:ascii="Arial" w:eastAsia="Arial" w:hAnsi="Arial" w:cs="Arial"/>
                <w:color w:val="0000FF"/>
                <w:w w:val="87"/>
                <w:sz w:val="18"/>
                <w:szCs w:val="18"/>
              </w:rPr>
              <w:t xml:space="preserve">13 </w:t>
            </w:r>
            <w:hyperlink w:anchor="page17">
              <w:r>
                <w:rPr>
                  <w:rFonts w:ascii="Arial" w:eastAsia="Arial" w:hAnsi="Arial" w:cs="Arial"/>
                  <w:color w:val="0000FF"/>
                  <w:w w:val="87"/>
                  <w:sz w:val="18"/>
                  <w:szCs w:val="18"/>
                </w:rPr>
                <w:t>- Subsequent Events</w:t>
              </w:r>
            </w:hyperlink>
          </w:p>
        </w:tc>
        <w:tc>
          <w:tcPr>
            <w:tcW w:w="1400" w:type="dxa"/>
            <w:gridSpan w:val="8"/>
            <w:tcBorders>
              <w:top w:val="single" w:sz="8" w:space="0" w:color="0000FF"/>
            </w:tcBorders>
            <w:vAlign w:val="bottom"/>
          </w:tcPr>
          <w:p w:rsidR="00237297" w:rsidRDefault="00237297">
            <w:pPr>
              <w:rPr>
                <w:sz w:val="18"/>
                <w:szCs w:val="18"/>
              </w:rPr>
            </w:pPr>
          </w:p>
        </w:tc>
        <w:tc>
          <w:tcPr>
            <w:tcW w:w="4660" w:type="dxa"/>
            <w:gridSpan w:val="9"/>
            <w:vAlign w:val="bottom"/>
          </w:tcPr>
          <w:p w:rsidR="00237297" w:rsidRDefault="00237297">
            <w:pPr>
              <w:rPr>
                <w:sz w:val="18"/>
                <w:szCs w:val="18"/>
              </w:rPr>
            </w:pPr>
          </w:p>
        </w:tc>
        <w:tc>
          <w:tcPr>
            <w:tcW w:w="2180" w:type="dxa"/>
            <w:vAlign w:val="bottom"/>
          </w:tcPr>
          <w:p w:rsidR="00237297" w:rsidRDefault="00D129D0">
            <w:pPr>
              <w:jc w:val="right"/>
              <w:rPr>
                <w:rFonts w:ascii="Arial" w:eastAsia="Arial" w:hAnsi="Arial" w:cs="Arial"/>
                <w:sz w:val="18"/>
                <w:szCs w:val="18"/>
              </w:rPr>
            </w:pPr>
            <w:hyperlink w:anchor="page17">
              <w:r>
                <w:rPr>
                  <w:rFonts w:ascii="Arial" w:eastAsia="Arial" w:hAnsi="Arial" w:cs="Arial"/>
                  <w:sz w:val="18"/>
                  <w:szCs w:val="18"/>
                </w:rPr>
                <w:t>16</w:t>
              </w:r>
            </w:hyperlink>
          </w:p>
        </w:tc>
      </w:tr>
      <w:tr w:rsidR="00237297">
        <w:trPr>
          <w:trHeight w:val="439"/>
        </w:trPr>
        <w:tc>
          <w:tcPr>
            <w:tcW w:w="400" w:type="dxa"/>
            <w:vAlign w:val="bottom"/>
          </w:tcPr>
          <w:p w:rsidR="00237297" w:rsidRDefault="00D129D0">
            <w:pPr>
              <w:ind w:right="196"/>
              <w:jc w:val="right"/>
              <w:rPr>
                <w:rFonts w:ascii="Arial" w:eastAsia="Arial" w:hAnsi="Arial" w:cs="Arial"/>
                <w:w w:val="70"/>
                <w:sz w:val="17"/>
                <w:szCs w:val="17"/>
              </w:rPr>
            </w:pPr>
            <w:hyperlink w:anchor="page17">
              <w:r>
                <w:rPr>
                  <w:rFonts w:ascii="Arial" w:eastAsia="Arial" w:hAnsi="Arial" w:cs="Arial"/>
                  <w:w w:val="70"/>
                  <w:sz w:val="17"/>
                  <w:szCs w:val="17"/>
                </w:rPr>
                <w:t>2.</w:t>
              </w:r>
            </w:hyperlink>
          </w:p>
        </w:tc>
        <w:tc>
          <w:tcPr>
            <w:tcW w:w="8360" w:type="dxa"/>
            <w:gridSpan w:val="28"/>
            <w:vAlign w:val="bottom"/>
          </w:tcPr>
          <w:p w:rsidR="00237297" w:rsidRDefault="00D129D0">
            <w:pPr>
              <w:rPr>
                <w:rFonts w:ascii="Arial" w:eastAsia="Arial" w:hAnsi="Arial" w:cs="Arial"/>
                <w:color w:val="0000FF"/>
                <w:sz w:val="18"/>
                <w:szCs w:val="18"/>
              </w:rPr>
            </w:pPr>
            <w:hyperlink w:anchor="page17">
              <w:r>
                <w:rPr>
                  <w:rFonts w:ascii="Arial" w:eastAsia="Arial" w:hAnsi="Arial" w:cs="Arial"/>
                  <w:color w:val="0000FF"/>
                  <w:sz w:val="18"/>
                  <w:szCs w:val="18"/>
                </w:rPr>
                <w:t xml:space="preserve">Management’s Discussion and </w:t>
              </w:r>
              <w:r>
                <w:rPr>
                  <w:rFonts w:ascii="Arial" w:eastAsia="Arial" w:hAnsi="Arial" w:cs="Arial"/>
                  <w:color w:val="0000FF"/>
                  <w:sz w:val="18"/>
                  <w:szCs w:val="18"/>
                </w:rPr>
                <w:t>Analysis of Financial Condition and Results of Operations</w:t>
              </w:r>
            </w:hyperlink>
          </w:p>
        </w:tc>
        <w:tc>
          <w:tcPr>
            <w:tcW w:w="2180" w:type="dxa"/>
            <w:vAlign w:val="bottom"/>
          </w:tcPr>
          <w:p w:rsidR="00237297" w:rsidRDefault="00D129D0">
            <w:pPr>
              <w:jc w:val="right"/>
              <w:rPr>
                <w:rFonts w:ascii="Arial" w:eastAsia="Arial" w:hAnsi="Arial" w:cs="Arial"/>
                <w:sz w:val="18"/>
                <w:szCs w:val="18"/>
              </w:rPr>
            </w:pPr>
            <w:hyperlink w:anchor="page17">
              <w:r>
                <w:rPr>
                  <w:rFonts w:ascii="Arial" w:eastAsia="Arial" w:hAnsi="Arial" w:cs="Arial"/>
                  <w:sz w:val="18"/>
                  <w:szCs w:val="18"/>
                </w:rPr>
                <w:t>17</w:t>
              </w:r>
            </w:hyperlink>
          </w:p>
        </w:tc>
      </w:tr>
      <w:tr w:rsidR="00237297">
        <w:trPr>
          <w:trHeight w:val="209"/>
        </w:trPr>
        <w:tc>
          <w:tcPr>
            <w:tcW w:w="400" w:type="dxa"/>
            <w:vAlign w:val="bottom"/>
          </w:tcPr>
          <w:p w:rsidR="00237297" w:rsidRDefault="00D129D0">
            <w:pPr>
              <w:ind w:right="196"/>
              <w:jc w:val="right"/>
              <w:rPr>
                <w:rFonts w:ascii="Arial" w:eastAsia="Arial" w:hAnsi="Arial" w:cs="Arial"/>
                <w:w w:val="70"/>
                <w:sz w:val="17"/>
                <w:szCs w:val="17"/>
              </w:rPr>
            </w:pPr>
            <w:hyperlink w:anchor="page33">
              <w:r>
                <w:rPr>
                  <w:rFonts w:ascii="Arial" w:eastAsia="Arial" w:hAnsi="Arial" w:cs="Arial"/>
                  <w:w w:val="70"/>
                  <w:sz w:val="17"/>
                  <w:szCs w:val="17"/>
                </w:rPr>
                <w:t>3.</w:t>
              </w:r>
            </w:hyperlink>
          </w:p>
        </w:tc>
        <w:tc>
          <w:tcPr>
            <w:tcW w:w="4320" w:type="dxa"/>
            <w:gridSpan w:val="21"/>
            <w:tcBorders>
              <w:top w:val="single" w:sz="8" w:space="0" w:color="0000FF"/>
              <w:bottom w:val="single" w:sz="8" w:space="0" w:color="0000FF"/>
            </w:tcBorders>
            <w:vAlign w:val="bottom"/>
          </w:tcPr>
          <w:p w:rsidR="00237297" w:rsidRDefault="00D129D0">
            <w:pPr>
              <w:rPr>
                <w:rFonts w:ascii="Arial" w:eastAsia="Arial" w:hAnsi="Arial" w:cs="Arial"/>
                <w:color w:val="0000FF"/>
                <w:w w:val="91"/>
                <w:sz w:val="18"/>
                <w:szCs w:val="18"/>
              </w:rPr>
            </w:pPr>
            <w:hyperlink w:anchor="page33">
              <w:r>
                <w:rPr>
                  <w:rFonts w:ascii="Arial" w:eastAsia="Arial" w:hAnsi="Arial" w:cs="Arial"/>
                  <w:color w:val="0000FF"/>
                  <w:w w:val="91"/>
                  <w:sz w:val="18"/>
                  <w:szCs w:val="18"/>
                </w:rPr>
                <w:t>Quantitative and Qualitative Disclosures about Market Risk</w:t>
              </w:r>
            </w:hyperlink>
          </w:p>
        </w:tc>
        <w:tc>
          <w:tcPr>
            <w:tcW w:w="2140" w:type="dxa"/>
            <w:gridSpan w:val="3"/>
            <w:tcBorders>
              <w:top w:val="single" w:sz="8" w:space="0" w:color="0000FF"/>
            </w:tcBorders>
            <w:vAlign w:val="bottom"/>
          </w:tcPr>
          <w:p w:rsidR="00237297" w:rsidRDefault="00237297">
            <w:pPr>
              <w:rPr>
                <w:sz w:val="18"/>
                <w:szCs w:val="18"/>
              </w:rPr>
            </w:pPr>
          </w:p>
        </w:tc>
        <w:tc>
          <w:tcPr>
            <w:tcW w:w="1900" w:type="dxa"/>
            <w:gridSpan w:val="4"/>
            <w:vAlign w:val="bottom"/>
          </w:tcPr>
          <w:p w:rsidR="00237297" w:rsidRDefault="00237297">
            <w:pPr>
              <w:rPr>
                <w:sz w:val="18"/>
                <w:szCs w:val="18"/>
              </w:rPr>
            </w:pPr>
          </w:p>
        </w:tc>
        <w:tc>
          <w:tcPr>
            <w:tcW w:w="2180" w:type="dxa"/>
            <w:vAlign w:val="bottom"/>
          </w:tcPr>
          <w:p w:rsidR="00237297" w:rsidRDefault="00D129D0">
            <w:pPr>
              <w:jc w:val="right"/>
              <w:rPr>
                <w:rFonts w:ascii="Arial" w:eastAsia="Arial" w:hAnsi="Arial" w:cs="Arial"/>
                <w:sz w:val="18"/>
                <w:szCs w:val="18"/>
              </w:rPr>
            </w:pPr>
            <w:hyperlink w:anchor="page33">
              <w:r>
                <w:rPr>
                  <w:rFonts w:ascii="Arial" w:eastAsia="Arial" w:hAnsi="Arial" w:cs="Arial"/>
                  <w:sz w:val="18"/>
                  <w:szCs w:val="18"/>
                </w:rPr>
                <w:t>32</w:t>
              </w:r>
            </w:hyperlink>
          </w:p>
        </w:tc>
      </w:tr>
      <w:tr w:rsidR="00237297">
        <w:trPr>
          <w:trHeight w:val="210"/>
        </w:trPr>
        <w:tc>
          <w:tcPr>
            <w:tcW w:w="400" w:type="dxa"/>
            <w:vAlign w:val="bottom"/>
          </w:tcPr>
          <w:p w:rsidR="00237297" w:rsidRDefault="00D129D0">
            <w:pPr>
              <w:ind w:right="196"/>
              <w:jc w:val="right"/>
              <w:rPr>
                <w:rFonts w:ascii="Arial" w:eastAsia="Arial" w:hAnsi="Arial" w:cs="Arial"/>
                <w:w w:val="70"/>
                <w:sz w:val="17"/>
                <w:szCs w:val="17"/>
              </w:rPr>
            </w:pPr>
            <w:hyperlink w:anchor="page33">
              <w:r>
                <w:rPr>
                  <w:rFonts w:ascii="Arial" w:eastAsia="Arial" w:hAnsi="Arial" w:cs="Arial"/>
                  <w:w w:val="70"/>
                  <w:sz w:val="17"/>
                  <w:szCs w:val="17"/>
                </w:rPr>
                <w:t>4.</w:t>
              </w:r>
            </w:hyperlink>
          </w:p>
        </w:tc>
        <w:tc>
          <w:tcPr>
            <w:tcW w:w="8360" w:type="dxa"/>
            <w:gridSpan w:val="28"/>
            <w:vAlign w:val="bottom"/>
          </w:tcPr>
          <w:p w:rsidR="00237297" w:rsidRDefault="00D129D0">
            <w:pPr>
              <w:rPr>
                <w:rFonts w:ascii="Arial" w:eastAsia="Arial" w:hAnsi="Arial" w:cs="Arial"/>
                <w:color w:val="0000FF"/>
                <w:sz w:val="18"/>
                <w:szCs w:val="18"/>
              </w:rPr>
            </w:pPr>
            <w:hyperlink w:anchor="page33">
              <w:r>
                <w:rPr>
                  <w:rFonts w:ascii="Arial" w:eastAsia="Arial" w:hAnsi="Arial" w:cs="Arial"/>
                  <w:color w:val="0000FF"/>
                  <w:sz w:val="18"/>
                  <w:szCs w:val="18"/>
                </w:rPr>
                <w:t>Controls and Procedures</w:t>
              </w:r>
            </w:hyperlink>
          </w:p>
        </w:tc>
        <w:tc>
          <w:tcPr>
            <w:tcW w:w="2180" w:type="dxa"/>
            <w:vAlign w:val="bottom"/>
          </w:tcPr>
          <w:p w:rsidR="00237297" w:rsidRDefault="00D129D0">
            <w:pPr>
              <w:jc w:val="right"/>
              <w:rPr>
                <w:rFonts w:ascii="Arial" w:eastAsia="Arial" w:hAnsi="Arial" w:cs="Arial"/>
                <w:sz w:val="18"/>
                <w:szCs w:val="18"/>
              </w:rPr>
            </w:pPr>
            <w:hyperlink w:anchor="page33">
              <w:r>
                <w:rPr>
                  <w:rFonts w:ascii="Arial" w:eastAsia="Arial" w:hAnsi="Arial" w:cs="Arial"/>
                  <w:sz w:val="18"/>
                  <w:szCs w:val="18"/>
                </w:rPr>
                <w:t>32</w:t>
              </w:r>
            </w:hyperlink>
          </w:p>
        </w:tc>
      </w:tr>
      <w:tr w:rsidR="00237297">
        <w:trPr>
          <w:trHeight w:val="439"/>
        </w:trPr>
        <w:tc>
          <w:tcPr>
            <w:tcW w:w="400" w:type="dxa"/>
            <w:vAlign w:val="bottom"/>
          </w:tcPr>
          <w:p w:rsidR="00237297" w:rsidRDefault="00237297">
            <w:pPr>
              <w:rPr>
                <w:sz w:val="24"/>
                <w:szCs w:val="24"/>
              </w:rPr>
            </w:pPr>
          </w:p>
        </w:tc>
        <w:tc>
          <w:tcPr>
            <w:tcW w:w="200" w:type="dxa"/>
            <w:tcBorders>
              <w:top w:val="single" w:sz="8" w:space="0" w:color="0000FF"/>
            </w:tcBorders>
            <w:vAlign w:val="bottom"/>
          </w:tcPr>
          <w:p w:rsidR="00237297" w:rsidRDefault="00237297">
            <w:pPr>
              <w:rPr>
                <w:sz w:val="24"/>
                <w:szCs w:val="24"/>
              </w:rPr>
            </w:pPr>
          </w:p>
        </w:tc>
        <w:tc>
          <w:tcPr>
            <w:tcW w:w="400" w:type="dxa"/>
            <w:tcBorders>
              <w:top w:val="single" w:sz="8" w:space="0" w:color="0000FF"/>
            </w:tcBorders>
            <w:vAlign w:val="bottom"/>
          </w:tcPr>
          <w:p w:rsidR="00237297" w:rsidRDefault="00237297">
            <w:pPr>
              <w:rPr>
                <w:sz w:val="24"/>
                <w:szCs w:val="24"/>
              </w:rPr>
            </w:pPr>
          </w:p>
        </w:tc>
        <w:tc>
          <w:tcPr>
            <w:tcW w:w="160" w:type="dxa"/>
            <w:tcBorders>
              <w:top w:val="single" w:sz="8" w:space="0" w:color="0000FF"/>
            </w:tcBorders>
            <w:vAlign w:val="bottom"/>
          </w:tcPr>
          <w:p w:rsidR="00237297" w:rsidRDefault="00237297">
            <w:pPr>
              <w:rPr>
                <w:sz w:val="24"/>
                <w:szCs w:val="24"/>
              </w:rPr>
            </w:pPr>
          </w:p>
        </w:tc>
        <w:tc>
          <w:tcPr>
            <w:tcW w:w="580" w:type="dxa"/>
            <w:tcBorders>
              <w:top w:val="single" w:sz="8" w:space="0" w:color="0000FF"/>
            </w:tcBorders>
            <w:vAlign w:val="bottom"/>
          </w:tcPr>
          <w:p w:rsidR="00237297" w:rsidRDefault="00237297">
            <w:pPr>
              <w:rPr>
                <w:sz w:val="24"/>
                <w:szCs w:val="24"/>
              </w:rPr>
            </w:pPr>
          </w:p>
        </w:tc>
        <w:tc>
          <w:tcPr>
            <w:tcW w:w="140" w:type="dxa"/>
            <w:tcBorders>
              <w:top w:val="single" w:sz="8" w:space="0" w:color="0000FF"/>
            </w:tcBorders>
            <w:vAlign w:val="bottom"/>
          </w:tcPr>
          <w:p w:rsidR="00237297" w:rsidRDefault="00237297">
            <w:pPr>
              <w:rPr>
                <w:sz w:val="24"/>
                <w:szCs w:val="24"/>
              </w:rPr>
            </w:pPr>
          </w:p>
        </w:tc>
        <w:tc>
          <w:tcPr>
            <w:tcW w:w="180" w:type="dxa"/>
            <w:tcBorders>
              <w:top w:val="single" w:sz="8" w:space="0" w:color="0000FF"/>
            </w:tcBorders>
            <w:vAlign w:val="bottom"/>
          </w:tcPr>
          <w:p w:rsidR="00237297" w:rsidRDefault="00237297">
            <w:pPr>
              <w:rPr>
                <w:sz w:val="24"/>
                <w:szCs w:val="24"/>
              </w:rPr>
            </w:pPr>
          </w:p>
        </w:tc>
        <w:tc>
          <w:tcPr>
            <w:tcW w:w="120" w:type="dxa"/>
            <w:tcBorders>
              <w:top w:val="single" w:sz="8" w:space="0" w:color="0000FF"/>
            </w:tcBorders>
            <w:vAlign w:val="bottom"/>
          </w:tcPr>
          <w:p w:rsidR="00237297" w:rsidRDefault="00237297">
            <w:pPr>
              <w:rPr>
                <w:sz w:val="24"/>
                <w:szCs w:val="24"/>
              </w:rPr>
            </w:pPr>
          </w:p>
        </w:tc>
        <w:tc>
          <w:tcPr>
            <w:tcW w:w="300" w:type="dxa"/>
            <w:vAlign w:val="bottom"/>
          </w:tcPr>
          <w:p w:rsidR="00237297" w:rsidRDefault="00237297">
            <w:pPr>
              <w:rPr>
                <w:sz w:val="24"/>
                <w:szCs w:val="24"/>
              </w:rPr>
            </w:pPr>
          </w:p>
        </w:tc>
        <w:tc>
          <w:tcPr>
            <w:tcW w:w="140" w:type="dxa"/>
            <w:vAlign w:val="bottom"/>
          </w:tcPr>
          <w:p w:rsidR="00237297" w:rsidRDefault="00237297">
            <w:pPr>
              <w:rPr>
                <w:sz w:val="24"/>
                <w:szCs w:val="24"/>
              </w:rPr>
            </w:pPr>
          </w:p>
        </w:tc>
        <w:tc>
          <w:tcPr>
            <w:tcW w:w="60" w:type="dxa"/>
            <w:vAlign w:val="bottom"/>
          </w:tcPr>
          <w:p w:rsidR="00237297" w:rsidRDefault="00237297">
            <w:pPr>
              <w:rPr>
                <w:sz w:val="24"/>
                <w:szCs w:val="24"/>
              </w:rPr>
            </w:pPr>
          </w:p>
        </w:tc>
        <w:tc>
          <w:tcPr>
            <w:tcW w:w="20" w:type="dxa"/>
            <w:vAlign w:val="bottom"/>
          </w:tcPr>
          <w:p w:rsidR="00237297" w:rsidRDefault="00237297">
            <w:pPr>
              <w:rPr>
                <w:sz w:val="24"/>
                <w:szCs w:val="24"/>
              </w:rPr>
            </w:pPr>
          </w:p>
        </w:tc>
        <w:tc>
          <w:tcPr>
            <w:tcW w:w="60" w:type="dxa"/>
            <w:vAlign w:val="bottom"/>
          </w:tcPr>
          <w:p w:rsidR="00237297" w:rsidRDefault="00237297">
            <w:pPr>
              <w:rPr>
                <w:sz w:val="24"/>
                <w:szCs w:val="24"/>
              </w:rPr>
            </w:pPr>
          </w:p>
        </w:tc>
        <w:tc>
          <w:tcPr>
            <w:tcW w:w="80" w:type="dxa"/>
            <w:vAlign w:val="bottom"/>
          </w:tcPr>
          <w:p w:rsidR="00237297" w:rsidRDefault="00237297">
            <w:pPr>
              <w:rPr>
                <w:sz w:val="24"/>
                <w:szCs w:val="24"/>
              </w:rPr>
            </w:pPr>
          </w:p>
        </w:tc>
        <w:tc>
          <w:tcPr>
            <w:tcW w:w="20" w:type="dxa"/>
            <w:vAlign w:val="bottom"/>
          </w:tcPr>
          <w:p w:rsidR="00237297" w:rsidRDefault="00237297">
            <w:pPr>
              <w:rPr>
                <w:sz w:val="24"/>
                <w:szCs w:val="24"/>
              </w:rPr>
            </w:pPr>
          </w:p>
        </w:tc>
        <w:tc>
          <w:tcPr>
            <w:tcW w:w="600" w:type="dxa"/>
            <w:vAlign w:val="bottom"/>
          </w:tcPr>
          <w:p w:rsidR="00237297" w:rsidRDefault="00237297">
            <w:pPr>
              <w:rPr>
                <w:sz w:val="24"/>
                <w:szCs w:val="24"/>
              </w:rPr>
            </w:pPr>
          </w:p>
        </w:tc>
        <w:tc>
          <w:tcPr>
            <w:tcW w:w="60" w:type="dxa"/>
            <w:vAlign w:val="bottom"/>
          </w:tcPr>
          <w:p w:rsidR="00237297" w:rsidRDefault="00237297">
            <w:pPr>
              <w:rPr>
                <w:sz w:val="24"/>
                <w:szCs w:val="24"/>
              </w:rPr>
            </w:pPr>
          </w:p>
        </w:tc>
        <w:tc>
          <w:tcPr>
            <w:tcW w:w="240" w:type="dxa"/>
            <w:vAlign w:val="bottom"/>
          </w:tcPr>
          <w:p w:rsidR="00237297" w:rsidRDefault="00237297">
            <w:pPr>
              <w:rPr>
                <w:sz w:val="24"/>
                <w:szCs w:val="24"/>
              </w:rPr>
            </w:pPr>
          </w:p>
        </w:tc>
        <w:tc>
          <w:tcPr>
            <w:tcW w:w="2840" w:type="dxa"/>
            <w:gridSpan w:val="6"/>
            <w:tcBorders>
              <w:bottom w:val="single" w:sz="8" w:space="0" w:color="0000FF"/>
            </w:tcBorders>
            <w:vAlign w:val="bottom"/>
          </w:tcPr>
          <w:p w:rsidR="00237297" w:rsidRDefault="00D129D0">
            <w:pPr>
              <w:rPr>
                <w:rFonts w:ascii="Arial" w:eastAsia="Arial" w:hAnsi="Arial" w:cs="Arial"/>
                <w:b/>
                <w:bCs/>
                <w:color w:val="0000FF"/>
                <w:sz w:val="18"/>
                <w:szCs w:val="18"/>
              </w:rPr>
            </w:pPr>
            <w:hyperlink w:anchor="page33">
              <w:r>
                <w:rPr>
                  <w:rFonts w:ascii="Arial" w:eastAsia="Arial" w:hAnsi="Arial" w:cs="Arial"/>
                  <w:b/>
                  <w:bCs/>
                  <w:color w:val="0000FF"/>
                  <w:sz w:val="18"/>
                  <w:szCs w:val="18"/>
                </w:rPr>
                <w:t>PART II - OTHER INFORMATION</w:t>
              </w:r>
            </w:hyperlink>
          </w:p>
        </w:tc>
        <w:tc>
          <w:tcPr>
            <w:tcW w:w="2160" w:type="dxa"/>
            <w:gridSpan w:val="5"/>
            <w:vAlign w:val="bottom"/>
          </w:tcPr>
          <w:p w:rsidR="00237297" w:rsidRDefault="00237297">
            <w:pPr>
              <w:rPr>
                <w:sz w:val="24"/>
                <w:szCs w:val="24"/>
              </w:rPr>
            </w:pPr>
          </w:p>
        </w:tc>
        <w:tc>
          <w:tcPr>
            <w:tcW w:w="2180" w:type="dxa"/>
            <w:vAlign w:val="bottom"/>
          </w:tcPr>
          <w:p w:rsidR="00237297" w:rsidRDefault="00237297">
            <w:pPr>
              <w:rPr>
                <w:sz w:val="24"/>
                <w:szCs w:val="24"/>
              </w:rPr>
            </w:pPr>
          </w:p>
        </w:tc>
      </w:tr>
      <w:tr w:rsidR="00237297">
        <w:trPr>
          <w:trHeight w:val="209"/>
        </w:trPr>
        <w:tc>
          <w:tcPr>
            <w:tcW w:w="400" w:type="dxa"/>
            <w:vAlign w:val="bottom"/>
          </w:tcPr>
          <w:p w:rsidR="00237297" w:rsidRDefault="00D129D0">
            <w:pPr>
              <w:ind w:right="196"/>
              <w:jc w:val="right"/>
              <w:rPr>
                <w:rFonts w:ascii="Arial" w:eastAsia="Arial" w:hAnsi="Arial" w:cs="Arial"/>
                <w:w w:val="70"/>
                <w:sz w:val="17"/>
                <w:szCs w:val="17"/>
              </w:rPr>
            </w:pPr>
            <w:hyperlink w:anchor="page34">
              <w:r>
                <w:rPr>
                  <w:rFonts w:ascii="Arial" w:eastAsia="Arial" w:hAnsi="Arial" w:cs="Arial"/>
                  <w:w w:val="70"/>
                  <w:sz w:val="17"/>
                  <w:szCs w:val="17"/>
                </w:rPr>
                <w:t>1.</w:t>
              </w:r>
            </w:hyperlink>
          </w:p>
        </w:tc>
        <w:tc>
          <w:tcPr>
            <w:tcW w:w="8360" w:type="dxa"/>
            <w:gridSpan w:val="28"/>
            <w:vAlign w:val="bottom"/>
          </w:tcPr>
          <w:p w:rsidR="00237297" w:rsidRDefault="00D129D0">
            <w:pPr>
              <w:rPr>
                <w:rFonts w:ascii="Arial" w:eastAsia="Arial" w:hAnsi="Arial" w:cs="Arial"/>
                <w:color w:val="0000FF"/>
                <w:sz w:val="18"/>
                <w:szCs w:val="18"/>
              </w:rPr>
            </w:pPr>
            <w:hyperlink w:anchor="page34">
              <w:r>
                <w:rPr>
                  <w:rFonts w:ascii="Arial" w:eastAsia="Arial" w:hAnsi="Arial" w:cs="Arial"/>
                  <w:color w:val="0000FF"/>
                  <w:sz w:val="18"/>
                  <w:szCs w:val="18"/>
                </w:rPr>
                <w:t>Legal Proceedings</w:t>
              </w:r>
            </w:hyperlink>
          </w:p>
        </w:tc>
        <w:tc>
          <w:tcPr>
            <w:tcW w:w="2180" w:type="dxa"/>
            <w:vAlign w:val="bottom"/>
          </w:tcPr>
          <w:p w:rsidR="00237297" w:rsidRDefault="00D129D0">
            <w:pPr>
              <w:jc w:val="right"/>
              <w:rPr>
                <w:rFonts w:ascii="Arial" w:eastAsia="Arial" w:hAnsi="Arial" w:cs="Arial"/>
                <w:sz w:val="18"/>
                <w:szCs w:val="18"/>
              </w:rPr>
            </w:pPr>
            <w:hyperlink w:anchor="page34">
              <w:r>
                <w:rPr>
                  <w:rFonts w:ascii="Arial" w:eastAsia="Arial" w:hAnsi="Arial" w:cs="Arial"/>
                  <w:sz w:val="18"/>
                  <w:szCs w:val="18"/>
                </w:rPr>
                <w:t>33</w:t>
              </w:r>
            </w:hyperlink>
          </w:p>
        </w:tc>
      </w:tr>
      <w:tr w:rsidR="00237297">
        <w:trPr>
          <w:trHeight w:val="210"/>
        </w:trPr>
        <w:tc>
          <w:tcPr>
            <w:tcW w:w="400" w:type="dxa"/>
            <w:vAlign w:val="bottom"/>
          </w:tcPr>
          <w:p w:rsidR="00237297" w:rsidRDefault="00D129D0">
            <w:pPr>
              <w:ind w:right="196"/>
              <w:jc w:val="right"/>
              <w:rPr>
                <w:rFonts w:ascii="Arial" w:eastAsia="Arial" w:hAnsi="Arial" w:cs="Arial"/>
                <w:w w:val="70"/>
                <w:sz w:val="17"/>
                <w:szCs w:val="17"/>
              </w:rPr>
            </w:pPr>
            <w:hyperlink w:anchor="page34">
              <w:r>
                <w:rPr>
                  <w:rFonts w:ascii="Arial" w:eastAsia="Arial" w:hAnsi="Arial" w:cs="Arial"/>
                  <w:w w:val="70"/>
                  <w:sz w:val="17"/>
                  <w:szCs w:val="17"/>
                </w:rPr>
                <w:t>6.</w:t>
              </w:r>
            </w:hyperlink>
          </w:p>
        </w:tc>
        <w:tc>
          <w:tcPr>
            <w:tcW w:w="1340" w:type="dxa"/>
            <w:gridSpan w:val="4"/>
            <w:tcBorders>
              <w:top w:val="single" w:sz="8" w:space="0" w:color="0000FF"/>
            </w:tcBorders>
            <w:vAlign w:val="bottom"/>
          </w:tcPr>
          <w:p w:rsidR="00237297" w:rsidRDefault="00D129D0">
            <w:pPr>
              <w:rPr>
                <w:rFonts w:ascii="Arial" w:eastAsia="Arial" w:hAnsi="Arial" w:cs="Arial"/>
                <w:color w:val="0000FF"/>
                <w:sz w:val="18"/>
                <w:szCs w:val="18"/>
              </w:rPr>
            </w:pPr>
            <w:hyperlink w:anchor="page34">
              <w:r>
                <w:rPr>
                  <w:rFonts w:ascii="Arial" w:eastAsia="Arial" w:hAnsi="Arial" w:cs="Arial"/>
                  <w:color w:val="0000FF"/>
                  <w:sz w:val="18"/>
                  <w:szCs w:val="18"/>
                </w:rPr>
                <w:t>Exhibits</w:t>
              </w:r>
            </w:hyperlink>
          </w:p>
        </w:tc>
        <w:tc>
          <w:tcPr>
            <w:tcW w:w="7020" w:type="dxa"/>
            <w:gridSpan w:val="24"/>
            <w:vAlign w:val="bottom"/>
          </w:tcPr>
          <w:p w:rsidR="00237297" w:rsidRDefault="00237297">
            <w:pPr>
              <w:rPr>
                <w:sz w:val="18"/>
                <w:szCs w:val="18"/>
              </w:rPr>
            </w:pPr>
          </w:p>
        </w:tc>
        <w:tc>
          <w:tcPr>
            <w:tcW w:w="2180" w:type="dxa"/>
            <w:vAlign w:val="bottom"/>
          </w:tcPr>
          <w:p w:rsidR="00237297" w:rsidRDefault="00D129D0">
            <w:pPr>
              <w:jc w:val="right"/>
              <w:rPr>
                <w:rFonts w:ascii="Arial" w:eastAsia="Arial" w:hAnsi="Arial" w:cs="Arial"/>
                <w:sz w:val="18"/>
                <w:szCs w:val="18"/>
              </w:rPr>
            </w:pPr>
            <w:hyperlink w:anchor="page34">
              <w:r>
                <w:rPr>
                  <w:rFonts w:ascii="Arial" w:eastAsia="Arial" w:hAnsi="Arial" w:cs="Arial"/>
                  <w:sz w:val="18"/>
                  <w:szCs w:val="18"/>
                </w:rPr>
                <w:t>34</w:t>
              </w:r>
            </w:hyperlink>
          </w:p>
        </w:tc>
      </w:tr>
      <w:tr w:rsidR="00237297">
        <w:trPr>
          <w:trHeight w:val="20"/>
        </w:trPr>
        <w:tc>
          <w:tcPr>
            <w:tcW w:w="400" w:type="dxa"/>
            <w:vAlign w:val="bottom"/>
          </w:tcPr>
          <w:p w:rsidR="00237297" w:rsidRDefault="00237297">
            <w:pPr>
              <w:spacing w:line="20" w:lineRule="exact"/>
              <w:rPr>
                <w:sz w:val="1"/>
                <w:szCs w:val="1"/>
              </w:rPr>
            </w:pPr>
          </w:p>
        </w:tc>
        <w:tc>
          <w:tcPr>
            <w:tcW w:w="600" w:type="dxa"/>
            <w:gridSpan w:val="2"/>
            <w:shd w:val="clear" w:color="auto" w:fill="0000FF"/>
            <w:vAlign w:val="bottom"/>
          </w:tcPr>
          <w:p w:rsidR="00237297" w:rsidRDefault="00237297">
            <w:pPr>
              <w:spacing w:line="20" w:lineRule="exact"/>
              <w:rPr>
                <w:sz w:val="1"/>
                <w:szCs w:val="1"/>
              </w:rPr>
            </w:pPr>
          </w:p>
        </w:tc>
        <w:tc>
          <w:tcPr>
            <w:tcW w:w="160" w:type="dxa"/>
            <w:vAlign w:val="bottom"/>
          </w:tcPr>
          <w:p w:rsidR="00237297" w:rsidRDefault="00237297">
            <w:pPr>
              <w:spacing w:line="20" w:lineRule="exact"/>
              <w:rPr>
                <w:sz w:val="1"/>
                <w:szCs w:val="1"/>
              </w:rPr>
            </w:pPr>
          </w:p>
        </w:tc>
        <w:tc>
          <w:tcPr>
            <w:tcW w:w="7600" w:type="dxa"/>
            <w:gridSpan w:val="25"/>
            <w:vAlign w:val="bottom"/>
          </w:tcPr>
          <w:p w:rsidR="00237297" w:rsidRDefault="00237297">
            <w:pPr>
              <w:spacing w:line="20" w:lineRule="exact"/>
              <w:rPr>
                <w:sz w:val="1"/>
                <w:szCs w:val="1"/>
              </w:rPr>
            </w:pPr>
          </w:p>
        </w:tc>
        <w:tc>
          <w:tcPr>
            <w:tcW w:w="2180" w:type="dxa"/>
            <w:vAlign w:val="bottom"/>
          </w:tcPr>
          <w:p w:rsidR="00237297" w:rsidRDefault="00237297">
            <w:pPr>
              <w:spacing w:line="20" w:lineRule="exact"/>
              <w:rPr>
                <w:sz w:val="1"/>
                <w:szCs w:val="1"/>
              </w:rPr>
            </w:pPr>
          </w:p>
        </w:tc>
      </w:tr>
      <w:tr w:rsidR="00237297">
        <w:trPr>
          <w:trHeight w:val="210"/>
        </w:trPr>
        <w:tc>
          <w:tcPr>
            <w:tcW w:w="400" w:type="dxa"/>
            <w:vAlign w:val="bottom"/>
          </w:tcPr>
          <w:p w:rsidR="00237297" w:rsidRDefault="00237297">
            <w:pPr>
              <w:rPr>
                <w:sz w:val="18"/>
                <w:szCs w:val="18"/>
              </w:rPr>
            </w:pPr>
          </w:p>
        </w:tc>
        <w:tc>
          <w:tcPr>
            <w:tcW w:w="8360" w:type="dxa"/>
            <w:gridSpan w:val="28"/>
            <w:vAlign w:val="bottom"/>
          </w:tcPr>
          <w:p w:rsidR="00237297" w:rsidRDefault="00D129D0">
            <w:pPr>
              <w:rPr>
                <w:rFonts w:ascii="Arial" w:eastAsia="Arial" w:hAnsi="Arial" w:cs="Arial"/>
                <w:color w:val="0000FF"/>
                <w:sz w:val="18"/>
                <w:szCs w:val="18"/>
              </w:rPr>
            </w:pPr>
            <w:hyperlink w:anchor="page35">
              <w:r>
                <w:rPr>
                  <w:rFonts w:ascii="Arial" w:eastAsia="Arial" w:hAnsi="Arial" w:cs="Arial"/>
                  <w:color w:val="0000FF"/>
                  <w:sz w:val="18"/>
                  <w:szCs w:val="18"/>
                </w:rPr>
                <w:t>Signatures</w:t>
              </w:r>
            </w:hyperlink>
          </w:p>
        </w:tc>
        <w:tc>
          <w:tcPr>
            <w:tcW w:w="2180" w:type="dxa"/>
            <w:vAlign w:val="bottom"/>
          </w:tcPr>
          <w:p w:rsidR="00237297" w:rsidRDefault="00D129D0">
            <w:pPr>
              <w:jc w:val="right"/>
              <w:rPr>
                <w:rFonts w:ascii="Arial" w:eastAsia="Arial" w:hAnsi="Arial" w:cs="Arial"/>
                <w:sz w:val="18"/>
                <w:szCs w:val="18"/>
              </w:rPr>
            </w:pPr>
            <w:hyperlink w:anchor="page35">
              <w:r>
                <w:rPr>
                  <w:rFonts w:ascii="Arial" w:eastAsia="Arial" w:hAnsi="Arial" w:cs="Arial"/>
                  <w:sz w:val="18"/>
                  <w:szCs w:val="18"/>
                </w:rPr>
                <w:t>35</w:t>
              </w:r>
            </w:hyperlink>
          </w:p>
        </w:tc>
      </w:tr>
      <w:tr w:rsidR="00237297">
        <w:trPr>
          <w:trHeight w:val="20"/>
        </w:trPr>
        <w:tc>
          <w:tcPr>
            <w:tcW w:w="400" w:type="dxa"/>
            <w:vAlign w:val="bottom"/>
          </w:tcPr>
          <w:p w:rsidR="00237297" w:rsidRDefault="00237297">
            <w:pPr>
              <w:spacing w:line="20" w:lineRule="exact"/>
              <w:rPr>
                <w:sz w:val="1"/>
                <w:szCs w:val="1"/>
              </w:rPr>
            </w:pPr>
          </w:p>
        </w:tc>
        <w:tc>
          <w:tcPr>
            <w:tcW w:w="200" w:type="dxa"/>
            <w:shd w:val="clear" w:color="auto" w:fill="0000FF"/>
            <w:vAlign w:val="bottom"/>
          </w:tcPr>
          <w:p w:rsidR="00237297" w:rsidRDefault="00237297">
            <w:pPr>
              <w:spacing w:line="20" w:lineRule="exact"/>
              <w:rPr>
                <w:sz w:val="1"/>
                <w:szCs w:val="1"/>
              </w:rPr>
            </w:pPr>
          </w:p>
        </w:tc>
        <w:tc>
          <w:tcPr>
            <w:tcW w:w="400" w:type="dxa"/>
            <w:shd w:val="clear" w:color="auto" w:fill="0000FF"/>
            <w:vAlign w:val="bottom"/>
          </w:tcPr>
          <w:p w:rsidR="00237297" w:rsidRDefault="00237297">
            <w:pPr>
              <w:spacing w:line="20" w:lineRule="exact"/>
              <w:rPr>
                <w:sz w:val="1"/>
                <w:szCs w:val="1"/>
              </w:rPr>
            </w:pPr>
          </w:p>
        </w:tc>
        <w:tc>
          <w:tcPr>
            <w:tcW w:w="160" w:type="dxa"/>
            <w:shd w:val="clear" w:color="auto" w:fill="0000FF"/>
            <w:vAlign w:val="bottom"/>
          </w:tcPr>
          <w:p w:rsidR="00237297" w:rsidRDefault="00237297">
            <w:pPr>
              <w:spacing w:line="20" w:lineRule="exact"/>
              <w:rPr>
                <w:sz w:val="1"/>
                <w:szCs w:val="1"/>
              </w:rPr>
            </w:pPr>
          </w:p>
        </w:tc>
        <w:tc>
          <w:tcPr>
            <w:tcW w:w="580" w:type="dxa"/>
            <w:vAlign w:val="bottom"/>
          </w:tcPr>
          <w:p w:rsidR="00237297" w:rsidRDefault="00237297">
            <w:pPr>
              <w:spacing w:line="20" w:lineRule="exact"/>
              <w:rPr>
                <w:sz w:val="1"/>
                <w:szCs w:val="1"/>
              </w:rPr>
            </w:pPr>
          </w:p>
        </w:tc>
        <w:tc>
          <w:tcPr>
            <w:tcW w:w="140" w:type="dxa"/>
            <w:vAlign w:val="bottom"/>
          </w:tcPr>
          <w:p w:rsidR="00237297" w:rsidRDefault="00237297">
            <w:pPr>
              <w:spacing w:line="20" w:lineRule="exact"/>
              <w:rPr>
                <w:sz w:val="1"/>
                <w:szCs w:val="1"/>
              </w:rPr>
            </w:pPr>
          </w:p>
        </w:tc>
        <w:tc>
          <w:tcPr>
            <w:tcW w:w="180" w:type="dxa"/>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300" w:type="dxa"/>
            <w:vAlign w:val="bottom"/>
          </w:tcPr>
          <w:p w:rsidR="00237297" w:rsidRDefault="00237297">
            <w:pPr>
              <w:spacing w:line="20" w:lineRule="exact"/>
              <w:rPr>
                <w:sz w:val="1"/>
                <w:szCs w:val="1"/>
              </w:rPr>
            </w:pPr>
          </w:p>
        </w:tc>
        <w:tc>
          <w:tcPr>
            <w:tcW w:w="140" w:type="dxa"/>
            <w:vAlign w:val="bottom"/>
          </w:tcPr>
          <w:p w:rsidR="00237297" w:rsidRDefault="00237297">
            <w:pPr>
              <w:spacing w:line="20" w:lineRule="exact"/>
              <w:rPr>
                <w:sz w:val="1"/>
                <w:szCs w:val="1"/>
              </w:rPr>
            </w:pPr>
          </w:p>
        </w:tc>
        <w:tc>
          <w:tcPr>
            <w:tcW w:w="60" w:type="dxa"/>
            <w:vAlign w:val="bottom"/>
          </w:tcPr>
          <w:p w:rsidR="00237297" w:rsidRDefault="00237297">
            <w:pPr>
              <w:spacing w:line="20" w:lineRule="exact"/>
              <w:rPr>
                <w:sz w:val="1"/>
                <w:szCs w:val="1"/>
              </w:rPr>
            </w:pPr>
          </w:p>
        </w:tc>
        <w:tc>
          <w:tcPr>
            <w:tcW w:w="20" w:type="dxa"/>
            <w:vAlign w:val="bottom"/>
          </w:tcPr>
          <w:p w:rsidR="00237297" w:rsidRDefault="00237297">
            <w:pPr>
              <w:spacing w:line="20" w:lineRule="exact"/>
              <w:rPr>
                <w:sz w:val="1"/>
                <w:szCs w:val="1"/>
              </w:rPr>
            </w:pPr>
          </w:p>
        </w:tc>
        <w:tc>
          <w:tcPr>
            <w:tcW w:w="60" w:type="dxa"/>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20" w:type="dxa"/>
            <w:vAlign w:val="bottom"/>
          </w:tcPr>
          <w:p w:rsidR="00237297" w:rsidRDefault="00237297">
            <w:pPr>
              <w:spacing w:line="20" w:lineRule="exact"/>
              <w:rPr>
                <w:sz w:val="1"/>
                <w:szCs w:val="1"/>
              </w:rPr>
            </w:pPr>
          </w:p>
        </w:tc>
        <w:tc>
          <w:tcPr>
            <w:tcW w:w="600" w:type="dxa"/>
            <w:vAlign w:val="bottom"/>
          </w:tcPr>
          <w:p w:rsidR="00237297" w:rsidRDefault="00237297">
            <w:pPr>
              <w:spacing w:line="20" w:lineRule="exact"/>
              <w:rPr>
                <w:sz w:val="1"/>
                <w:szCs w:val="1"/>
              </w:rPr>
            </w:pPr>
          </w:p>
        </w:tc>
        <w:tc>
          <w:tcPr>
            <w:tcW w:w="60" w:type="dxa"/>
            <w:vAlign w:val="bottom"/>
          </w:tcPr>
          <w:p w:rsidR="00237297" w:rsidRDefault="00237297">
            <w:pPr>
              <w:spacing w:line="20" w:lineRule="exact"/>
              <w:rPr>
                <w:sz w:val="1"/>
                <w:szCs w:val="1"/>
              </w:rPr>
            </w:pPr>
          </w:p>
        </w:tc>
        <w:tc>
          <w:tcPr>
            <w:tcW w:w="240" w:type="dxa"/>
            <w:vAlign w:val="bottom"/>
          </w:tcPr>
          <w:p w:rsidR="00237297" w:rsidRDefault="00237297">
            <w:pPr>
              <w:spacing w:line="20" w:lineRule="exact"/>
              <w:rPr>
                <w:sz w:val="1"/>
                <w:szCs w:val="1"/>
              </w:rPr>
            </w:pPr>
          </w:p>
        </w:tc>
        <w:tc>
          <w:tcPr>
            <w:tcW w:w="40" w:type="dxa"/>
            <w:vAlign w:val="bottom"/>
          </w:tcPr>
          <w:p w:rsidR="00237297" w:rsidRDefault="00237297">
            <w:pPr>
              <w:spacing w:line="20" w:lineRule="exact"/>
              <w:rPr>
                <w:sz w:val="1"/>
                <w:szCs w:val="1"/>
              </w:rPr>
            </w:pPr>
          </w:p>
        </w:tc>
        <w:tc>
          <w:tcPr>
            <w:tcW w:w="300" w:type="dxa"/>
            <w:vAlign w:val="bottom"/>
          </w:tcPr>
          <w:p w:rsidR="00237297" w:rsidRDefault="00237297">
            <w:pPr>
              <w:spacing w:line="20" w:lineRule="exact"/>
              <w:rPr>
                <w:sz w:val="1"/>
                <w:szCs w:val="1"/>
              </w:rPr>
            </w:pPr>
          </w:p>
        </w:tc>
        <w:tc>
          <w:tcPr>
            <w:tcW w:w="360" w:type="dxa"/>
            <w:vAlign w:val="bottom"/>
          </w:tcPr>
          <w:p w:rsidR="00237297" w:rsidRDefault="00237297">
            <w:pPr>
              <w:spacing w:line="20" w:lineRule="exact"/>
              <w:rPr>
                <w:sz w:val="1"/>
                <w:szCs w:val="1"/>
              </w:rPr>
            </w:pPr>
          </w:p>
        </w:tc>
        <w:tc>
          <w:tcPr>
            <w:tcW w:w="260" w:type="dxa"/>
            <w:vAlign w:val="bottom"/>
          </w:tcPr>
          <w:p w:rsidR="00237297" w:rsidRDefault="00237297">
            <w:pPr>
              <w:spacing w:line="20" w:lineRule="exact"/>
              <w:rPr>
                <w:sz w:val="1"/>
                <w:szCs w:val="1"/>
              </w:rPr>
            </w:pPr>
          </w:p>
        </w:tc>
        <w:tc>
          <w:tcPr>
            <w:tcW w:w="940" w:type="dxa"/>
            <w:vAlign w:val="bottom"/>
          </w:tcPr>
          <w:p w:rsidR="00237297" w:rsidRDefault="00237297">
            <w:pPr>
              <w:spacing w:line="20" w:lineRule="exact"/>
              <w:rPr>
                <w:sz w:val="1"/>
                <w:szCs w:val="1"/>
              </w:rPr>
            </w:pPr>
          </w:p>
        </w:tc>
        <w:tc>
          <w:tcPr>
            <w:tcW w:w="940" w:type="dxa"/>
            <w:vAlign w:val="bottom"/>
          </w:tcPr>
          <w:p w:rsidR="00237297" w:rsidRDefault="00237297">
            <w:pPr>
              <w:spacing w:line="20" w:lineRule="exact"/>
              <w:rPr>
                <w:sz w:val="1"/>
                <w:szCs w:val="1"/>
              </w:rPr>
            </w:pPr>
          </w:p>
        </w:tc>
        <w:tc>
          <w:tcPr>
            <w:tcW w:w="260" w:type="dxa"/>
            <w:vAlign w:val="bottom"/>
          </w:tcPr>
          <w:p w:rsidR="00237297" w:rsidRDefault="00237297">
            <w:pPr>
              <w:spacing w:line="20" w:lineRule="exact"/>
              <w:rPr>
                <w:sz w:val="1"/>
                <w:szCs w:val="1"/>
              </w:rPr>
            </w:pPr>
          </w:p>
        </w:tc>
        <w:tc>
          <w:tcPr>
            <w:tcW w:w="260" w:type="dxa"/>
            <w:vAlign w:val="bottom"/>
          </w:tcPr>
          <w:p w:rsidR="00237297" w:rsidRDefault="00237297">
            <w:pPr>
              <w:spacing w:line="20" w:lineRule="exact"/>
              <w:rPr>
                <w:sz w:val="1"/>
                <w:szCs w:val="1"/>
              </w:rPr>
            </w:pPr>
          </w:p>
        </w:tc>
        <w:tc>
          <w:tcPr>
            <w:tcW w:w="400" w:type="dxa"/>
            <w:vAlign w:val="bottom"/>
          </w:tcPr>
          <w:p w:rsidR="00237297" w:rsidRDefault="00237297">
            <w:pPr>
              <w:spacing w:line="20" w:lineRule="exact"/>
              <w:rPr>
                <w:sz w:val="1"/>
                <w:szCs w:val="1"/>
              </w:rPr>
            </w:pPr>
          </w:p>
        </w:tc>
        <w:tc>
          <w:tcPr>
            <w:tcW w:w="60" w:type="dxa"/>
            <w:vAlign w:val="bottom"/>
          </w:tcPr>
          <w:p w:rsidR="00237297" w:rsidRDefault="00237297">
            <w:pPr>
              <w:spacing w:line="20" w:lineRule="exact"/>
              <w:rPr>
                <w:sz w:val="1"/>
                <w:szCs w:val="1"/>
              </w:rPr>
            </w:pPr>
          </w:p>
        </w:tc>
        <w:tc>
          <w:tcPr>
            <w:tcW w:w="1180" w:type="dxa"/>
            <w:vAlign w:val="bottom"/>
          </w:tcPr>
          <w:p w:rsidR="00237297" w:rsidRDefault="00237297">
            <w:pPr>
              <w:spacing w:line="20" w:lineRule="exact"/>
              <w:rPr>
                <w:sz w:val="1"/>
                <w:szCs w:val="1"/>
              </w:rPr>
            </w:pPr>
          </w:p>
        </w:tc>
        <w:tc>
          <w:tcPr>
            <w:tcW w:w="2180" w:type="dxa"/>
            <w:vAlign w:val="bottom"/>
          </w:tcPr>
          <w:p w:rsidR="00237297" w:rsidRDefault="00237297">
            <w:pPr>
              <w:spacing w:line="20" w:lineRule="exact"/>
              <w:rPr>
                <w:sz w:val="1"/>
                <w:szCs w:val="1"/>
              </w:rPr>
            </w:pPr>
          </w:p>
        </w:tc>
      </w:tr>
    </w:tbl>
    <w:p w:rsidR="00237297" w:rsidRDefault="00237297">
      <w:pPr>
        <w:spacing w:line="310" w:lineRule="exact"/>
        <w:rPr>
          <w:sz w:val="20"/>
          <w:szCs w:val="20"/>
        </w:rPr>
      </w:pPr>
    </w:p>
    <w:p w:rsidR="00237297" w:rsidRDefault="00D129D0">
      <w:pPr>
        <w:spacing w:line="277" w:lineRule="auto"/>
        <w:ind w:right="340"/>
        <w:rPr>
          <w:sz w:val="20"/>
          <w:szCs w:val="20"/>
        </w:rPr>
      </w:pPr>
      <w:r>
        <w:rPr>
          <w:rFonts w:ascii="Arial" w:eastAsia="Arial" w:hAnsi="Arial" w:cs="Arial"/>
          <w:i/>
          <w:iCs/>
          <w:sz w:val="18"/>
          <w:szCs w:val="18"/>
        </w:rPr>
        <w:t xml:space="preserve">Unless the context indicates otherwise, references to “Hess”, the “Corporation”, “Registrant”, “we”, “us”, “our” and “its” refer to the </w:t>
      </w:r>
      <w:r>
        <w:rPr>
          <w:rFonts w:ascii="Arial" w:eastAsia="Arial" w:hAnsi="Arial" w:cs="Arial"/>
          <w:i/>
          <w:iCs/>
          <w:sz w:val="18"/>
          <w:szCs w:val="18"/>
        </w:rPr>
        <w:t>consolidated business operations of Hess Corporation and its subsidiaries.</w:t>
      </w:r>
    </w:p>
    <w:p w:rsidR="00237297" w:rsidRDefault="00D129D0">
      <w:pPr>
        <w:spacing w:line="20" w:lineRule="exact"/>
        <w:rPr>
          <w:sz w:val="20"/>
          <w:szCs w:val="20"/>
        </w:rPr>
      </w:pPr>
      <w:r>
        <w:rPr>
          <w:noProof/>
          <w:sz w:val="20"/>
          <w:szCs w:val="20"/>
        </w:rPr>
        <w:drawing>
          <wp:anchor distT="0" distB="0" distL="114300" distR="114300" simplePos="0" relativeHeight="251641856" behindDoc="1" locked="0" layoutInCell="0" allowOverlap="1">
            <wp:simplePos x="0" y="0"/>
            <wp:positionH relativeFrom="column">
              <wp:posOffset>-6985</wp:posOffset>
            </wp:positionH>
            <wp:positionV relativeFrom="paragraph">
              <wp:posOffset>970280</wp:posOffset>
            </wp:positionV>
            <wp:extent cx="7157720" cy="425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type w:val="continuous"/>
          <w:pgSz w:w="11900" w:h="16838"/>
          <w:pgMar w:top="891" w:right="359" w:bottom="1440" w:left="320" w:header="0" w:footer="0" w:gutter="0"/>
          <w:cols w:space="720" w:equalWidth="0">
            <w:col w:w="11220"/>
          </w:cols>
        </w:sectPr>
      </w:pPr>
    </w:p>
    <w:p w:rsidR="00237297" w:rsidRDefault="00D129D0">
      <w:pPr>
        <w:jc w:val="center"/>
        <w:rPr>
          <w:sz w:val="20"/>
          <w:szCs w:val="20"/>
        </w:rPr>
      </w:pPr>
      <w:bookmarkStart w:id="3" w:name="page3"/>
      <w:bookmarkEnd w:id="3"/>
      <w:r>
        <w:rPr>
          <w:rFonts w:ascii="Arial" w:eastAsia="Arial" w:hAnsi="Arial" w:cs="Arial"/>
          <w:b/>
          <w:bCs/>
          <w:sz w:val="18"/>
          <w:szCs w:val="18"/>
          <w:u w:val="single"/>
        </w:rPr>
        <w:lastRenderedPageBreak/>
        <w:t>PART I - FINANCIAL INFORMATION</w:t>
      </w:r>
    </w:p>
    <w:p w:rsidR="00237297" w:rsidRDefault="00237297">
      <w:pPr>
        <w:spacing w:line="252" w:lineRule="exact"/>
        <w:rPr>
          <w:sz w:val="20"/>
          <w:szCs w:val="20"/>
        </w:rPr>
      </w:pPr>
    </w:p>
    <w:p w:rsidR="00237297" w:rsidRDefault="00D129D0">
      <w:pPr>
        <w:rPr>
          <w:sz w:val="20"/>
          <w:szCs w:val="20"/>
        </w:rPr>
      </w:pPr>
      <w:r>
        <w:rPr>
          <w:rFonts w:ascii="Arial" w:eastAsia="Arial" w:hAnsi="Arial" w:cs="Arial"/>
          <w:b/>
          <w:bCs/>
          <w:sz w:val="18"/>
          <w:szCs w:val="18"/>
        </w:rPr>
        <w:t>Item 1. Financial Statements.</w:t>
      </w:r>
    </w:p>
    <w:p w:rsidR="00237297" w:rsidRDefault="00237297">
      <w:pPr>
        <w:spacing w:line="77" w:lineRule="exact"/>
        <w:rPr>
          <w:sz w:val="20"/>
          <w:szCs w:val="20"/>
        </w:rPr>
      </w:pPr>
    </w:p>
    <w:p w:rsidR="00237297" w:rsidRDefault="00D129D0">
      <w:pPr>
        <w:jc w:val="center"/>
        <w:rPr>
          <w:sz w:val="20"/>
          <w:szCs w:val="20"/>
        </w:rPr>
      </w:pPr>
      <w:r>
        <w:rPr>
          <w:rFonts w:ascii="Arial" w:eastAsia="Arial" w:hAnsi="Arial" w:cs="Arial"/>
          <w:b/>
          <w:bCs/>
          <w:sz w:val="18"/>
          <w:szCs w:val="18"/>
        </w:rPr>
        <w:t>HESS CORPORATION AND CONSOLIDATED SUBSIDIARIES</w:t>
      </w:r>
    </w:p>
    <w:p w:rsidR="00237297" w:rsidRDefault="00237297">
      <w:pPr>
        <w:spacing w:line="27" w:lineRule="exact"/>
        <w:rPr>
          <w:sz w:val="20"/>
          <w:szCs w:val="20"/>
        </w:rPr>
      </w:pPr>
    </w:p>
    <w:p w:rsidR="00237297" w:rsidRDefault="00D129D0">
      <w:pPr>
        <w:jc w:val="center"/>
        <w:rPr>
          <w:sz w:val="20"/>
          <w:szCs w:val="20"/>
        </w:rPr>
      </w:pPr>
      <w:r>
        <w:rPr>
          <w:rFonts w:ascii="Arial" w:eastAsia="Arial" w:hAnsi="Arial" w:cs="Arial"/>
          <w:b/>
          <w:bCs/>
          <w:sz w:val="18"/>
          <w:szCs w:val="18"/>
        </w:rPr>
        <w:t xml:space="preserve">CONSOLIDATED BALANCE SHEET </w:t>
      </w:r>
      <w:r>
        <w:rPr>
          <w:rFonts w:ascii="Arial" w:eastAsia="Arial" w:hAnsi="Arial" w:cs="Arial"/>
          <w:b/>
          <w:bCs/>
          <w:sz w:val="18"/>
          <w:szCs w:val="18"/>
        </w:rPr>
        <w:t>(UNAUDITED)</w:t>
      </w:r>
    </w:p>
    <w:p w:rsidR="00237297" w:rsidRDefault="00237297">
      <w:pPr>
        <w:spacing w:line="10"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8360"/>
        <w:gridCol w:w="260"/>
        <w:gridCol w:w="1120"/>
        <w:gridCol w:w="100"/>
        <w:gridCol w:w="180"/>
        <w:gridCol w:w="1200"/>
        <w:gridCol w:w="20"/>
      </w:tblGrid>
      <w:tr w:rsidR="00237297">
        <w:trPr>
          <w:trHeight w:val="161"/>
        </w:trPr>
        <w:tc>
          <w:tcPr>
            <w:tcW w:w="8360" w:type="dxa"/>
            <w:vAlign w:val="bottom"/>
          </w:tcPr>
          <w:p w:rsidR="00237297" w:rsidRDefault="00237297">
            <w:pPr>
              <w:rPr>
                <w:sz w:val="14"/>
                <w:szCs w:val="14"/>
              </w:rPr>
            </w:pPr>
          </w:p>
        </w:tc>
        <w:tc>
          <w:tcPr>
            <w:tcW w:w="260" w:type="dxa"/>
            <w:vAlign w:val="bottom"/>
          </w:tcPr>
          <w:p w:rsidR="00237297" w:rsidRDefault="00237297">
            <w:pPr>
              <w:rPr>
                <w:sz w:val="14"/>
                <w:szCs w:val="14"/>
              </w:rPr>
            </w:pPr>
          </w:p>
        </w:tc>
        <w:tc>
          <w:tcPr>
            <w:tcW w:w="1220" w:type="dxa"/>
            <w:gridSpan w:val="2"/>
            <w:vAlign w:val="bottom"/>
          </w:tcPr>
          <w:p w:rsidR="00237297" w:rsidRDefault="00D129D0">
            <w:pPr>
              <w:ind w:left="180"/>
              <w:rPr>
                <w:sz w:val="20"/>
                <w:szCs w:val="20"/>
              </w:rPr>
            </w:pPr>
            <w:r>
              <w:rPr>
                <w:rFonts w:ascii="Arial" w:eastAsia="Arial" w:hAnsi="Arial" w:cs="Arial"/>
                <w:b/>
                <w:bCs/>
                <w:sz w:val="14"/>
                <w:szCs w:val="14"/>
              </w:rPr>
              <w:t>June 30,</w:t>
            </w:r>
          </w:p>
        </w:tc>
        <w:tc>
          <w:tcPr>
            <w:tcW w:w="180" w:type="dxa"/>
            <w:vAlign w:val="bottom"/>
          </w:tcPr>
          <w:p w:rsidR="00237297" w:rsidRDefault="00237297">
            <w:pPr>
              <w:rPr>
                <w:sz w:val="14"/>
                <w:szCs w:val="14"/>
              </w:rPr>
            </w:pPr>
          </w:p>
        </w:tc>
        <w:tc>
          <w:tcPr>
            <w:tcW w:w="1200" w:type="dxa"/>
            <w:vAlign w:val="bottom"/>
          </w:tcPr>
          <w:p w:rsidR="00237297" w:rsidRDefault="00D129D0">
            <w:pPr>
              <w:ind w:right="179"/>
              <w:jc w:val="right"/>
              <w:rPr>
                <w:sz w:val="20"/>
                <w:szCs w:val="20"/>
              </w:rPr>
            </w:pPr>
            <w:r>
              <w:rPr>
                <w:rFonts w:ascii="Arial" w:eastAsia="Arial" w:hAnsi="Arial" w:cs="Arial"/>
                <w:b/>
                <w:bCs/>
                <w:sz w:val="14"/>
                <w:szCs w:val="14"/>
              </w:rPr>
              <w:t>December 31,</w:t>
            </w:r>
          </w:p>
        </w:tc>
        <w:tc>
          <w:tcPr>
            <w:tcW w:w="0" w:type="dxa"/>
            <w:vAlign w:val="bottom"/>
          </w:tcPr>
          <w:p w:rsidR="00237297" w:rsidRDefault="00237297">
            <w:pPr>
              <w:rPr>
                <w:sz w:val="1"/>
                <w:szCs w:val="1"/>
              </w:rPr>
            </w:pPr>
          </w:p>
        </w:tc>
      </w:tr>
      <w:tr w:rsidR="00237297">
        <w:trPr>
          <w:trHeight w:val="188"/>
        </w:trPr>
        <w:tc>
          <w:tcPr>
            <w:tcW w:w="8360" w:type="dxa"/>
            <w:vAlign w:val="bottom"/>
          </w:tcPr>
          <w:p w:rsidR="00237297" w:rsidRDefault="00237297">
            <w:pPr>
              <w:rPr>
                <w:sz w:val="16"/>
                <w:szCs w:val="16"/>
              </w:rPr>
            </w:pPr>
          </w:p>
        </w:tc>
        <w:tc>
          <w:tcPr>
            <w:tcW w:w="260" w:type="dxa"/>
            <w:tcBorders>
              <w:bottom w:val="single" w:sz="8" w:space="0" w:color="auto"/>
            </w:tcBorders>
            <w:vAlign w:val="bottom"/>
          </w:tcPr>
          <w:p w:rsidR="00237297" w:rsidRDefault="00237297">
            <w:pPr>
              <w:rPr>
                <w:sz w:val="16"/>
                <w:szCs w:val="16"/>
              </w:rPr>
            </w:pPr>
          </w:p>
        </w:tc>
        <w:tc>
          <w:tcPr>
            <w:tcW w:w="1120" w:type="dxa"/>
            <w:tcBorders>
              <w:bottom w:val="single" w:sz="8" w:space="0" w:color="auto"/>
            </w:tcBorders>
            <w:vAlign w:val="bottom"/>
          </w:tcPr>
          <w:p w:rsidR="00237297" w:rsidRDefault="00D129D0">
            <w:pPr>
              <w:ind w:right="460"/>
              <w:jc w:val="right"/>
              <w:rPr>
                <w:sz w:val="20"/>
                <w:szCs w:val="20"/>
              </w:rPr>
            </w:pPr>
            <w:r>
              <w:rPr>
                <w:rFonts w:ascii="Arial" w:eastAsia="Arial" w:hAnsi="Arial" w:cs="Arial"/>
                <w:b/>
                <w:bCs/>
                <w:sz w:val="14"/>
                <w:szCs w:val="14"/>
              </w:rPr>
              <w:t>2021</w:t>
            </w:r>
          </w:p>
        </w:tc>
        <w:tc>
          <w:tcPr>
            <w:tcW w:w="100" w:type="dxa"/>
            <w:vAlign w:val="bottom"/>
          </w:tcPr>
          <w:p w:rsidR="00237297" w:rsidRDefault="00237297">
            <w:pPr>
              <w:rPr>
                <w:sz w:val="16"/>
                <w:szCs w:val="16"/>
              </w:rPr>
            </w:pPr>
          </w:p>
        </w:tc>
        <w:tc>
          <w:tcPr>
            <w:tcW w:w="180" w:type="dxa"/>
            <w:tcBorders>
              <w:bottom w:val="single" w:sz="8" w:space="0" w:color="auto"/>
            </w:tcBorders>
            <w:vAlign w:val="bottom"/>
          </w:tcPr>
          <w:p w:rsidR="00237297" w:rsidRDefault="00237297">
            <w:pPr>
              <w:rPr>
                <w:sz w:val="16"/>
                <w:szCs w:val="16"/>
              </w:rPr>
            </w:pPr>
          </w:p>
        </w:tc>
        <w:tc>
          <w:tcPr>
            <w:tcW w:w="1200" w:type="dxa"/>
            <w:tcBorders>
              <w:bottom w:val="single" w:sz="8" w:space="0" w:color="auto"/>
            </w:tcBorders>
            <w:vAlign w:val="bottom"/>
          </w:tcPr>
          <w:p w:rsidR="00237297" w:rsidRDefault="00D129D0">
            <w:pPr>
              <w:ind w:right="459"/>
              <w:jc w:val="right"/>
              <w:rPr>
                <w:sz w:val="20"/>
                <w:szCs w:val="20"/>
              </w:rPr>
            </w:pPr>
            <w:r>
              <w:rPr>
                <w:rFonts w:ascii="Arial" w:eastAsia="Arial" w:hAnsi="Arial" w:cs="Arial"/>
                <w:b/>
                <w:bCs/>
                <w:sz w:val="14"/>
                <w:szCs w:val="14"/>
              </w:rPr>
              <w:t>2020</w:t>
            </w:r>
          </w:p>
        </w:tc>
        <w:tc>
          <w:tcPr>
            <w:tcW w:w="0" w:type="dxa"/>
            <w:vAlign w:val="bottom"/>
          </w:tcPr>
          <w:p w:rsidR="00237297" w:rsidRDefault="00237297">
            <w:pPr>
              <w:rPr>
                <w:sz w:val="1"/>
                <w:szCs w:val="1"/>
              </w:rPr>
            </w:pPr>
          </w:p>
        </w:tc>
      </w:tr>
      <w:tr w:rsidR="00237297">
        <w:trPr>
          <w:trHeight w:val="170"/>
        </w:trPr>
        <w:tc>
          <w:tcPr>
            <w:tcW w:w="8360" w:type="dxa"/>
            <w:vAlign w:val="bottom"/>
          </w:tcPr>
          <w:p w:rsidR="00237297" w:rsidRDefault="00237297">
            <w:pPr>
              <w:rPr>
                <w:sz w:val="14"/>
                <w:szCs w:val="14"/>
              </w:rPr>
            </w:pPr>
          </w:p>
        </w:tc>
        <w:tc>
          <w:tcPr>
            <w:tcW w:w="260" w:type="dxa"/>
            <w:vAlign w:val="bottom"/>
          </w:tcPr>
          <w:p w:rsidR="00237297" w:rsidRDefault="00237297">
            <w:pPr>
              <w:rPr>
                <w:sz w:val="14"/>
                <w:szCs w:val="14"/>
              </w:rPr>
            </w:pPr>
          </w:p>
        </w:tc>
        <w:tc>
          <w:tcPr>
            <w:tcW w:w="2600" w:type="dxa"/>
            <w:gridSpan w:val="4"/>
            <w:vAlign w:val="bottom"/>
          </w:tcPr>
          <w:p w:rsidR="00237297" w:rsidRDefault="00D129D0">
            <w:pPr>
              <w:ind w:right="979"/>
              <w:jc w:val="right"/>
              <w:rPr>
                <w:sz w:val="20"/>
                <w:szCs w:val="20"/>
              </w:rPr>
            </w:pPr>
            <w:r>
              <w:rPr>
                <w:rFonts w:ascii="Arial" w:eastAsia="Arial" w:hAnsi="Arial" w:cs="Arial"/>
                <w:b/>
                <w:bCs/>
                <w:sz w:val="14"/>
                <w:szCs w:val="14"/>
              </w:rPr>
              <w:t>(In millions,</w:t>
            </w:r>
          </w:p>
        </w:tc>
        <w:tc>
          <w:tcPr>
            <w:tcW w:w="0" w:type="dxa"/>
            <w:vAlign w:val="bottom"/>
          </w:tcPr>
          <w:p w:rsidR="00237297" w:rsidRDefault="00237297">
            <w:pPr>
              <w:rPr>
                <w:sz w:val="1"/>
                <w:szCs w:val="1"/>
              </w:rPr>
            </w:pPr>
          </w:p>
        </w:tc>
      </w:tr>
      <w:tr w:rsidR="00237297">
        <w:trPr>
          <w:trHeight w:val="186"/>
        </w:trPr>
        <w:tc>
          <w:tcPr>
            <w:tcW w:w="8360" w:type="dxa"/>
            <w:vAlign w:val="bottom"/>
          </w:tcPr>
          <w:p w:rsidR="00237297" w:rsidRDefault="00237297">
            <w:pPr>
              <w:rPr>
                <w:sz w:val="16"/>
                <w:szCs w:val="16"/>
              </w:rPr>
            </w:pPr>
          </w:p>
        </w:tc>
        <w:tc>
          <w:tcPr>
            <w:tcW w:w="260" w:type="dxa"/>
            <w:vAlign w:val="bottom"/>
          </w:tcPr>
          <w:p w:rsidR="00237297" w:rsidRDefault="00237297">
            <w:pPr>
              <w:rPr>
                <w:sz w:val="16"/>
                <w:szCs w:val="16"/>
              </w:rPr>
            </w:pPr>
          </w:p>
        </w:tc>
        <w:tc>
          <w:tcPr>
            <w:tcW w:w="2600" w:type="dxa"/>
            <w:gridSpan w:val="4"/>
            <w:vAlign w:val="bottom"/>
          </w:tcPr>
          <w:p w:rsidR="00237297" w:rsidRDefault="00D129D0">
            <w:pPr>
              <w:ind w:right="659"/>
              <w:jc w:val="right"/>
              <w:rPr>
                <w:sz w:val="20"/>
                <w:szCs w:val="20"/>
              </w:rPr>
            </w:pPr>
            <w:r>
              <w:rPr>
                <w:rFonts w:ascii="Arial" w:eastAsia="Arial" w:hAnsi="Arial" w:cs="Arial"/>
                <w:b/>
                <w:bCs/>
                <w:sz w:val="14"/>
                <w:szCs w:val="14"/>
              </w:rPr>
              <w:t>except share amounts)</w:t>
            </w:r>
          </w:p>
        </w:tc>
        <w:tc>
          <w:tcPr>
            <w:tcW w:w="0" w:type="dxa"/>
            <w:vAlign w:val="bottom"/>
          </w:tcPr>
          <w:p w:rsidR="00237297" w:rsidRDefault="00237297">
            <w:pPr>
              <w:rPr>
                <w:sz w:val="1"/>
                <w:szCs w:val="1"/>
              </w:rPr>
            </w:pPr>
          </w:p>
        </w:tc>
      </w:tr>
      <w:tr w:rsidR="00237297">
        <w:trPr>
          <w:trHeight w:val="213"/>
        </w:trPr>
        <w:tc>
          <w:tcPr>
            <w:tcW w:w="8360" w:type="dxa"/>
            <w:vAlign w:val="bottom"/>
          </w:tcPr>
          <w:p w:rsidR="00237297" w:rsidRDefault="00D129D0">
            <w:pPr>
              <w:rPr>
                <w:sz w:val="20"/>
                <w:szCs w:val="20"/>
              </w:rPr>
            </w:pPr>
            <w:r>
              <w:rPr>
                <w:rFonts w:ascii="Arial" w:eastAsia="Arial" w:hAnsi="Arial" w:cs="Arial"/>
                <w:b/>
                <w:bCs/>
                <w:sz w:val="16"/>
                <w:szCs w:val="16"/>
              </w:rPr>
              <w:t>Assets</w:t>
            </w:r>
          </w:p>
        </w:tc>
        <w:tc>
          <w:tcPr>
            <w:tcW w:w="260" w:type="dxa"/>
            <w:vAlign w:val="bottom"/>
          </w:tcPr>
          <w:p w:rsidR="00237297" w:rsidRDefault="00237297">
            <w:pPr>
              <w:rPr>
                <w:sz w:val="18"/>
                <w:szCs w:val="18"/>
              </w:rPr>
            </w:pPr>
          </w:p>
        </w:tc>
        <w:tc>
          <w:tcPr>
            <w:tcW w:w="112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1200" w:type="dxa"/>
            <w:vAlign w:val="bottom"/>
          </w:tcPr>
          <w:p w:rsidR="00237297" w:rsidRDefault="00237297">
            <w:pPr>
              <w:rPr>
                <w:sz w:val="18"/>
                <w:szCs w:val="18"/>
              </w:rPr>
            </w:pPr>
          </w:p>
        </w:tc>
        <w:tc>
          <w:tcPr>
            <w:tcW w:w="0" w:type="dxa"/>
            <w:vAlign w:val="bottom"/>
          </w:tcPr>
          <w:p w:rsidR="00237297" w:rsidRDefault="00237297">
            <w:pPr>
              <w:rPr>
                <w:sz w:val="1"/>
                <w:szCs w:val="1"/>
              </w:rPr>
            </w:pPr>
          </w:p>
        </w:tc>
      </w:tr>
      <w:tr w:rsidR="00237297">
        <w:trPr>
          <w:trHeight w:val="216"/>
        </w:trPr>
        <w:tc>
          <w:tcPr>
            <w:tcW w:w="8360" w:type="dxa"/>
            <w:vAlign w:val="bottom"/>
          </w:tcPr>
          <w:p w:rsidR="00237297" w:rsidRDefault="00D129D0">
            <w:pPr>
              <w:ind w:left="120"/>
              <w:rPr>
                <w:sz w:val="20"/>
                <w:szCs w:val="20"/>
              </w:rPr>
            </w:pPr>
            <w:r>
              <w:rPr>
                <w:rFonts w:ascii="Arial" w:eastAsia="Arial" w:hAnsi="Arial" w:cs="Arial"/>
                <w:sz w:val="16"/>
                <w:szCs w:val="16"/>
              </w:rPr>
              <w:t>Current Assets:</w:t>
            </w:r>
          </w:p>
        </w:tc>
        <w:tc>
          <w:tcPr>
            <w:tcW w:w="260" w:type="dxa"/>
            <w:vAlign w:val="bottom"/>
          </w:tcPr>
          <w:p w:rsidR="00237297" w:rsidRDefault="00237297">
            <w:pPr>
              <w:rPr>
                <w:sz w:val="18"/>
                <w:szCs w:val="18"/>
              </w:rPr>
            </w:pPr>
          </w:p>
        </w:tc>
        <w:tc>
          <w:tcPr>
            <w:tcW w:w="112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1200" w:type="dxa"/>
            <w:vAlign w:val="bottom"/>
          </w:tcPr>
          <w:p w:rsidR="00237297" w:rsidRDefault="00237297">
            <w:pPr>
              <w:rPr>
                <w:sz w:val="18"/>
                <w:szCs w:val="18"/>
              </w:rPr>
            </w:pPr>
          </w:p>
        </w:tc>
        <w:tc>
          <w:tcPr>
            <w:tcW w:w="0" w:type="dxa"/>
            <w:vAlign w:val="bottom"/>
          </w:tcPr>
          <w:p w:rsidR="00237297" w:rsidRDefault="00237297">
            <w:pPr>
              <w:rPr>
                <w:sz w:val="1"/>
                <w:szCs w:val="1"/>
              </w:rPr>
            </w:pPr>
          </w:p>
        </w:tc>
      </w:tr>
      <w:tr w:rsidR="00237297">
        <w:trPr>
          <w:trHeight w:val="216"/>
        </w:trPr>
        <w:tc>
          <w:tcPr>
            <w:tcW w:w="8360" w:type="dxa"/>
            <w:vAlign w:val="bottom"/>
          </w:tcPr>
          <w:p w:rsidR="00237297" w:rsidRDefault="00D129D0">
            <w:pPr>
              <w:ind w:left="200"/>
              <w:rPr>
                <w:sz w:val="20"/>
                <w:szCs w:val="20"/>
              </w:rPr>
            </w:pPr>
            <w:r>
              <w:rPr>
                <w:rFonts w:ascii="Arial" w:eastAsia="Arial" w:hAnsi="Arial" w:cs="Arial"/>
                <w:sz w:val="16"/>
                <w:szCs w:val="16"/>
              </w:rPr>
              <w:t>Cash and cash equivalents</w:t>
            </w:r>
          </w:p>
        </w:tc>
        <w:tc>
          <w:tcPr>
            <w:tcW w:w="260" w:type="dxa"/>
            <w:vAlign w:val="bottom"/>
          </w:tcPr>
          <w:p w:rsidR="00237297" w:rsidRDefault="00D129D0">
            <w:pPr>
              <w:ind w:right="79"/>
              <w:jc w:val="right"/>
              <w:rPr>
                <w:sz w:val="20"/>
                <w:szCs w:val="20"/>
              </w:rPr>
            </w:pPr>
            <w:r>
              <w:rPr>
                <w:rFonts w:ascii="Arial" w:eastAsia="Arial" w:hAnsi="Arial" w:cs="Arial"/>
                <w:w w:val="89"/>
                <w:sz w:val="16"/>
                <w:szCs w:val="16"/>
              </w:rPr>
              <w:t>$</w:t>
            </w:r>
          </w:p>
        </w:tc>
        <w:tc>
          <w:tcPr>
            <w:tcW w:w="1120" w:type="dxa"/>
            <w:vAlign w:val="bottom"/>
          </w:tcPr>
          <w:p w:rsidR="00237297" w:rsidRDefault="00D129D0">
            <w:pPr>
              <w:jc w:val="right"/>
              <w:rPr>
                <w:sz w:val="20"/>
                <w:szCs w:val="20"/>
              </w:rPr>
            </w:pPr>
            <w:r>
              <w:rPr>
                <w:rFonts w:ascii="Arial" w:eastAsia="Arial" w:hAnsi="Arial" w:cs="Arial"/>
                <w:sz w:val="16"/>
                <w:szCs w:val="16"/>
              </w:rPr>
              <w:t>2,430</w:t>
            </w:r>
          </w:p>
        </w:tc>
        <w:tc>
          <w:tcPr>
            <w:tcW w:w="100" w:type="dxa"/>
            <w:vAlign w:val="bottom"/>
          </w:tcPr>
          <w:p w:rsidR="00237297" w:rsidRDefault="00237297">
            <w:pPr>
              <w:rPr>
                <w:sz w:val="18"/>
                <w:szCs w:val="18"/>
              </w:rPr>
            </w:pPr>
          </w:p>
        </w:tc>
        <w:tc>
          <w:tcPr>
            <w:tcW w:w="180" w:type="dxa"/>
            <w:vAlign w:val="bottom"/>
          </w:tcPr>
          <w:p w:rsidR="00237297" w:rsidRDefault="00D129D0">
            <w:pPr>
              <w:jc w:val="right"/>
              <w:rPr>
                <w:sz w:val="20"/>
                <w:szCs w:val="20"/>
              </w:rPr>
            </w:pPr>
            <w:r>
              <w:rPr>
                <w:rFonts w:ascii="Arial" w:eastAsia="Arial" w:hAnsi="Arial" w:cs="Arial"/>
                <w:w w:val="89"/>
                <w:sz w:val="16"/>
                <w:szCs w:val="16"/>
              </w:rPr>
              <w:t>$</w:t>
            </w:r>
          </w:p>
        </w:tc>
        <w:tc>
          <w:tcPr>
            <w:tcW w:w="1200" w:type="dxa"/>
            <w:vAlign w:val="bottom"/>
          </w:tcPr>
          <w:p w:rsidR="00237297" w:rsidRDefault="00D129D0">
            <w:pPr>
              <w:jc w:val="right"/>
              <w:rPr>
                <w:sz w:val="20"/>
                <w:szCs w:val="20"/>
              </w:rPr>
            </w:pPr>
            <w:r>
              <w:rPr>
                <w:rFonts w:ascii="Arial" w:eastAsia="Arial" w:hAnsi="Arial" w:cs="Arial"/>
                <w:sz w:val="16"/>
                <w:szCs w:val="16"/>
              </w:rPr>
              <w:t>1,739</w:t>
            </w:r>
          </w:p>
        </w:tc>
        <w:tc>
          <w:tcPr>
            <w:tcW w:w="0" w:type="dxa"/>
            <w:vAlign w:val="bottom"/>
          </w:tcPr>
          <w:p w:rsidR="00237297" w:rsidRDefault="00237297">
            <w:pPr>
              <w:rPr>
                <w:sz w:val="1"/>
                <w:szCs w:val="1"/>
              </w:rPr>
            </w:pPr>
          </w:p>
        </w:tc>
      </w:tr>
      <w:tr w:rsidR="00237297">
        <w:trPr>
          <w:trHeight w:val="216"/>
        </w:trPr>
        <w:tc>
          <w:tcPr>
            <w:tcW w:w="8360" w:type="dxa"/>
            <w:vAlign w:val="bottom"/>
          </w:tcPr>
          <w:p w:rsidR="00237297" w:rsidRDefault="00D129D0">
            <w:pPr>
              <w:ind w:left="200"/>
              <w:rPr>
                <w:sz w:val="20"/>
                <w:szCs w:val="20"/>
              </w:rPr>
            </w:pPr>
            <w:r>
              <w:rPr>
                <w:rFonts w:ascii="Arial" w:eastAsia="Arial" w:hAnsi="Arial" w:cs="Arial"/>
                <w:sz w:val="16"/>
                <w:szCs w:val="16"/>
              </w:rPr>
              <w:t>Accounts receivable:</w:t>
            </w:r>
          </w:p>
        </w:tc>
        <w:tc>
          <w:tcPr>
            <w:tcW w:w="260" w:type="dxa"/>
            <w:vAlign w:val="bottom"/>
          </w:tcPr>
          <w:p w:rsidR="00237297" w:rsidRDefault="00237297">
            <w:pPr>
              <w:rPr>
                <w:sz w:val="18"/>
                <w:szCs w:val="18"/>
              </w:rPr>
            </w:pPr>
          </w:p>
        </w:tc>
        <w:tc>
          <w:tcPr>
            <w:tcW w:w="112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1200" w:type="dxa"/>
            <w:vAlign w:val="bottom"/>
          </w:tcPr>
          <w:p w:rsidR="00237297" w:rsidRDefault="00237297">
            <w:pPr>
              <w:rPr>
                <w:sz w:val="18"/>
                <w:szCs w:val="18"/>
              </w:rPr>
            </w:pPr>
          </w:p>
        </w:tc>
        <w:tc>
          <w:tcPr>
            <w:tcW w:w="0" w:type="dxa"/>
            <w:vAlign w:val="bottom"/>
          </w:tcPr>
          <w:p w:rsidR="00237297" w:rsidRDefault="00237297">
            <w:pPr>
              <w:rPr>
                <w:sz w:val="1"/>
                <w:szCs w:val="1"/>
              </w:rPr>
            </w:pPr>
          </w:p>
        </w:tc>
      </w:tr>
      <w:tr w:rsidR="00237297">
        <w:trPr>
          <w:trHeight w:val="216"/>
        </w:trPr>
        <w:tc>
          <w:tcPr>
            <w:tcW w:w="8360" w:type="dxa"/>
            <w:vAlign w:val="bottom"/>
          </w:tcPr>
          <w:p w:rsidR="00237297" w:rsidRDefault="00D129D0">
            <w:pPr>
              <w:ind w:left="460"/>
              <w:rPr>
                <w:sz w:val="20"/>
                <w:szCs w:val="20"/>
              </w:rPr>
            </w:pPr>
            <w:r>
              <w:rPr>
                <w:rFonts w:ascii="Arial" w:eastAsia="Arial" w:hAnsi="Arial" w:cs="Arial"/>
                <w:sz w:val="16"/>
                <w:szCs w:val="16"/>
              </w:rPr>
              <w:t>From contracts with customers</w:t>
            </w:r>
          </w:p>
        </w:tc>
        <w:tc>
          <w:tcPr>
            <w:tcW w:w="260" w:type="dxa"/>
            <w:vAlign w:val="bottom"/>
          </w:tcPr>
          <w:p w:rsidR="00237297" w:rsidRDefault="00237297">
            <w:pPr>
              <w:rPr>
                <w:sz w:val="18"/>
                <w:szCs w:val="18"/>
              </w:rPr>
            </w:pPr>
          </w:p>
        </w:tc>
        <w:tc>
          <w:tcPr>
            <w:tcW w:w="1120" w:type="dxa"/>
            <w:vAlign w:val="bottom"/>
          </w:tcPr>
          <w:p w:rsidR="00237297" w:rsidRDefault="00D129D0">
            <w:pPr>
              <w:jc w:val="right"/>
              <w:rPr>
                <w:sz w:val="20"/>
                <w:szCs w:val="20"/>
              </w:rPr>
            </w:pPr>
            <w:r>
              <w:rPr>
                <w:rFonts w:ascii="Arial" w:eastAsia="Arial" w:hAnsi="Arial" w:cs="Arial"/>
                <w:sz w:val="16"/>
                <w:szCs w:val="16"/>
              </w:rPr>
              <w:t>856</w:t>
            </w:r>
          </w:p>
        </w:tc>
        <w:tc>
          <w:tcPr>
            <w:tcW w:w="10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1200" w:type="dxa"/>
            <w:vAlign w:val="bottom"/>
          </w:tcPr>
          <w:p w:rsidR="00237297" w:rsidRDefault="00D129D0">
            <w:pPr>
              <w:jc w:val="right"/>
              <w:rPr>
                <w:sz w:val="20"/>
                <w:szCs w:val="20"/>
              </w:rPr>
            </w:pPr>
            <w:r>
              <w:rPr>
                <w:rFonts w:ascii="Arial" w:eastAsia="Arial" w:hAnsi="Arial" w:cs="Arial"/>
                <w:sz w:val="16"/>
                <w:szCs w:val="16"/>
              </w:rPr>
              <w:t>710</w:t>
            </w:r>
          </w:p>
        </w:tc>
        <w:tc>
          <w:tcPr>
            <w:tcW w:w="0" w:type="dxa"/>
            <w:vAlign w:val="bottom"/>
          </w:tcPr>
          <w:p w:rsidR="00237297" w:rsidRDefault="00237297">
            <w:pPr>
              <w:rPr>
                <w:sz w:val="1"/>
                <w:szCs w:val="1"/>
              </w:rPr>
            </w:pPr>
          </w:p>
        </w:tc>
      </w:tr>
      <w:tr w:rsidR="00237297">
        <w:trPr>
          <w:trHeight w:val="216"/>
        </w:trPr>
        <w:tc>
          <w:tcPr>
            <w:tcW w:w="8360" w:type="dxa"/>
            <w:vAlign w:val="bottom"/>
          </w:tcPr>
          <w:p w:rsidR="00237297" w:rsidRDefault="00D129D0">
            <w:pPr>
              <w:ind w:left="460"/>
              <w:rPr>
                <w:sz w:val="20"/>
                <w:szCs w:val="20"/>
              </w:rPr>
            </w:pPr>
            <w:r>
              <w:rPr>
                <w:rFonts w:ascii="Arial" w:eastAsia="Arial" w:hAnsi="Arial" w:cs="Arial"/>
                <w:sz w:val="16"/>
                <w:szCs w:val="16"/>
              </w:rPr>
              <w:t>Joint venture and other</w:t>
            </w:r>
          </w:p>
        </w:tc>
        <w:tc>
          <w:tcPr>
            <w:tcW w:w="260" w:type="dxa"/>
            <w:vAlign w:val="bottom"/>
          </w:tcPr>
          <w:p w:rsidR="00237297" w:rsidRDefault="00237297">
            <w:pPr>
              <w:rPr>
                <w:sz w:val="18"/>
                <w:szCs w:val="18"/>
              </w:rPr>
            </w:pPr>
          </w:p>
        </w:tc>
        <w:tc>
          <w:tcPr>
            <w:tcW w:w="1120" w:type="dxa"/>
            <w:vAlign w:val="bottom"/>
          </w:tcPr>
          <w:p w:rsidR="00237297" w:rsidRDefault="00D129D0">
            <w:pPr>
              <w:jc w:val="right"/>
              <w:rPr>
                <w:sz w:val="20"/>
                <w:szCs w:val="20"/>
              </w:rPr>
            </w:pPr>
            <w:r>
              <w:rPr>
                <w:rFonts w:ascii="Arial" w:eastAsia="Arial" w:hAnsi="Arial" w:cs="Arial"/>
                <w:sz w:val="16"/>
                <w:szCs w:val="16"/>
              </w:rPr>
              <w:t>146</w:t>
            </w:r>
          </w:p>
        </w:tc>
        <w:tc>
          <w:tcPr>
            <w:tcW w:w="10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1200" w:type="dxa"/>
            <w:vAlign w:val="bottom"/>
          </w:tcPr>
          <w:p w:rsidR="00237297" w:rsidRDefault="00D129D0">
            <w:pPr>
              <w:jc w:val="right"/>
              <w:rPr>
                <w:sz w:val="20"/>
                <w:szCs w:val="20"/>
              </w:rPr>
            </w:pPr>
            <w:r>
              <w:rPr>
                <w:rFonts w:ascii="Arial" w:eastAsia="Arial" w:hAnsi="Arial" w:cs="Arial"/>
                <w:sz w:val="16"/>
                <w:szCs w:val="16"/>
              </w:rPr>
              <w:t>150</w:t>
            </w:r>
          </w:p>
        </w:tc>
        <w:tc>
          <w:tcPr>
            <w:tcW w:w="0" w:type="dxa"/>
            <w:vAlign w:val="bottom"/>
          </w:tcPr>
          <w:p w:rsidR="00237297" w:rsidRDefault="00237297">
            <w:pPr>
              <w:rPr>
                <w:sz w:val="1"/>
                <w:szCs w:val="1"/>
              </w:rPr>
            </w:pPr>
          </w:p>
        </w:tc>
      </w:tr>
      <w:tr w:rsidR="00237297">
        <w:trPr>
          <w:trHeight w:val="216"/>
        </w:trPr>
        <w:tc>
          <w:tcPr>
            <w:tcW w:w="8360" w:type="dxa"/>
            <w:vAlign w:val="bottom"/>
          </w:tcPr>
          <w:p w:rsidR="00237297" w:rsidRDefault="00D129D0">
            <w:pPr>
              <w:ind w:left="200"/>
              <w:rPr>
                <w:sz w:val="20"/>
                <w:szCs w:val="20"/>
              </w:rPr>
            </w:pPr>
            <w:r>
              <w:rPr>
                <w:rFonts w:ascii="Arial" w:eastAsia="Arial" w:hAnsi="Arial" w:cs="Arial"/>
                <w:sz w:val="16"/>
                <w:szCs w:val="16"/>
              </w:rPr>
              <w:t>Inventories</w:t>
            </w:r>
          </w:p>
        </w:tc>
        <w:tc>
          <w:tcPr>
            <w:tcW w:w="260" w:type="dxa"/>
            <w:vAlign w:val="bottom"/>
          </w:tcPr>
          <w:p w:rsidR="00237297" w:rsidRDefault="00237297">
            <w:pPr>
              <w:rPr>
                <w:sz w:val="18"/>
                <w:szCs w:val="18"/>
              </w:rPr>
            </w:pPr>
          </w:p>
        </w:tc>
        <w:tc>
          <w:tcPr>
            <w:tcW w:w="1120" w:type="dxa"/>
            <w:vAlign w:val="bottom"/>
          </w:tcPr>
          <w:p w:rsidR="00237297" w:rsidRDefault="00D129D0">
            <w:pPr>
              <w:jc w:val="right"/>
              <w:rPr>
                <w:sz w:val="20"/>
                <w:szCs w:val="20"/>
              </w:rPr>
            </w:pPr>
            <w:r>
              <w:rPr>
                <w:rFonts w:ascii="Arial" w:eastAsia="Arial" w:hAnsi="Arial" w:cs="Arial"/>
                <w:sz w:val="16"/>
                <w:szCs w:val="16"/>
              </w:rPr>
              <w:t>241</w:t>
            </w:r>
          </w:p>
        </w:tc>
        <w:tc>
          <w:tcPr>
            <w:tcW w:w="10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1200" w:type="dxa"/>
            <w:vAlign w:val="bottom"/>
          </w:tcPr>
          <w:p w:rsidR="00237297" w:rsidRDefault="00D129D0">
            <w:pPr>
              <w:jc w:val="right"/>
              <w:rPr>
                <w:sz w:val="20"/>
                <w:szCs w:val="20"/>
              </w:rPr>
            </w:pPr>
            <w:r>
              <w:rPr>
                <w:rFonts w:ascii="Arial" w:eastAsia="Arial" w:hAnsi="Arial" w:cs="Arial"/>
                <w:sz w:val="16"/>
                <w:szCs w:val="16"/>
              </w:rPr>
              <w:t>378</w:t>
            </w:r>
          </w:p>
        </w:tc>
        <w:tc>
          <w:tcPr>
            <w:tcW w:w="0" w:type="dxa"/>
            <w:vAlign w:val="bottom"/>
          </w:tcPr>
          <w:p w:rsidR="00237297" w:rsidRDefault="00237297">
            <w:pPr>
              <w:rPr>
                <w:sz w:val="1"/>
                <w:szCs w:val="1"/>
              </w:rPr>
            </w:pPr>
          </w:p>
        </w:tc>
      </w:tr>
      <w:tr w:rsidR="00237297">
        <w:trPr>
          <w:trHeight w:val="216"/>
        </w:trPr>
        <w:tc>
          <w:tcPr>
            <w:tcW w:w="8360" w:type="dxa"/>
            <w:vAlign w:val="bottom"/>
          </w:tcPr>
          <w:p w:rsidR="00237297" w:rsidRDefault="00D129D0">
            <w:pPr>
              <w:ind w:left="200"/>
              <w:rPr>
                <w:sz w:val="20"/>
                <w:szCs w:val="20"/>
              </w:rPr>
            </w:pPr>
            <w:r>
              <w:rPr>
                <w:rFonts w:ascii="Arial" w:eastAsia="Arial" w:hAnsi="Arial" w:cs="Arial"/>
                <w:sz w:val="16"/>
                <w:szCs w:val="16"/>
              </w:rPr>
              <w:t>Assets held for sale</w:t>
            </w:r>
          </w:p>
        </w:tc>
        <w:tc>
          <w:tcPr>
            <w:tcW w:w="260" w:type="dxa"/>
            <w:vAlign w:val="bottom"/>
          </w:tcPr>
          <w:p w:rsidR="00237297" w:rsidRDefault="00237297">
            <w:pPr>
              <w:rPr>
                <w:sz w:val="18"/>
                <w:szCs w:val="18"/>
              </w:rPr>
            </w:pPr>
          </w:p>
        </w:tc>
        <w:tc>
          <w:tcPr>
            <w:tcW w:w="1120" w:type="dxa"/>
            <w:vAlign w:val="bottom"/>
          </w:tcPr>
          <w:p w:rsidR="00237297" w:rsidRDefault="00D129D0">
            <w:pPr>
              <w:jc w:val="right"/>
              <w:rPr>
                <w:sz w:val="20"/>
                <w:szCs w:val="20"/>
              </w:rPr>
            </w:pPr>
            <w:r>
              <w:rPr>
                <w:rFonts w:ascii="Arial" w:eastAsia="Arial" w:hAnsi="Arial" w:cs="Arial"/>
                <w:sz w:val="16"/>
                <w:szCs w:val="16"/>
              </w:rPr>
              <w:t>228</w:t>
            </w:r>
          </w:p>
        </w:tc>
        <w:tc>
          <w:tcPr>
            <w:tcW w:w="10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1200" w:type="dxa"/>
            <w:vAlign w:val="bottom"/>
          </w:tcPr>
          <w:p w:rsidR="00237297" w:rsidRDefault="00D129D0">
            <w:pPr>
              <w:jc w:val="right"/>
              <w:rPr>
                <w:sz w:val="20"/>
                <w:szCs w:val="20"/>
              </w:rPr>
            </w:pPr>
            <w:r>
              <w:rPr>
                <w:rFonts w:ascii="Arial" w:eastAsia="Arial" w:hAnsi="Arial" w:cs="Arial"/>
                <w:sz w:val="16"/>
                <w:szCs w:val="16"/>
              </w:rPr>
              <w:t>—</w:t>
            </w:r>
          </w:p>
        </w:tc>
        <w:tc>
          <w:tcPr>
            <w:tcW w:w="0" w:type="dxa"/>
            <w:vAlign w:val="bottom"/>
          </w:tcPr>
          <w:p w:rsidR="00237297" w:rsidRDefault="00237297">
            <w:pPr>
              <w:rPr>
                <w:sz w:val="1"/>
                <w:szCs w:val="1"/>
              </w:rPr>
            </w:pPr>
          </w:p>
        </w:tc>
      </w:tr>
      <w:tr w:rsidR="00237297">
        <w:trPr>
          <w:trHeight w:val="216"/>
        </w:trPr>
        <w:tc>
          <w:tcPr>
            <w:tcW w:w="8360" w:type="dxa"/>
            <w:vAlign w:val="bottom"/>
          </w:tcPr>
          <w:p w:rsidR="00237297" w:rsidRDefault="00D129D0">
            <w:pPr>
              <w:ind w:left="200"/>
              <w:rPr>
                <w:sz w:val="20"/>
                <w:szCs w:val="20"/>
              </w:rPr>
            </w:pPr>
            <w:r>
              <w:rPr>
                <w:rFonts w:ascii="Arial" w:eastAsia="Arial" w:hAnsi="Arial" w:cs="Arial"/>
                <w:sz w:val="16"/>
                <w:szCs w:val="16"/>
              </w:rPr>
              <w:t>Other current assets</w:t>
            </w:r>
          </w:p>
        </w:tc>
        <w:tc>
          <w:tcPr>
            <w:tcW w:w="260" w:type="dxa"/>
            <w:tcBorders>
              <w:bottom w:val="single" w:sz="8" w:space="0" w:color="auto"/>
            </w:tcBorders>
            <w:vAlign w:val="bottom"/>
          </w:tcPr>
          <w:p w:rsidR="00237297" w:rsidRDefault="00237297">
            <w:pPr>
              <w:rPr>
                <w:sz w:val="18"/>
                <w:szCs w:val="18"/>
              </w:rPr>
            </w:pPr>
          </w:p>
        </w:tc>
        <w:tc>
          <w:tcPr>
            <w:tcW w:w="11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68</w:t>
            </w:r>
          </w:p>
        </w:tc>
        <w:tc>
          <w:tcPr>
            <w:tcW w:w="100" w:type="dxa"/>
            <w:vAlign w:val="bottom"/>
          </w:tcPr>
          <w:p w:rsidR="00237297" w:rsidRDefault="00237297">
            <w:pPr>
              <w:rPr>
                <w:sz w:val="18"/>
                <w:szCs w:val="18"/>
              </w:rPr>
            </w:pPr>
          </w:p>
        </w:tc>
        <w:tc>
          <w:tcPr>
            <w:tcW w:w="180" w:type="dxa"/>
            <w:tcBorders>
              <w:bottom w:val="single" w:sz="8" w:space="0" w:color="auto"/>
            </w:tcBorders>
            <w:vAlign w:val="bottom"/>
          </w:tcPr>
          <w:p w:rsidR="00237297" w:rsidRDefault="00237297">
            <w:pPr>
              <w:rPr>
                <w:sz w:val="18"/>
                <w:szCs w:val="18"/>
              </w:rPr>
            </w:pPr>
          </w:p>
        </w:tc>
        <w:tc>
          <w:tcPr>
            <w:tcW w:w="12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104</w:t>
            </w:r>
          </w:p>
        </w:tc>
        <w:tc>
          <w:tcPr>
            <w:tcW w:w="0" w:type="dxa"/>
            <w:vAlign w:val="bottom"/>
          </w:tcPr>
          <w:p w:rsidR="00237297" w:rsidRDefault="00237297">
            <w:pPr>
              <w:rPr>
                <w:sz w:val="1"/>
                <w:szCs w:val="1"/>
              </w:rPr>
            </w:pPr>
          </w:p>
        </w:tc>
      </w:tr>
      <w:tr w:rsidR="00237297">
        <w:trPr>
          <w:trHeight w:val="209"/>
        </w:trPr>
        <w:tc>
          <w:tcPr>
            <w:tcW w:w="8360" w:type="dxa"/>
            <w:vAlign w:val="bottom"/>
          </w:tcPr>
          <w:p w:rsidR="00237297" w:rsidRDefault="00D129D0">
            <w:pPr>
              <w:ind w:left="660"/>
              <w:rPr>
                <w:sz w:val="20"/>
                <w:szCs w:val="20"/>
              </w:rPr>
            </w:pPr>
            <w:r>
              <w:rPr>
                <w:rFonts w:ascii="Arial" w:eastAsia="Arial" w:hAnsi="Arial" w:cs="Arial"/>
                <w:sz w:val="16"/>
                <w:szCs w:val="16"/>
              </w:rPr>
              <w:t>Total current assets</w:t>
            </w:r>
          </w:p>
        </w:tc>
        <w:tc>
          <w:tcPr>
            <w:tcW w:w="260" w:type="dxa"/>
            <w:tcBorders>
              <w:bottom w:val="single" w:sz="8" w:space="0" w:color="auto"/>
            </w:tcBorders>
            <w:vAlign w:val="bottom"/>
          </w:tcPr>
          <w:p w:rsidR="00237297" w:rsidRDefault="00237297">
            <w:pPr>
              <w:rPr>
                <w:sz w:val="18"/>
                <w:szCs w:val="18"/>
              </w:rPr>
            </w:pPr>
          </w:p>
        </w:tc>
        <w:tc>
          <w:tcPr>
            <w:tcW w:w="11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3,969</w:t>
            </w:r>
          </w:p>
        </w:tc>
        <w:tc>
          <w:tcPr>
            <w:tcW w:w="100" w:type="dxa"/>
            <w:vAlign w:val="bottom"/>
          </w:tcPr>
          <w:p w:rsidR="00237297" w:rsidRDefault="00237297">
            <w:pPr>
              <w:rPr>
                <w:sz w:val="18"/>
                <w:szCs w:val="18"/>
              </w:rPr>
            </w:pPr>
          </w:p>
        </w:tc>
        <w:tc>
          <w:tcPr>
            <w:tcW w:w="180" w:type="dxa"/>
            <w:tcBorders>
              <w:bottom w:val="single" w:sz="8" w:space="0" w:color="auto"/>
            </w:tcBorders>
            <w:vAlign w:val="bottom"/>
          </w:tcPr>
          <w:p w:rsidR="00237297" w:rsidRDefault="00237297">
            <w:pPr>
              <w:rPr>
                <w:sz w:val="18"/>
                <w:szCs w:val="18"/>
              </w:rPr>
            </w:pPr>
          </w:p>
        </w:tc>
        <w:tc>
          <w:tcPr>
            <w:tcW w:w="12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3,081</w:t>
            </w:r>
          </w:p>
        </w:tc>
        <w:tc>
          <w:tcPr>
            <w:tcW w:w="0" w:type="dxa"/>
            <w:vAlign w:val="bottom"/>
          </w:tcPr>
          <w:p w:rsidR="00237297" w:rsidRDefault="00237297">
            <w:pPr>
              <w:rPr>
                <w:sz w:val="1"/>
                <w:szCs w:val="1"/>
              </w:rPr>
            </w:pPr>
          </w:p>
        </w:tc>
      </w:tr>
      <w:tr w:rsidR="00237297">
        <w:trPr>
          <w:trHeight w:val="196"/>
        </w:trPr>
        <w:tc>
          <w:tcPr>
            <w:tcW w:w="8360" w:type="dxa"/>
            <w:vAlign w:val="bottom"/>
          </w:tcPr>
          <w:p w:rsidR="00237297" w:rsidRDefault="00D129D0">
            <w:pPr>
              <w:ind w:left="120"/>
              <w:rPr>
                <w:sz w:val="20"/>
                <w:szCs w:val="20"/>
              </w:rPr>
            </w:pPr>
            <w:r>
              <w:rPr>
                <w:rFonts w:ascii="Arial" w:eastAsia="Arial" w:hAnsi="Arial" w:cs="Arial"/>
                <w:sz w:val="16"/>
                <w:szCs w:val="16"/>
              </w:rPr>
              <w:t>Property, plant and equipment:</w:t>
            </w:r>
          </w:p>
        </w:tc>
        <w:tc>
          <w:tcPr>
            <w:tcW w:w="260" w:type="dxa"/>
            <w:vAlign w:val="bottom"/>
          </w:tcPr>
          <w:p w:rsidR="00237297" w:rsidRDefault="00237297">
            <w:pPr>
              <w:rPr>
                <w:sz w:val="17"/>
                <w:szCs w:val="17"/>
              </w:rPr>
            </w:pPr>
          </w:p>
        </w:tc>
        <w:tc>
          <w:tcPr>
            <w:tcW w:w="1120" w:type="dxa"/>
            <w:vAlign w:val="bottom"/>
          </w:tcPr>
          <w:p w:rsidR="00237297" w:rsidRDefault="00237297">
            <w:pPr>
              <w:rPr>
                <w:sz w:val="17"/>
                <w:szCs w:val="17"/>
              </w:rPr>
            </w:pPr>
          </w:p>
        </w:tc>
        <w:tc>
          <w:tcPr>
            <w:tcW w:w="100" w:type="dxa"/>
            <w:vAlign w:val="bottom"/>
          </w:tcPr>
          <w:p w:rsidR="00237297" w:rsidRDefault="00237297">
            <w:pPr>
              <w:rPr>
                <w:sz w:val="17"/>
                <w:szCs w:val="17"/>
              </w:rPr>
            </w:pPr>
          </w:p>
        </w:tc>
        <w:tc>
          <w:tcPr>
            <w:tcW w:w="180" w:type="dxa"/>
            <w:vAlign w:val="bottom"/>
          </w:tcPr>
          <w:p w:rsidR="00237297" w:rsidRDefault="00237297">
            <w:pPr>
              <w:rPr>
                <w:sz w:val="17"/>
                <w:szCs w:val="17"/>
              </w:rPr>
            </w:pPr>
          </w:p>
        </w:tc>
        <w:tc>
          <w:tcPr>
            <w:tcW w:w="1200" w:type="dxa"/>
            <w:vAlign w:val="bottom"/>
          </w:tcPr>
          <w:p w:rsidR="00237297" w:rsidRDefault="00237297">
            <w:pPr>
              <w:rPr>
                <w:sz w:val="17"/>
                <w:szCs w:val="17"/>
              </w:rPr>
            </w:pPr>
          </w:p>
        </w:tc>
        <w:tc>
          <w:tcPr>
            <w:tcW w:w="0" w:type="dxa"/>
            <w:vAlign w:val="bottom"/>
          </w:tcPr>
          <w:p w:rsidR="00237297" w:rsidRDefault="00237297">
            <w:pPr>
              <w:rPr>
                <w:sz w:val="1"/>
                <w:szCs w:val="1"/>
              </w:rPr>
            </w:pPr>
          </w:p>
        </w:tc>
      </w:tr>
      <w:tr w:rsidR="00237297">
        <w:trPr>
          <w:trHeight w:val="216"/>
        </w:trPr>
        <w:tc>
          <w:tcPr>
            <w:tcW w:w="8360" w:type="dxa"/>
            <w:vAlign w:val="bottom"/>
          </w:tcPr>
          <w:p w:rsidR="00237297" w:rsidRDefault="00D129D0">
            <w:pPr>
              <w:ind w:left="200"/>
              <w:rPr>
                <w:sz w:val="20"/>
                <w:szCs w:val="20"/>
              </w:rPr>
            </w:pPr>
            <w:r>
              <w:rPr>
                <w:rFonts w:ascii="Arial" w:eastAsia="Arial" w:hAnsi="Arial" w:cs="Arial"/>
                <w:sz w:val="16"/>
                <w:szCs w:val="16"/>
              </w:rPr>
              <w:t>Total — at cost</w:t>
            </w:r>
          </w:p>
        </w:tc>
        <w:tc>
          <w:tcPr>
            <w:tcW w:w="260" w:type="dxa"/>
            <w:vAlign w:val="bottom"/>
          </w:tcPr>
          <w:p w:rsidR="00237297" w:rsidRDefault="00237297">
            <w:pPr>
              <w:rPr>
                <w:sz w:val="18"/>
                <w:szCs w:val="18"/>
              </w:rPr>
            </w:pPr>
          </w:p>
        </w:tc>
        <w:tc>
          <w:tcPr>
            <w:tcW w:w="1120" w:type="dxa"/>
            <w:vAlign w:val="bottom"/>
          </w:tcPr>
          <w:p w:rsidR="00237297" w:rsidRDefault="00D129D0">
            <w:pPr>
              <w:jc w:val="right"/>
              <w:rPr>
                <w:sz w:val="20"/>
                <w:szCs w:val="20"/>
              </w:rPr>
            </w:pPr>
            <w:r>
              <w:rPr>
                <w:rFonts w:ascii="Arial" w:eastAsia="Arial" w:hAnsi="Arial" w:cs="Arial"/>
                <w:sz w:val="16"/>
                <w:szCs w:val="16"/>
              </w:rPr>
              <w:t>29,942</w:t>
            </w:r>
          </w:p>
        </w:tc>
        <w:tc>
          <w:tcPr>
            <w:tcW w:w="10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1200" w:type="dxa"/>
            <w:vAlign w:val="bottom"/>
          </w:tcPr>
          <w:p w:rsidR="00237297" w:rsidRDefault="00D129D0">
            <w:pPr>
              <w:jc w:val="right"/>
              <w:rPr>
                <w:sz w:val="20"/>
                <w:szCs w:val="20"/>
              </w:rPr>
            </w:pPr>
            <w:r>
              <w:rPr>
                <w:rFonts w:ascii="Arial" w:eastAsia="Arial" w:hAnsi="Arial" w:cs="Arial"/>
                <w:sz w:val="16"/>
                <w:szCs w:val="16"/>
              </w:rPr>
              <w:t>30,519</w:t>
            </w:r>
          </w:p>
        </w:tc>
        <w:tc>
          <w:tcPr>
            <w:tcW w:w="0" w:type="dxa"/>
            <w:vAlign w:val="bottom"/>
          </w:tcPr>
          <w:p w:rsidR="00237297" w:rsidRDefault="00237297">
            <w:pPr>
              <w:rPr>
                <w:sz w:val="1"/>
                <w:szCs w:val="1"/>
              </w:rPr>
            </w:pPr>
          </w:p>
        </w:tc>
      </w:tr>
      <w:tr w:rsidR="00237297">
        <w:trPr>
          <w:trHeight w:val="216"/>
        </w:trPr>
        <w:tc>
          <w:tcPr>
            <w:tcW w:w="8360" w:type="dxa"/>
            <w:vAlign w:val="bottom"/>
          </w:tcPr>
          <w:p w:rsidR="00237297" w:rsidRDefault="00D129D0">
            <w:pPr>
              <w:ind w:left="200"/>
              <w:rPr>
                <w:sz w:val="20"/>
                <w:szCs w:val="20"/>
              </w:rPr>
            </w:pPr>
            <w:r>
              <w:rPr>
                <w:rFonts w:ascii="Arial" w:eastAsia="Arial" w:hAnsi="Arial" w:cs="Arial"/>
                <w:sz w:val="16"/>
                <w:szCs w:val="16"/>
              </w:rPr>
              <w:t xml:space="preserve">Less: </w:t>
            </w:r>
            <w:r>
              <w:rPr>
                <w:rFonts w:ascii="Arial" w:eastAsia="Arial" w:hAnsi="Arial" w:cs="Arial"/>
                <w:sz w:val="16"/>
                <w:szCs w:val="16"/>
              </w:rPr>
              <w:t>Reserves for depreciation, depletion, amortization and lease impairment</w:t>
            </w:r>
          </w:p>
        </w:tc>
        <w:tc>
          <w:tcPr>
            <w:tcW w:w="260" w:type="dxa"/>
            <w:tcBorders>
              <w:bottom w:val="single" w:sz="8" w:space="0" w:color="auto"/>
            </w:tcBorders>
            <w:vAlign w:val="bottom"/>
          </w:tcPr>
          <w:p w:rsidR="00237297" w:rsidRDefault="00237297">
            <w:pPr>
              <w:rPr>
                <w:sz w:val="18"/>
                <w:szCs w:val="18"/>
              </w:rPr>
            </w:pPr>
          </w:p>
        </w:tc>
        <w:tc>
          <w:tcPr>
            <w:tcW w:w="11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16,285</w:t>
            </w:r>
          </w:p>
        </w:tc>
        <w:tc>
          <w:tcPr>
            <w:tcW w:w="100" w:type="dxa"/>
            <w:vAlign w:val="bottom"/>
          </w:tcPr>
          <w:p w:rsidR="00237297" w:rsidRDefault="00237297">
            <w:pPr>
              <w:rPr>
                <w:sz w:val="18"/>
                <w:szCs w:val="18"/>
              </w:rPr>
            </w:pPr>
          </w:p>
        </w:tc>
        <w:tc>
          <w:tcPr>
            <w:tcW w:w="180" w:type="dxa"/>
            <w:tcBorders>
              <w:bottom w:val="single" w:sz="8" w:space="0" w:color="auto"/>
            </w:tcBorders>
            <w:vAlign w:val="bottom"/>
          </w:tcPr>
          <w:p w:rsidR="00237297" w:rsidRDefault="00237297">
            <w:pPr>
              <w:rPr>
                <w:sz w:val="18"/>
                <w:szCs w:val="18"/>
              </w:rPr>
            </w:pPr>
          </w:p>
        </w:tc>
        <w:tc>
          <w:tcPr>
            <w:tcW w:w="12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16,404</w:t>
            </w:r>
          </w:p>
        </w:tc>
        <w:tc>
          <w:tcPr>
            <w:tcW w:w="0" w:type="dxa"/>
            <w:vAlign w:val="bottom"/>
          </w:tcPr>
          <w:p w:rsidR="00237297" w:rsidRDefault="00237297">
            <w:pPr>
              <w:rPr>
                <w:sz w:val="1"/>
                <w:szCs w:val="1"/>
              </w:rPr>
            </w:pPr>
          </w:p>
        </w:tc>
      </w:tr>
      <w:tr w:rsidR="00237297">
        <w:trPr>
          <w:trHeight w:val="209"/>
        </w:trPr>
        <w:tc>
          <w:tcPr>
            <w:tcW w:w="8360" w:type="dxa"/>
            <w:vAlign w:val="bottom"/>
          </w:tcPr>
          <w:p w:rsidR="00237297" w:rsidRDefault="00D129D0">
            <w:pPr>
              <w:ind w:left="660"/>
              <w:rPr>
                <w:sz w:val="20"/>
                <w:szCs w:val="20"/>
              </w:rPr>
            </w:pPr>
            <w:r>
              <w:rPr>
                <w:rFonts w:ascii="Arial" w:eastAsia="Arial" w:hAnsi="Arial" w:cs="Arial"/>
                <w:sz w:val="16"/>
                <w:szCs w:val="16"/>
              </w:rPr>
              <w:t>Property, plant and equipment — net</w:t>
            </w:r>
          </w:p>
        </w:tc>
        <w:tc>
          <w:tcPr>
            <w:tcW w:w="260" w:type="dxa"/>
            <w:tcBorders>
              <w:bottom w:val="single" w:sz="8" w:space="0" w:color="auto"/>
            </w:tcBorders>
            <w:vAlign w:val="bottom"/>
          </w:tcPr>
          <w:p w:rsidR="00237297" w:rsidRDefault="00237297">
            <w:pPr>
              <w:rPr>
                <w:sz w:val="18"/>
                <w:szCs w:val="18"/>
              </w:rPr>
            </w:pPr>
          </w:p>
        </w:tc>
        <w:tc>
          <w:tcPr>
            <w:tcW w:w="11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13,657</w:t>
            </w:r>
          </w:p>
        </w:tc>
        <w:tc>
          <w:tcPr>
            <w:tcW w:w="100" w:type="dxa"/>
            <w:vAlign w:val="bottom"/>
          </w:tcPr>
          <w:p w:rsidR="00237297" w:rsidRDefault="00237297">
            <w:pPr>
              <w:rPr>
                <w:sz w:val="18"/>
                <w:szCs w:val="18"/>
              </w:rPr>
            </w:pPr>
          </w:p>
        </w:tc>
        <w:tc>
          <w:tcPr>
            <w:tcW w:w="180" w:type="dxa"/>
            <w:tcBorders>
              <w:bottom w:val="single" w:sz="8" w:space="0" w:color="auto"/>
            </w:tcBorders>
            <w:vAlign w:val="bottom"/>
          </w:tcPr>
          <w:p w:rsidR="00237297" w:rsidRDefault="00237297">
            <w:pPr>
              <w:rPr>
                <w:sz w:val="18"/>
                <w:szCs w:val="18"/>
              </w:rPr>
            </w:pPr>
          </w:p>
        </w:tc>
        <w:tc>
          <w:tcPr>
            <w:tcW w:w="12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14,115</w:t>
            </w:r>
          </w:p>
        </w:tc>
        <w:tc>
          <w:tcPr>
            <w:tcW w:w="0" w:type="dxa"/>
            <w:vAlign w:val="bottom"/>
          </w:tcPr>
          <w:p w:rsidR="00237297" w:rsidRDefault="00237297">
            <w:pPr>
              <w:rPr>
                <w:sz w:val="1"/>
                <w:szCs w:val="1"/>
              </w:rPr>
            </w:pPr>
          </w:p>
        </w:tc>
      </w:tr>
      <w:tr w:rsidR="00237297">
        <w:trPr>
          <w:trHeight w:val="209"/>
        </w:trPr>
        <w:tc>
          <w:tcPr>
            <w:tcW w:w="8360" w:type="dxa"/>
            <w:vAlign w:val="bottom"/>
          </w:tcPr>
          <w:p w:rsidR="00237297" w:rsidRDefault="00D129D0">
            <w:pPr>
              <w:ind w:left="120"/>
              <w:rPr>
                <w:sz w:val="20"/>
                <w:szCs w:val="20"/>
              </w:rPr>
            </w:pPr>
            <w:r>
              <w:rPr>
                <w:rFonts w:ascii="Arial" w:eastAsia="Arial" w:hAnsi="Arial" w:cs="Arial"/>
                <w:sz w:val="16"/>
                <w:szCs w:val="16"/>
              </w:rPr>
              <w:t>Operating lease right-of-use assets — net</w:t>
            </w:r>
          </w:p>
        </w:tc>
        <w:tc>
          <w:tcPr>
            <w:tcW w:w="260" w:type="dxa"/>
            <w:vAlign w:val="bottom"/>
          </w:tcPr>
          <w:p w:rsidR="00237297" w:rsidRDefault="00237297">
            <w:pPr>
              <w:rPr>
                <w:sz w:val="18"/>
                <w:szCs w:val="18"/>
              </w:rPr>
            </w:pPr>
          </w:p>
        </w:tc>
        <w:tc>
          <w:tcPr>
            <w:tcW w:w="1120" w:type="dxa"/>
            <w:vAlign w:val="bottom"/>
          </w:tcPr>
          <w:p w:rsidR="00237297" w:rsidRDefault="00D129D0">
            <w:pPr>
              <w:jc w:val="right"/>
              <w:rPr>
                <w:sz w:val="20"/>
                <w:szCs w:val="20"/>
              </w:rPr>
            </w:pPr>
            <w:r>
              <w:rPr>
                <w:rFonts w:ascii="Arial" w:eastAsia="Arial" w:hAnsi="Arial" w:cs="Arial"/>
                <w:sz w:val="16"/>
                <w:szCs w:val="16"/>
              </w:rPr>
              <w:t>373</w:t>
            </w:r>
          </w:p>
        </w:tc>
        <w:tc>
          <w:tcPr>
            <w:tcW w:w="10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1200" w:type="dxa"/>
            <w:vAlign w:val="bottom"/>
          </w:tcPr>
          <w:p w:rsidR="00237297" w:rsidRDefault="00D129D0">
            <w:pPr>
              <w:jc w:val="right"/>
              <w:rPr>
                <w:sz w:val="20"/>
                <w:szCs w:val="20"/>
              </w:rPr>
            </w:pPr>
            <w:r>
              <w:rPr>
                <w:rFonts w:ascii="Arial" w:eastAsia="Arial" w:hAnsi="Arial" w:cs="Arial"/>
                <w:sz w:val="16"/>
                <w:szCs w:val="16"/>
              </w:rPr>
              <w:t>426</w:t>
            </w:r>
          </w:p>
        </w:tc>
        <w:tc>
          <w:tcPr>
            <w:tcW w:w="0" w:type="dxa"/>
            <w:vAlign w:val="bottom"/>
          </w:tcPr>
          <w:p w:rsidR="00237297" w:rsidRDefault="00237297">
            <w:pPr>
              <w:rPr>
                <w:sz w:val="1"/>
                <w:szCs w:val="1"/>
              </w:rPr>
            </w:pPr>
          </w:p>
        </w:tc>
      </w:tr>
      <w:tr w:rsidR="00237297">
        <w:trPr>
          <w:trHeight w:val="216"/>
        </w:trPr>
        <w:tc>
          <w:tcPr>
            <w:tcW w:w="8360" w:type="dxa"/>
            <w:vAlign w:val="bottom"/>
          </w:tcPr>
          <w:p w:rsidR="00237297" w:rsidRDefault="00D129D0">
            <w:pPr>
              <w:ind w:left="120"/>
              <w:rPr>
                <w:sz w:val="20"/>
                <w:szCs w:val="20"/>
              </w:rPr>
            </w:pPr>
            <w:r>
              <w:rPr>
                <w:rFonts w:ascii="Arial" w:eastAsia="Arial" w:hAnsi="Arial" w:cs="Arial"/>
                <w:sz w:val="16"/>
                <w:szCs w:val="16"/>
              </w:rPr>
              <w:t>Finance lease right-of-use assets — net</w:t>
            </w:r>
          </w:p>
        </w:tc>
        <w:tc>
          <w:tcPr>
            <w:tcW w:w="260" w:type="dxa"/>
            <w:vAlign w:val="bottom"/>
          </w:tcPr>
          <w:p w:rsidR="00237297" w:rsidRDefault="00237297">
            <w:pPr>
              <w:rPr>
                <w:sz w:val="18"/>
                <w:szCs w:val="18"/>
              </w:rPr>
            </w:pPr>
          </w:p>
        </w:tc>
        <w:tc>
          <w:tcPr>
            <w:tcW w:w="1120" w:type="dxa"/>
            <w:vAlign w:val="bottom"/>
          </w:tcPr>
          <w:p w:rsidR="00237297" w:rsidRDefault="00D129D0">
            <w:pPr>
              <w:jc w:val="right"/>
              <w:rPr>
                <w:sz w:val="20"/>
                <w:szCs w:val="20"/>
              </w:rPr>
            </w:pPr>
            <w:r>
              <w:rPr>
                <w:rFonts w:ascii="Arial" w:eastAsia="Arial" w:hAnsi="Arial" w:cs="Arial"/>
                <w:sz w:val="16"/>
                <w:szCs w:val="16"/>
              </w:rPr>
              <w:t>155</w:t>
            </w:r>
          </w:p>
        </w:tc>
        <w:tc>
          <w:tcPr>
            <w:tcW w:w="10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1200" w:type="dxa"/>
            <w:vAlign w:val="bottom"/>
          </w:tcPr>
          <w:p w:rsidR="00237297" w:rsidRDefault="00D129D0">
            <w:pPr>
              <w:jc w:val="right"/>
              <w:rPr>
                <w:sz w:val="20"/>
                <w:szCs w:val="20"/>
              </w:rPr>
            </w:pPr>
            <w:r>
              <w:rPr>
                <w:rFonts w:ascii="Arial" w:eastAsia="Arial" w:hAnsi="Arial" w:cs="Arial"/>
                <w:sz w:val="16"/>
                <w:szCs w:val="16"/>
              </w:rPr>
              <w:t>168</w:t>
            </w:r>
          </w:p>
        </w:tc>
        <w:tc>
          <w:tcPr>
            <w:tcW w:w="0" w:type="dxa"/>
            <w:vAlign w:val="bottom"/>
          </w:tcPr>
          <w:p w:rsidR="00237297" w:rsidRDefault="00237297">
            <w:pPr>
              <w:rPr>
                <w:sz w:val="1"/>
                <w:szCs w:val="1"/>
              </w:rPr>
            </w:pPr>
          </w:p>
        </w:tc>
      </w:tr>
      <w:tr w:rsidR="00237297">
        <w:trPr>
          <w:trHeight w:val="216"/>
        </w:trPr>
        <w:tc>
          <w:tcPr>
            <w:tcW w:w="8360" w:type="dxa"/>
            <w:vAlign w:val="bottom"/>
          </w:tcPr>
          <w:p w:rsidR="00237297" w:rsidRDefault="00D129D0">
            <w:pPr>
              <w:ind w:left="120"/>
              <w:rPr>
                <w:sz w:val="20"/>
                <w:szCs w:val="20"/>
              </w:rPr>
            </w:pPr>
            <w:r>
              <w:rPr>
                <w:rFonts w:ascii="Arial" w:eastAsia="Arial" w:hAnsi="Arial" w:cs="Arial"/>
                <w:sz w:val="16"/>
                <w:szCs w:val="16"/>
              </w:rPr>
              <w:t>Goodwill</w:t>
            </w:r>
          </w:p>
        </w:tc>
        <w:tc>
          <w:tcPr>
            <w:tcW w:w="260" w:type="dxa"/>
            <w:vAlign w:val="bottom"/>
          </w:tcPr>
          <w:p w:rsidR="00237297" w:rsidRDefault="00237297">
            <w:pPr>
              <w:rPr>
                <w:sz w:val="18"/>
                <w:szCs w:val="18"/>
              </w:rPr>
            </w:pPr>
          </w:p>
        </w:tc>
        <w:tc>
          <w:tcPr>
            <w:tcW w:w="1120" w:type="dxa"/>
            <w:vAlign w:val="bottom"/>
          </w:tcPr>
          <w:p w:rsidR="00237297" w:rsidRDefault="00D129D0">
            <w:pPr>
              <w:jc w:val="right"/>
              <w:rPr>
                <w:sz w:val="20"/>
                <w:szCs w:val="20"/>
              </w:rPr>
            </w:pPr>
            <w:r>
              <w:rPr>
                <w:rFonts w:ascii="Arial" w:eastAsia="Arial" w:hAnsi="Arial" w:cs="Arial"/>
                <w:sz w:val="16"/>
                <w:szCs w:val="16"/>
              </w:rPr>
              <w:t>360</w:t>
            </w:r>
          </w:p>
        </w:tc>
        <w:tc>
          <w:tcPr>
            <w:tcW w:w="10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1200" w:type="dxa"/>
            <w:vAlign w:val="bottom"/>
          </w:tcPr>
          <w:p w:rsidR="00237297" w:rsidRDefault="00D129D0">
            <w:pPr>
              <w:jc w:val="right"/>
              <w:rPr>
                <w:sz w:val="20"/>
                <w:szCs w:val="20"/>
              </w:rPr>
            </w:pPr>
            <w:r>
              <w:rPr>
                <w:rFonts w:ascii="Arial" w:eastAsia="Arial" w:hAnsi="Arial" w:cs="Arial"/>
                <w:sz w:val="16"/>
                <w:szCs w:val="16"/>
              </w:rPr>
              <w:t>360</w:t>
            </w:r>
          </w:p>
        </w:tc>
        <w:tc>
          <w:tcPr>
            <w:tcW w:w="0" w:type="dxa"/>
            <w:vAlign w:val="bottom"/>
          </w:tcPr>
          <w:p w:rsidR="00237297" w:rsidRDefault="00237297">
            <w:pPr>
              <w:rPr>
                <w:sz w:val="1"/>
                <w:szCs w:val="1"/>
              </w:rPr>
            </w:pPr>
          </w:p>
        </w:tc>
      </w:tr>
      <w:tr w:rsidR="00237297">
        <w:trPr>
          <w:trHeight w:val="216"/>
        </w:trPr>
        <w:tc>
          <w:tcPr>
            <w:tcW w:w="8360" w:type="dxa"/>
            <w:vAlign w:val="bottom"/>
          </w:tcPr>
          <w:p w:rsidR="00237297" w:rsidRDefault="00D129D0">
            <w:pPr>
              <w:ind w:left="120"/>
              <w:rPr>
                <w:sz w:val="20"/>
                <w:szCs w:val="20"/>
              </w:rPr>
            </w:pPr>
            <w:r>
              <w:rPr>
                <w:rFonts w:ascii="Arial" w:eastAsia="Arial" w:hAnsi="Arial" w:cs="Arial"/>
                <w:sz w:val="16"/>
                <w:szCs w:val="16"/>
              </w:rPr>
              <w:t>Deferred income taxes</w:t>
            </w:r>
          </w:p>
        </w:tc>
        <w:tc>
          <w:tcPr>
            <w:tcW w:w="260" w:type="dxa"/>
            <w:vAlign w:val="bottom"/>
          </w:tcPr>
          <w:p w:rsidR="00237297" w:rsidRDefault="00237297">
            <w:pPr>
              <w:rPr>
                <w:sz w:val="18"/>
                <w:szCs w:val="18"/>
              </w:rPr>
            </w:pPr>
          </w:p>
        </w:tc>
        <w:tc>
          <w:tcPr>
            <w:tcW w:w="1120" w:type="dxa"/>
            <w:vAlign w:val="bottom"/>
          </w:tcPr>
          <w:p w:rsidR="00237297" w:rsidRDefault="00D129D0">
            <w:pPr>
              <w:jc w:val="right"/>
              <w:rPr>
                <w:sz w:val="20"/>
                <w:szCs w:val="20"/>
              </w:rPr>
            </w:pPr>
            <w:r>
              <w:rPr>
                <w:rFonts w:ascii="Arial" w:eastAsia="Arial" w:hAnsi="Arial" w:cs="Arial"/>
                <w:sz w:val="16"/>
                <w:szCs w:val="16"/>
              </w:rPr>
              <w:t>21</w:t>
            </w:r>
          </w:p>
        </w:tc>
        <w:tc>
          <w:tcPr>
            <w:tcW w:w="10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1200" w:type="dxa"/>
            <w:vAlign w:val="bottom"/>
          </w:tcPr>
          <w:p w:rsidR="00237297" w:rsidRDefault="00D129D0">
            <w:pPr>
              <w:jc w:val="right"/>
              <w:rPr>
                <w:sz w:val="20"/>
                <w:szCs w:val="20"/>
              </w:rPr>
            </w:pPr>
            <w:r>
              <w:rPr>
                <w:rFonts w:ascii="Arial" w:eastAsia="Arial" w:hAnsi="Arial" w:cs="Arial"/>
                <w:sz w:val="16"/>
                <w:szCs w:val="16"/>
              </w:rPr>
              <w:t>59</w:t>
            </w:r>
          </w:p>
        </w:tc>
        <w:tc>
          <w:tcPr>
            <w:tcW w:w="0" w:type="dxa"/>
            <w:vAlign w:val="bottom"/>
          </w:tcPr>
          <w:p w:rsidR="00237297" w:rsidRDefault="00237297">
            <w:pPr>
              <w:rPr>
                <w:sz w:val="1"/>
                <w:szCs w:val="1"/>
              </w:rPr>
            </w:pPr>
          </w:p>
        </w:tc>
      </w:tr>
      <w:tr w:rsidR="00237297">
        <w:trPr>
          <w:trHeight w:val="219"/>
        </w:trPr>
        <w:tc>
          <w:tcPr>
            <w:tcW w:w="8360" w:type="dxa"/>
            <w:vAlign w:val="bottom"/>
          </w:tcPr>
          <w:p w:rsidR="00237297" w:rsidRDefault="00D129D0">
            <w:pPr>
              <w:ind w:left="120"/>
              <w:rPr>
                <w:sz w:val="20"/>
                <w:szCs w:val="20"/>
              </w:rPr>
            </w:pPr>
            <w:r>
              <w:rPr>
                <w:rFonts w:ascii="Arial" w:eastAsia="Arial" w:hAnsi="Arial" w:cs="Arial"/>
                <w:sz w:val="16"/>
                <w:szCs w:val="16"/>
              </w:rPr>
              <w:t>Other assets</w:t>
            </w:r>
          </w:p>
        </w:tc>
        <w:tc>
          <w:tcPr>
            <w:tcW w:w="260" w:type="dxa"/>
            <w:tcBorders>
              <w:bottom w:val="single" w:sz="8" w:space="0" w:color="auto"/>
            </w:tcBorders>
            <w:vAlign w:val="bottom"/>
          </w:tcPr>
          <w:p w:rsidR="00237297" w:rsidRDefault="00237297">
            <w:pPr>
              <w:rPr>
                <w:sz w:val="19"/>
                <w:szCs w:val="19"/>
              </w:rPr>
            </w:pPr>
          </w:p>
        </w:tc>
        <w:tc>
          <w:tcPr>
            <w:tcW w:w="11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631</w:t>
            </w:r>
          </w:p>
        </w:tc>
        <w:tc>
          <w:tcPr>
            <w:tcW w:w="100" w:type="dxa"/>
            <w:vAlign w:val="bottom"/>
          </w:tcPr>
          <w:p w:rsidR="00237297" w:rsidRDefault="00237297">
            <w:pPr>
              <w:rPr>
                <w:sz w:val="19"/>
                <w:szCs w:val="19"/>
              </w:rPr>
            </w:pPr>
          </w:p>
        </w:tc>
        <w:tc>
          <w:tcPr>
            <w:tcW w:w="180" w:type="dxa"/>
            <w:tcBorders>
              <w:bottom w:val="single" w:sz="8" w:space="0" w:color="auto"/>
            </w:tcBorders>
            <w:vAlign w:val="bottom"/>
          </w:tcPr>
          <w:p w:rsidR="00237297" w:rsidRDefault="00237297">
            <w:pPr>
              <w:rPr>
                <w:sz w:val="19"/>
                <w:szCs w:val="19"/>
              </w:rPr>
            </w:pPr>
          </w:p>
        </w:tc>
        <w:tc>
          <w:tcPr>
            <w:tcW w:w="12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612</w:t>
            </w:r>
          </w:p>
        </w:tc>
        <w:tc>
          <w:tcPr>
            <w:tcW w:w="0" w:type="dxa"/>
            <w:vAlign w:val="bottom"/>
          </w:tcPr>
          <w:p w:rsidR="00237297" w:rsidRDefault="00237297">
            <w:pPr>
              <w:rPr>
                <w:sz w:val="1"/>
                <w:szCs w:val="1"/>
              </w:rPr>
            </w:pPr>
          </w:p>
        </w:tc>
      </w:tr>
      <w:tr w:rsidR="00237297">
        <w:trPr>
          <w:trHeight w:val="213"/>
        </w:trPr>
        <w:tc>
          <w:tcPr>
            <w:tcW w:w="8360" w:type="dxa"/>
            <w:vAlign w:val="bottom"/>
          </w:tcPr>
          <w:p w:rsidR="00237297" w:rsidRDefault="00D129D0">
            <w:pPr>
              <w:ind w:left="980"/>
              <w:rPr>
                <w:sz w:val="20"/>
                <w:szCs w:val="20"/>
              </w:rPr>
            </w:pPr>
            <w:r>
              <w:rPr>
                <w:rFonts w:ascii="Arial" w:eastAsia="Arial" w:hAnsi="Arial" w:cs="Arial"/>
                <w:b/>
                <w:bCs/>
                <w:sz w:val="16"/>
                <w:szCs w:val="16"/>
              </w:rPr>
              <w:t>Total Assets</w:t>
            </w:r>
          </w:p>
        </w:tc>
        <w:tc>
          <w:tcPr>
            <w:tcW w:w="260" w:type="dxa"/>
            <w:tcBorders>
              <w:bottom w:val="single" w:sz="8" w:space="0" w:color="auto"/>
            </w:tcBorders>
            <w:vAlign w:val="bottom"/>
          </w:tcPr>
          <w:p w:rsidR="00237297" w:rsidRDefault="00D129D0">
            <w:pPr>
              <w:ind w:right="79"/>
              <w:jc w:val="right"/>
              <w:rPr>
                <w:sz w:val="20"/>
                <w:szCs w:val="20"/>
              </w:rPr>
            </w:pPr>
            <w:r>
              <w:rPr>
                <w:rFonts w:ascii="Arial" w:eastAsia="Arial" w:hAnsi="Arial" w:cs="Arial"/>
                <w:w w:val="89"/>
                <w:sz w:val="16"/>
                <w:szCs w:val="16"/>
              </w:rPr>
              <w:t>$</w:t>
            </w:r>
          </w:p>
        </w:tc>
        <w:tc>
          <w:tcPr>
            <w:tcW w:w="11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19,166</w:t>
            </w:r>
          </w:p>
        </w:tc>
        <w:tc>
          <w:tcPr>
            <w:tcW w:w="100" w:type="dxa"/>
            <w:vAlign w:val="bottom"/>
          </w:tcPr>
          <w:p w:rsidR="00237297" w:rsidRDefault="00237297">
            <w:pPr>
              <w:rPr>
                <w:sz w:val="18"/>
                <w:szCs w:val="18"/>
              </w:rPr>
            </w:pPr>
          </w:p>
        </w:tc>
        <w:tc>
          <w:tcPr>
            <w:tcW w:w="180" w:type="dxa"/>
            <w:tcBorders>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w:t>
            </w:r>
          </w:p>
        </w:tc>
        <w:tc>
          <w:tcPr>
            <w:tcW w:w="12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18,821</w:t>
            </w:r>
          </w:p>
        </w:tc>
        <w:tc>
          <w:tcPr>
            <w:tcW w:w="0" w:type="dxa"/>
            <w:vAlign w:val="bottom"/>
          </w:tcPr>
          <w:p w:rsidR="00237297" w:rsidRDefault="00237297">
            <w:pPr>
              <w:rPr>
                <w:sz w:val="1"/>
                <w:szCs w:val="1"/>
              </w:rPr>
            </w:pPr>
          </w:p>
        </w:tc>
      </w:tr>
      <w:tr w:rsidR="00237297">
        <w:trPr>
          <w:trHeight w:val="20"/>
        </w:trPr>
        <w:tc>
          <w:tcPr>
            <w:tcW w:w="8360" w:type="dxa"/>
            <w:vMerge w:val="restart"/>
            <w:vAlign w:val="bottom"/>
          </w:tcPr>
          <w:p w:rsidR="00237297" w:rsidRDefault="00D129D0">
            <w:pPr>
              <w:rPr>
                <w:sz w:val="20"/>
                <w:szCs w:val="20"/>
              </w:rPr>
            </w:pPr>
            <w:r>
              <w:rPr>
                <w:rFonts w:ascii="Arial" w:eastAsia="Arial" w:hAnsi="Arial" w:cs="Arial"/>
                <w:b/>
                <w:bCs/>
                <w:sz w:val="16"/>
                <w:szCs w:val="16"/>
              </w:rPr>
              <w:t>Liabilities</w:t>
            </w:r>
          </w:p>
        </w:tc>
        <w:tc>
          <w:tcPr>
            <w:tcW w:w="260" w:type="dxa"/>
            <w:tcBorders>
              <w:bottom w:val="single" w:sz="8" w:space="0" w:color="auto"/>
            </w:tcBorders>
            <w:vAlign w:val="bottom"/>
          </w:tcPr>
          <w:p w:rsidR="00237297" w:rsidRDefault="00237297">
            <w:pPr>
              <w:spacing w:line="20" w:lineRule="exact"/>
              <w:rPr>
                <w:sz w:val="1"/>
                <w:szCs w:val="1"/>
              </w:rPr>
            </w:pPr>
          </w:p>
        </w:tc>
        <w:tc>
          <w:tcPr>
            <w:tcW w:w="1120" w:type="dxa"/>
            <w:tcBorders>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180" w:type="dxa"/>
            <w:tcBorders>
              <w:bottom w:val="single" w:sz="8" w:space="0" w:color="auto"/>
            </w:tcBorders>
            <w:vAlign w:val="bottom"/>
          </w:tcPr>
          <w:p w:rsidR="00237297" w:rsidRDefault="00237297">
            <w:pPr>
              <w:spacing w:line="20" w:lineRule="exact"/>
              <w:rPr>
                <w:sz w:val="1"/>
                <w:szCs w:val="1"/>
              </w:rPr>
            </w:pPr>
          </w:p>
        </w:tc>
        <w:tc>
          <w:tcPr>
            <w:tcW w:w="1200" w:type="dxa"/>
            <w:tcBorders>
              <w:bottom w:val="single" w:sz="8" w:space="0" w:color="auto"/>
            </w:tcBorders>
            <w:vAlign w:val="bottom"/>
          </w:tcPr>
          <w:p w:rsidR="00237297" w:rsidRDefault="00237297">
            <w:pPr>
              <w:spacing w:line="20" w:lineRule="exact"/>
              <w:rPr>
                <w:sz w:val="1"/>
                <w:szCs w:val="1"/>
              </w:rPr>
            </w:pPr>
          </w:p>
        </w:tc>
        <w:tc>
          <w:tcPr>
            <w:tcW w:w="0" w:type="dxa"/>
            <w:vAlign w:val="bottom"/>
          </w:tcPr>
          <w:p w:rsidR="00237297" w:rsidRDefault="00237297">
            <w:pPr>
              <w:rPr>
                <w:sz w:val="1"/>
                <w:szCs w:val="1"/>
              </w:rPr>
            </w:pPr>
          </w:p>
        </w:tc>
      </w:tr>
      <w:tr w:rsidR="00237297">
        <w:trPr>
          <w:trHeight w:val="176"/>
        </w:trPr>
        <w:tc>
          <w:tcPr>
            <w:tcW w:w="8360" w:type="dxa"/>
            <w:vMerge/>
            <w:vAlign w:val="bottom"/>
          </w:tcPr>
          <w:p w:rsidR="00237297" w:rsidRDefault="00237297">
            <w:pPr>
              <w:rPr>
                <w:sz w:val="15"/>
                <w:szCs w:val="15"/>
              </w:rPr>
            </w:pPr>
          </w:p>
        </w:tc>
        <w:tc>
          <w:tcPr>
            <w:tcW w:w="260" w:type="dxa"/>
            <w:vAlign w:val="bottom"/>
          </w:tcPr>
          <w:p w:rsidR="00237297" w:rsidRDefault="00237297">
            <w:pPr>
              <w:rPr>
                <w:sz w:val="15"/>
                <w:szCs w:val="15"/>
              </w:rPr>
            </w:pPr>
          </w:p>
        </w:tc>
        <w:tc>
          <w:tcPr>
            <w:tcW w:w="1120" w:type="dxa"/>
            <w:vAlign w:val="bottom"/>
          </w:tcPr>
          <w:p w:rsidR="00237297" w:rsidRDefault="00237297">
            <w:pPr>
              <w:rPr>
                <w:sz w:val="15"/>
                <w:szCs w:val="15"/>
              </w:rPr>
            </w:pPr>
          </w:p>
        </w:tc>
        <w:tc>
          <w:tcPr>
            <w:tcW w:w="100" w:type="dxa"/>
            <w:vAlign w:val="bottom"/>
          </w:tcPr>
          <w:p w:rsidR="00237297" w:rsidRDefault="00237297">
            <w:pPr>
              <w:rPr>
                <w:sz w:val="15"/>
                <w:szCs w:val="15"/>
              </w:rPr>
            </w:pPr>
          </w:p>
        </w:tc>
        <w:tc>
          <w:tcPr>
            <w:tcW w:w="180" w:type="dxa"/>
            <w:vAlign w:val="bottom"/>
          </w:tcPr>
          <w:p w:rsidR="00237297" w:rsidRDefault="00237297">
            <w:pPr>
              <w:rPr>
                <w:sz w:val="15"/>
                <w:szCs w:val="15"/>
              </w:rPr>
            </w:pPr>
          </w:p>
        </w:tc>
        <w:tc>
          <w:tcPr>
            <w:tcW w:w="1200" w:type="dxa"/>
            <w:vAlign w:val="bottom"/>
          </w:tcPr>
          <w:p w:rsidR="00237297" w:rsidRDefault="00237297">
            <w:pPr>
              <w:rPr>
                <w:sz w:val="15"/>
                <w:szCs w:val="15"/>
              </w:rPr>
            </w:pPr>
          </w:p>
        </w:tc>
        <w:tc>
          <w:tcPr>
            <w:tcW w:w="0" w:type="dxa"/>
            <w:vAlign w:val="bottom"/>
          </w:tcPr>
          <w:p w:rsidR="00237297" w:rsidRDefault="00237297">
            <w:pPr>
              <w:rPr>
                <w:sz w:val="1"/>
                <w:szCs w:val="1"/>
              </w:rPr>
            </w:pPr>
          </w:p>
        </w:tc>
      </w:tr>
      <w:tr w:rsidR="00237297">
        <w:trPr>
          <w:trHeight w:val="216"/>
        </w:trPr>
        <w:tc>
          <w:tcPr>
            <w:tcW w:w="8360" w:type="dxa"/>
            <w:vAlign w:val="bottom"/>
          </w:tcPr>
          <w:p w:rsidR="00237297" w:rsidRDefault="00D129D0">
            <w:pPr>
              <w:ind w:left="120"/>
              <w:rPr>
                <w:sz w:val="20"/>
                <w:szCs w:val="20"/>
              </w:rPr>
            </w:pPr>
            <w:r>
              <w:rPr>
                <w:rFonts w:ascii="Arial" w:eastAsia="Arial" w:hAnsi="Arial" w:cs="Arial"/>
                <w:sz w:val="16"/>
                <w:szCs w:val="16"/>
              </w:rPr>
              <w:t>Current Liabilities:</w:t>
            </w:r>
          </w:p>
        </w:tc>
        <w:tc>
          <w:tcPr>
            <w:tcW w:w="260" w:type="dxa"/>
            <w:vAlign w:val="bottom"/>
          </w:tcPr>
          <w:p w:rsidR="00237297" w:rsidRDefault="00237297">
            <w:pPr>
              <w:rPr>
                <w:sz w:val="18"/>
                <w:szCs w:val="18"/>
              </w:rPr>
            </w:pPr>
          </w:p>
        </w:tc>
        <w:tc>
          <w:tcPr>
            <w:tcW w:w="112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1200" w:type="dxa"/>
            <w:vAlign w:val="bottom"/>
          </w:tcPr>
          <w:p w:rsidR="00237297" w:rsidRDefault="00237297">
            <w:pPr>
              <w:rPr>
                <w:sz w:val="18"/>
                <w:szCs w:val="18"/>
              </w:rPr>
            </w:pPr>
          </w:p>
        </w:tc>
        <w:tc>
          <w:tcPr>
            <w:tcW w:w="0" w:type="dxa"/>
            <w:vAlign w:val="bottom"/>
          </w:tcPr>
          <w:p w:rsidR="00237297" w:rsidRDefault="00237297">
            <w:pPr>
              <w:rPr>
                <w:sz w:val="1"/>
                <w:szCs w:val="1"/>
              </w:rPr>
            </w:pPr>
          </w:p>
        </w:tc>
      </w:tr>
      <w:tr w:rsidR="00237297">
        <w:trPr>
          <w:trHeight w:val="216"/>
        </w:trPr>
        <w:tc>
          <w:tcPr>
            <w:tcW w:w="8360" w:type="dxa"/>
            <w:vAlign w:val="bottom"/>
          </w:tcPr>
          <w:p w:rsidR="00237297" w:rsidRDefault="00D129D0">
            <w:pPr>
              <w:ind w:left="200"/>
              <w:rPr>
                <w:sz w:val="20"/>
                <w:szCs w:val="20"/>
              </w:rPr>
            </w:pPr>
            <w:r>
              <w:rPr>
                <w:rFonts w:ascii="Arial" w:eastAsia="Arial" w:hAnsi="Arial" w:cs="Arial"/>
                <w:sz w:val="16"/>
                <w:szCs w:val="16"/>
              </w:rPr>
              <w:t>Accounts payable</w:t>
            </w:r>
          </w:p>
        </w:tc>
        <w:tc>
          <w:tcPr>
            <w:tcW w:w="260" w:type="dxa"/>
            <w:vAlign w:val="bottom"/>
          </w:tcPr>
          <w:p w:rsidR="00237297" w:rsidRDefault="00D129D0">
            <w:pPr>
              <w:ind w:right="79"/>
              <w:jc w:val="right"/>
              <w:rPr>
                <w:sz w:val="20"/>
                <w:szCs w:val="20"/>
              </w:rPr>
            </w:pPr>
            <w:r>
              <w:rPr>
                <w:rFonts w:ascii="Arial" w:eastAsia="Arial" w:hAnsi="Arial" w:cs="Arial"/>
                <w:w w:val="89"/>
                <w:sz w:val="16"/>
                <w:szCs w:val="16"/>
              </w:rPr>
              <w:t>$</w:t>
            </w:r>
          </w:p>
        </w:tc>
        <w:tc>
          <w:tcPr>
            <w:tcW w:w="1120" w:type="dxa"/>
            <w:vAlign w:val="bottom"/>
          </w:tcPr>
          <w:p w:rsidR="00237297" w:rsidRDefault="00D129D0">
            <w:pPr>
              <w:jc w:val="right"/>
              <w:rPr>
                <w:sz w:val="20"/>
                <w:szCs w:val="20"/>
              </w:rPr>
            </w:pPr>
            <w:r>
              <w:rPr>
                <w:rFonts w:ascii="Arial" w:eastAsia="Arial" w:hAnsi="Arial" w:cs="Arial"/>
                <w:sz w:val="16"/>
                <w:szCs w:val="16"/>
              </w:rPr>
              <w:t>178</w:t>
            </w:r>
          </w:p>
        </w:tc>
        <w:tc>
          <w:tcPr>
            <w:tcW w:w="100" w:type="dxa"/>
            <w:vAlign w:val="bottom"/>
          </w:tcPr>
          <w:p w:rsidR="00237297" w:rsidRDefault="00237297">
            <w:pPr>
              <w:rPr>
                <w:sz w:val="18"/>
                <w:szCs w:val="18"/>
              </w:rPr>
            </w:pPr>
          </w:p>
        </w:tc>
        <w:tc>
          <w:tcPr>
            <w:tcW w:w="180" w:type="dxa"/>
            <w:vAlign w:val="bottom"/>
          </w:tcPr>
          <w:p w:rsidR="00237297" w:rsidRDefault="00D129D0">
            <w:pPr>
              <w:jc w:val="right"/>
              <w:rPr>
                <w:sz w:val="20"/>
                <w:szCs w:val="20"/>
              </w:rPr>
            </w:pPr>
            <w:r>
              <w:rPr>
                <w:rFonts w:ascii="Arial" w:eastAsia="Arial" w:hAnsi="Arial" w:cs="Arial"/>
                <w:w w:val="89"/>
                <w:sz w:val="16"/>
                <w:szCs w:val="16"/>
              </w:rPr>
              <w:t>$</w:t>
            </w:r>
          </w:p>
        </w:tc>
        <w:tc>
          <w:tcPr>
            <w:tcW w:w="1200" w:type="dxa"/>
            <w:vAlign w:val="bottom"/>
          </w:tcPr>
          <w:p w:rsidR="00237297" w:rsidRDefault="00D129D0">
            <w:pPr>
              <w:jc w:val="right"/>
              <w:rPr>
                <w:sz w:val="20"/>
                <w:szCs w:val="20"/>
              </w:rPr>
            </w:pPr>
            <w:r>
              <w:rPr>
                <w:rFonts w:ascii="Arial" w:eastAsia="Arial" w:hAnsi="Arial" w:cs="Arial"/>
                <w:sz w:val="16"/>
                <w:szCs w:val="16"/>
              </w:rPr>
              <w:t>200</w:t>
            </w:r>
          </w:p>
        </w:tc>
        <w:tc>
          <w:tcPr>
            <w:tcW w:w="0" w:type="dxa"/>
            <w:vAlign w:val="bottom"/>
          </w:tcPr>
          <w:p w:rsidR="00237297" w:rsidRDefault="00237297">
            <w:pPr>
              <w:rPr>
                <w:sz w:val="1"/>
                <w:szCs w:val="1"/>
              </w:rPr>
            </w:pPr>
          </w:p>
        </w:tc>
      </w:tr>
      <w:tr w:rsidR="00237297">
        <w:trPr>
          <w:trHeight w:val="216"/>
        </w:trPr>
        <w:tc>
          <w:tcPr>
            <w:tcW w:w="8360" w:type="dxa"/>
            <w:vAlign w:val="bottom"/>
          </w:tcPr>
          <w:p w:rsidR="00237297" w:rsidRDefault="00D129D0">
            <w:pPr>
              <w:ind w:left="200"/>
              <w:rPr>
                <w:sz w:val="20"/>
                <w:szCs w:val="20"/>
              </w:rPr>
            </w:pPr>
            <w:r>
              <w:rPr>
                <w:rFonts w:ascii="Arial" w:eastAsia="Arial" w:hAnsi="Arial" w:cs="Arial"/>
                <w:sz w:val="16"/>
                <w:szCs w:val="16"/>
              </w:rPr>
              <w:t>Accrued liabilities</w:t>
            </w:r>
          </w:p>
        </w:tc>
        <w:tc>
          <w:tcPr>
            <w:tcW w:w="260" w:type="dxa"/>
            <w:vAlign w:val="bottom"/>
          </w:tcPr>
          <w:p w:rsidR="00237297" w:rsidRDefault="00237297">
            <w:pPr>
              <w:rPr>
                <w:sz w:val="18"/>
                <w:szCs w:val="18"/>
              </w:rPr>
            </w:pPr>
          </w:p>
        </w:tc>
        <w:tc>
          <w:tcPr>
            <w:tcW w:w="1120" w:type="dxa"/>
            <w:vAlign w:val="bottom"/>
          </w:tcPr>
          <w:p w:rsidR="00237297" w:rsidRDefault="00D129D0">
            <w:pPr>
              <w:jc w:val="right"/>
              <w:rPr>
                <w:sz w:val="20"/>
                <w:szCs w:val="20"/>
              </w:rPr>
            </w:pPr>
            <w:r>
              <w:rPr>
                <w:rFonts w:ascii="Arial" w:eastAsia="Arial" w:hAnsi="Arial" w:cs="Arial"/>
                <w:sz w:val="16"/>
                <w:szCs w:val="16"/>
              </w:rPr>
              <w:t>1,480</w:t>
            </w:r>
          </w:p>
        </w:tc>
        <w:tc>
          <w:tcPr>
            <w:tcW w:w="10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1200" w:type="dxa"/>
            <w:vAlign w:val="bottom"/>
          </w:tcPr>
          <w:p w:rsidR="00237297" w:rsidRDefault="00D129D0">
            <w:pPr>
              <w:jc w:val="right"/>
              <w:rPr>
                <w:sz w:val="20"/>
                <w:szCs w:val="20"/>
              </w:rPr>
            </w:pPr>
            <w:r>
              <w:rPr>
                <w:rFonts w:ascii="Arial" w:eastAsia="Arial" w:hAnsi="Arial" w:cs="Arial"/>
                <w:sz w:val="16"/>
                <w:szCs w:val="16"/>
              </w:rPr>
              <w:t>1,251</w:t>
            </w:r>
          </w:p>
        </w:tc>
        <w:tc>
          <w:tcPr>
            <w:tcW w:w="0" w:type="dxa"/>
            <w:vAlign w:val="bottom"/>
          </w:tcPr>
          <w:p w:rsidR="00237297" w:rsidRDefault="00237297">
            <w:pPr>
              <w:rPr>
                <w:sz w:val="1"/>
                <w:szCs w:val="1"/>
              </w:rPr>
            </w:pPr>
          </w:p>
        </w:tc>
      </w:tr>
      <w:tr w:rsidR="00237297">
        <w:trPr>
          <w:trHeight w:val="216"/>
        </w:trPr>
        <w:tc>
          <w:tcPr>
            <w:tcW w:w="8360" w:type="dxa"/>
            <w:vAlign w:val="bottom"/>
          </w:tcPr>
          <w:p w:rsidR="00237297" w:rsidRDefault="00D129D0">
            <w:pPr>
              <w:ind w:left="200"/>
              <w:rPr>
                <w:sz w:val="20"/>
                <w:szCs w:val="20"/>
              </w:rPr>
            </w:pPr>
            <w:r>
              <w:rPr>
                <w:rFonts w:ascii="Arial" w:eastAsia="Arial" w:hAnsi="Arial" w:cs="Arial"/>
                <w:sz w:val="16"/>
                <w:szCs w:val="16"/>
              </w:rPr>
              <w:t xml:space="preserve">Taxes </w:t>
            </w:r>
            <w:r>
              <w:rPr>
                <w:rFonts w:ascii="Arial" w:eastAsia="Arial" w:hAnsi="Arial" w:cs="Arial"/>
                <w:sz w:val="16"/>
                <w:szCs w:val="16"/>
              </w:rPr>
              <w:t>payable</w:t>
            </w:r>
          </w:p>
        </w:tc>
        <w:tc>
          <w:tcPr>
            <w:tcW w:w="260" w:type="dxa"/>
            <w:vAlign w:val="bottom"/>
          </w:tcPr>
          <w:p w:rsidR="00237297" w:rsidRDefault="00237297">
            <w:pPr>
              <w:rPr>
                <w:sz w:val="18"/>
                <w:szCs w:val="18"/>
              </w:rPr>
            </w:pPr>
          </w:p>
        </w:tc>
        <w:tc>
          <w:tcPr>
            <w:tcW w:w="1120" w:type="dxa"/>
            <w:vAlign w:val="bottom"/>
          </w:tcPr>
          <w:p w:rsidR="00237297" w:rsidRDefault="00D129D0">
            <w:pPr>
              <w:jc w:val="right"/>
              <w:rPr>
                <w:sz w:val="20"/>
                <w:szCs w:val="20"/>
              </w:rPr>
            </w:pPr>
            <w:r>
              <w:rPr>
                <w:rFonts w:ascii="Arial" w:eastAsia="Arial" w:hAnsi="Arial" w:cs="Arial"/>
                <w:sz w:val="16"/>
                <w:szCs w:val="16"/>
              </w:rPr>
              <w:t>268</w:t>
            </w:r>
          </w:p>
        </w:tc>
        <w:tc>
          <w:tcPr>
            <w:tcW w:w="10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1200" w:type="dxa"/>
            <w:vAlign w:val="bottom"/>
          </w:tcPr>
          <w:p w:rsidR="00237297" w:rsidRDefault="00D129D0">
            <w:pPr>
              <w:jc w:val="right"/>
              <w:rPr>
                <w:sz w:val="20"/>
                <w:szCs w:val="20"/>
              </w:rPr>
            </w:pPr>
            <w:r>
              <w:rPr>
                <w:rFonts w:ascii="Arial" w:eastAsia="Arial" w:hAnsi="Arial" w:cs="Arial"/>
                <w:sz w:val="16"/>
                <w:szCs w:val="16"/>
              </w:rPr>
              <w:t>81</w:t>
            </w:r>
          </w:p>
        </w:tc>
        <w:tc>
          <w:tcPr>
            <w:tcW w:w="0" w:type="dxa"/>
            <w:vAlign w:val="bottom"/>
          </w:tcPr>
          <w:p w:rsidR="00237297" w:rsidRDefault="00237297">
            <w:pPr>
              <w:rPr>
                <w:sz w:val="1"/>
                <w:szCs w:val="1"/>
              </w:rPr>
            </w:pPr>
          </w:p>
        </w:tc>
      </w:tr>
      <w:tr w:rsidR="00237297">
        <w:trPr>
          <w:trHeight w:val="216"/>
        </w:trPr>
        <w:tc>
          <w:tcPr>
            <w:tcW w:w="8360" w:type="dxa"/>
            <w:vAlign w:val="bottom"/>
          </w:tcPr>
          <w:p w:rsidR="00237297" w:rsidRDefault="00D129D0">
            <w:pPr>
              <w:ind w:left="200"/>
              <w:rPr>
                <w:sz w:val="20"/>
                <w:szCs w:val="20"/>
              </w:rPr>
            </w:pPr>
            <w:r>
              <w:rPr>
                <w:rFonts w:ascii="Arial" w:eastAsia="Arial" w:hAnsi="Arial" w:cs="Arial"/>
                <w:sz w:val="16"/>
                <w:szCs w:val="16"/>
              </w:rPr>
              <w:t>Current maturities of long-term debt</w:t>
            </w:r>
          </w:p>
        </w:tc>
        <w:tc>
          <w:tcPr>
            <w:tcW w:w="260" w:type="dxa"/>
            <w:vAlign w:val="bottom"/>
          </w:tcPr>
          <w:p w:rsidR="00237297" w:rsidRDefault="00237297">
            <w:pPr>
              <w:rPr>
                <w:sz w:val="18"/>
                <w:szCs w:val="18"/>
              </w:rPr>
            </w:pPr>
          </w:p>
        </w:tc>
        <w:tc>
          <w:tcPr>
            <w:tcW w:w="1120" w:type="dxa"/>
            <w:vAlign w:val="bottom"/>
          </w:tcPr>
          <w:p w:rsidR="00237297" w:rsidRDefault="00D129D0">
            <w:pPr>
              <w:jc w:val="right"/>
              <w:rPr>
                <w:sz w:val="20"/>
                <w:szCs w:val="20"/>
              </w:rPr>
            </w:pPr>
            <w:r>
              <w:rPr>
                <w:rFonts w:ascii="Arial" w:eastAsia="Arial" w:hAnsi="Arial" w:cs="Arial"/>
                <w:sz w:val="16"/>
                <w:szCs w:val="16"/>
              </w:rPr>
              <w:t>511</w:t>
            </w:r>
          </w:p>
        </w:tc>
        <w:tc>
          <w:tcPr>
            <w:tcW w:w="10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1200" w:type="dxa"/>
            <w:vAlign w:val="bottom"/>
          </w:tcPr>
          <w:p w:rsidR="00237297" w:rsidRDefault="00D129D0">
            <w:pPr>
              <w:jc w:val="right"/>
              <w:rPr>
                <w:sz w:val="20"/>
                <w:szCs w:val="20"/>
              </w:rPr>
            </w:pPr>
            <w:r>
              <w:rPr>
                <w:rFonts w:ascii="Arial" w:eastAsia="Arial" w:hAnsi="Arial" w:cs="Arial"/>
                <w:sz w:val="16"/>
                <w:szCs w:val="16"/>
              </w:rPr>
              <w:t>10</w:t>
            </w:r>
          </w:p>
        </w:tc>
        <w:tc>
          <w:tcPr>
            <w:tcW w:w="0" w:type="dxa"/>
            <w:vAlign w:val="bottom"/>
          </w:tcPr>
          <w:p w:rsidR="00237297" w:rsidRDefault="00237297">
            <w:pPr>
              <w:rPr>
                <w:sz w:val="1"/>
                <w:szCs w:val="1"/>
              </w:rPr>
            </w:pPr>
          </w:p>
        </w:tc>
      </w:tr>
      <w:tr w:rsidR="00237297">
        <w:trPr>
          <w:trHeight w:val="216"/>
        </w:trPr>
        <w:tc>
          <w:tcPr>
            <w:tcW w:w="8360" w:type="dxa"/>
            <w:vAlign w:val="bottom"/>
          </w:tcPr>
          <w:p w:rsidR="00237297" w:rsidRDefault="00D129D0">
            <w:pPr>
              <w:ind w:left="200"/>
              <w:rPr>
                <w:sz w:val="20"/>
                <w:szCs w:val="20"/>
              </w:rPr>
            </w:pPr>
            <w:r>
              <w:rPr>
                <w:rFonts w:ascii="Arial" w:eastAsia="Arial" w:hAnsi="Arial" w:cs="Arial"/>
                <w:sz w:val="16"/>
                <w:szCs w:val="16"/>
              </w:rPr>
              <w:t>Current portion of operating and finance lease obligations</w:t>
            </w:r>
          </w:p>
        </w:tc>
        <w:tc>
          <w:tcPr>
            <w:tcW w:w="260" w:type="dxa"/>
            <w:tcBorders>
              <w:bottom w:val="single" w:sz="8" w:space="0" w:color="auto"/>
            </w:tcBorders>
            <w:vAlign w:val="bottom"/>
          </w:tcPr>
          <w:p w:rsidR="00237297" w:rsidRDefault="00237297">
            <w:pPr>
              <w:rPr>
                <w:sz w:val="18"/>
                <w:szCs w:val="18"/>
              </w:rPr>
            </w:pPr>
          </w:p>
        </w:tc>
        <w:tc>
          <w:tcPr>
            <w:tcW w:w="11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90</w:t>
            </w:r>
          </w:p>
        </w:tc>
        <w:tc>
          <w:tcPr>
            <w:tcW w:w="100" w:type="dxa"/>
            <w:vAlign w:val="bottom"/>
          </w:tcPr>
          <w:p w:rsidR="00237297" w:rsidRDefault="00237297">
            <w:pPr>
              <w:rPr>
                <w:sz w:val="18"/>
                <w:szCs w:val="18"/>
              </w:rPr>
            </w:pPr>
          </w:p>
        </w:tc>
        <w:tc>
          <w:tcPr>
            <w:tcW w:w="180" w:type="dxa"/>
            <w:tcBorders>
              <w:bottom w:val="single" w:sz="8" w:space="0" w:color="auto"/>
            </w:tcBorders>
            <w:vAlign w:val="bottom"/>
          </w:tcPr>
          <w:p w:rsidR="00237297" w:rsidRDefault="00237297">
            <w:pPr>
              <w:rPr>
                <w:sz w:val="18"/>
                <w:szCs w:val="18"/>
              </w:rPr>
            </w:pPr>
          </w:p>
        </w:tc>
        <w:tc>
          <w:tcPr>
            <w:tcW w:w="12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81</w:t>
            </w:r>
          </w:p>
        </w:tc>
        <w:tc>
          <w:tcPr>
            <w:tcW w:w="0" w:type="dxa"/>
            <w:vAlign w:val="bottom"/>
          </w:tcPr>
          <w:p w:rsidR="00237297" w:rsidRDefault="00237297">
            <w:pPr>
              <w:rPr>
                <w:sz w:val="1"/>
                <w:szCs w:val="1"/>
              </w:rPr>
            </w:pPr>
          </w:p>
        </w:tc>
      </w:tr>
      <w:tr w:rsidR="00237297">
        <w:trPr>
          <w:trHeight w:val="210"/>
        </w:trPr>
        <w:tc>
          <w:tcPr>
            <w:tcW w:w="8360" w:type="dxa"/>
            <w:vAlign w:val="bottom"/>
          </w:tcPr>
          <w:p w:rsidR="00237297" w:rsidRDefault="00D129D0">
            <w:pPr>
              <w:ind w:left="540"/>
              <w:rPr>
                <w:sz w:val="20"/>
                <w:szCs w:val="20"/>
              </w:rPr>
            </w:pPr>
            <w:r>
              <w:rPr>
                <w:rFonts w:ascii="Arial" w:eastAsia="Arial" w:hAnsi="Arial" w:cs="Arial"/>
                <w:sz w:val="16"/>
                <w:szCs w:val="16"/>
              </w:rPr>
              <w:t>Total current liabilities</w:t>
            </w:r>
          </w:p>
        </w:tc>
        <w:tc>
          <w:tcPr>
            <w:tcW w:w="260" w:type="dxa"/>
            <w:tcBorders>
              <w:bottom w:val="single" w:sz="8" w:space="0" w:color="auto"/>
            </w:tcBorders>
            <w:vAlign w:val="bottom"/>
          </w:tcPr>
          <w:p w:rsidR="00237297" w:rsidRDefault="00237297">
            <w:pPr>
              <w:rPr>
                <w:sz w:val="18"/>
                <w:szCs w:val="18"/>
              </w:rPr>
            </w:pPr>
          </w:p>
        </w:tc>
        <w:tc>
          <w:tcPr>
            <w:tcW w:w="11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2,527</w:t>
            </w:r>
          </w:p>
        </w:tc>
        <w:tc>
          <w:tcPr>
            <w:tcW w:w="100" w:type="dxa"/>
            <w:vAlign w:val="bottom"/>
          </w:tcPr>
          <w:p w:rsidR="00237297" w:rsidRDefault="00237297">
            <w:pPr>
              <w:rPr>
                <w:sz w:val="18"/>
                <w:szCs w:val="18"/>
              </w:rPr>
            </w:pPr>
          </w:p>
        </w:tc>
        <w:tc>
          <w:tcPr>
            <w:tcW w:w="180" w:type="dxa"/>
            <w:tcBorders>
              <w:bottom w:val="single" w:sz="8" w:space="0" w:color="auto"/>
            </w:tcBorders>
            <w:vAlign w:val="bottom"/>
          </w:tcPr>
          <w:p w:rsidR="00237297" w:rsidRDefault="00237297">
            <w:pPr>
              <w:rPr>
                <w:sz w:val="18"/>
                <w:szCs w:val="18"/>
              </w:rPr>
            </w:pPr>
          </w:p>
        </w:tc>
        <w:tc>
          <w:tcPr>
            <w:tcW w:w="12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1,623</w:t>
            </w:r>
          </w:p>
        </w:tc>
        <w:tc>
          <w:tcPr>
            <w:tcW w:w="0" w:type="dxa"/>
            <w:vAlign w:val="bottom"/>
          </w:tcPr>
          <w:p w:rsidR="00237297" w:rsidRDefault="00237297">
            <w:pPr>
              <w:rPr>
                <w:sz w:val="1"/>
                <w:szCs w:val="1"/>
              </w:rPr>
            </w:pPr>
          </w:p>
        </w:tc>
      </w:tr>
      <w:tr w:rsidR="00237297">
        <w:trPr>
          <w:trHeight w:val="210"/>
        </w:trPr>
        <w:tc>
          <w:tcPr>
            <w:tcW w:w="8360" w:type="dxa"/>
            <w:vAlign w:val="bottom"/>
          </w:tcPr>
          <w:p w:rsidR="00237297" w:rsidRDefault="00D129D0">
            <w:pPr>
              <w:ind w:left="120"/>
              <w:rPr>
                <w:sz w:val="20"/>
                <w:szCs w:val="20"/>
              </w:rPr>
            </w:pPr>
            <w:r>
              <w:rPr>
                <w:rFonts w:ascii="Arial" w:eastAsia="Arial" w:hAnsi="Arial" w:cs="Arial"/>
                <w:sz w:val="16"/>
                <w:szCs w:val="16"/>
              </w:rPr>
              <w:t>Long-term debt</w:t>
            </w:r>
          </w:p>
        </w:tc>
        <w:tc>
          <w:tcPr>
            <w:tcW w:w="260" w:type="dxa"/>
            <w:vAlign w:val="bottom"/>
          </w:tcPr>
          <w:p w:rsidR="00237297" w:rsidRDefault="00237297">
            <w:pPr>
              <w:rPr>
                <w:sz w:val="18"/>
                <w:szCs w:val="18"/>
              </w:rPr>
            </w:pPr>
          </w:p>
        </w:tc>
        <w:tc>
          <w:tcPr>
            <w:tcW w:w="1120" w:type="dxa"/>
            <w:vAlign w:val="bottom"/>
          </w:tcPr>
          <w:p w:rsidR="00237297" w:rsidRDefault="00D129D0">
            <w:pPr>
              <w:jc w:val="right"/>
              <w:rPr>
                <w:sz w:val="20"/>
                <w:szCs w:val="20"/>
              </w:rPr>
            </w:pPr>
            <w:r>
              <w:rPr>
                <w:rFonts w:ascii="Arial" w:eastAsia="Arial" w:hAnsi="Arial" w:cs="Arial"/>
                <w:sz w:val="16"/>
                <w:szCs w:val="16"/>
              </w:rPr>
              <w:t>7,712</w:t>
            </w:r>
          </w:p>
        </w:tc>
        <w:tc>
          <w:tcPr>
            <w:tcW w:w="10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1200" w:type="dxa"/>
            <w:vAlign w:val="bottom"/>
          </w:tcPr>
          <w:p w:rsidR="00237297" w:rsidRDefault="00D129D0">
            <w:pPr>
              <w:jc w:val="right"/>
              <w:rPr>
                <w:sz w:val="20"/>
                <w:szCs w:val="20"/>
              </w:rPr>
            </w:pPr>
            <w:r>
              <w:rPr>
                <w:rFonts w:ascii="Arial" w:eastAsia="Arial" w:hAnsi="Arial" w:cs="Arial"/>
                <w:sz w:val="16"/>
                <w:szCs w:val="16"/>
              </w:rPr>
              <w:t>8,286</w:t>
            </w:r>
          </w:p>
        </w:tc>
        <w:tc>
          <w:tcPr>
            <w:tcW w:w="0" w:type="dxa"/>
            <w:vAlign w:val="bottom"/>
          </w:tcPr>
          <w:p w:rsidR="00237297" w:rsidRDefault="00237297">
            <w:pPr>
              <w:rPr>
                <w:sz w:val="1"/>
                <w:szCs w:val="1"/>
              </w:rPr>
            </w:pPr>
          </w:p>
        </w:tc>
      </w:tr>
      <w:tr w:rsidR="00237297">
        <w:trPr>
          <w:trHeight w:val="216"/>
        </w:trPr>
        <w:tc>
          <w:tcPr>
            <w:tcW w:w="8360" w:type="dxa"/>
            <w:vAlign w:val="bottom"/>
          </w:tcPr>
          <w:p w:rsidR="00237297" w:rsidRDefault="00D129D0">
            <w:pPr>
              <w:ind w:left="120"/>
              <w:rPr>
                <w:sz w:val="20"/>
                <w:szCs w:val="20"/>
              </w:rPr>
            </w:pPr>
            <w:r>
              <w:rPr>
                <w:rFonts w:ascii="Arial" w:eastAsia="Arial" w:hAnsi="Arial" w:cs="Arial"/>
                <w:sz w:val="16"/>
                <w:szCs w:val="16"/>
              </w:rPr>
              <w:t xml:space="preserve">Long-term operating lease </w:t>
            </w:r>
            <w:r>
              <w:rPr>
                <w:rFonts w:ascii="Arial" w:eastAsia="Arial" w:hAnsi="Arial" w:cs="Arial"/>
                <w:sz w:val="16"/>
                <w:szCs w:val="16"/>
              </w:rPr>
              <w:t>obligations</w:t>
            </w:r>
          </w:p>
        </w:tc>
        <w:tc>
          <w:tcPr>
            <w:tcW w:w="260" w:type="dxa"/>
            <w:vAlign w:val="bottom"/>
          </w:tcPr>
          <w:p w:rsidR="00237297" w:rsidRDefault="00237297">
            <w:pPr>
              <w:rPr>
                <w:sz w:val="18"/>
                <w:szCs w:val="18"/>
              </w:rPr>
            </w:pPr>
          </w:p>
        </w:tc>
        <w:tc>
          <w:tcPr>
            <w:tcW w:w="1120" w:type="dxa"/>
            <w:vAlign w:val="bottom"/>
          </w:tcPr>
          <w:p w:rsidR="00237297" w:rsidRDefault="00D129D0">
            <w:pPr>
              <w:jc w:val="right"/>
              <w:rPr>
                <w:sz w:val="20"/>
                <w:szCs w:val="20"/>
              </w:rPr>
            </w:pPr>
            <w:r>
              <w:rPr>
                <w:rFonts w:ascii="Arial" w:eastAsia="Arial" w:hAnsi="Arial" w:cs="Arial"/>
                <w:sz w:val="16"/>
                <w:szCs w:val="16"/>
              </w:rPr>
              <w:t>421</w:t>
            </w:r>
          </w:p>
        </w:tc>
        <w:tc>
          <w:tcPr>
            <w:tcW w:w="10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1200" w:type="dxa"/>
            <w:vAlign w:val="bottom"/>
          </w:tcPr>
          <w:p w:rsidR="00237297" w:rsidRDefault="00D129D0">
            <w:pPr>
              <w:jc w:val="right"/>
              <w:rPr>
                <w:sz w:val="20"/>
                <w:szCs w:val="20"/>
              </w:rPr>
            </w:pPr>
            <w:r>
              <w:rPr>
                <w:rFonts w:ascii="Arial" w:eastAsia="Arial" w:hAnsi="Arial" w:cs="Arial"/>
                <w:sz w:val="16"/>
                <w:szCs w:val="16"/>
              </w:rPr>
              <w:t>478</w:t>
            </w:r>
          </w:p>
        </w:tc>
        <w:tc>
          <w:tcPr>
            <w:tcW w:w="0" w:type="dxa"/>
            <w:vAlign w:val="bottom"/>
          </w:tcPr>
          <w:p w:rsidR="00237297" w:rsidRDefault="00237297">
            <w:pPr>
              <w:rPr>
                <w:sz w:val="1"/>
                <w:szCs w:val="1"/>
              </w:rPr>
            </w:pPr>
          </w:p>
        </w:tc>
      </w:tr>
      <w:tr w:rsidR="00237297">
        <w:trPr>
          <w:trHeight w:val="216"/>
        </w:trPr>
        <w:tc>
          <w:tcPr>
            <w:tcW w:w="8360" w:type="dxa"/>
            <w:vAlign w:val="bottom"/>
          </w:tcPr>
          <w:p w:rsidR="00237297" w:rsidRDefault="00D129D0">
            <w:pPr>
              <w:ind w:left="120"/>
              <w:rPr>
                <w:sz w:val="20"/>
                <w:szCs w:val="20"/>
              </w:rPr>
            </w:pPr>
            <w:r>
              <w:rPr>
                <w:rFonts w:ascii="Arial" w:eastAsia="Arial" w:hAnsi="Arial" w:cs="Arial"/>
                <w:sz w:val="16"/>
                <w:szCs w:val="16"/>
              </w:rPr>
              <w:t>Long-term finance lease obligations</w:t>
            </w:r>
          </w:p>
        </w:tc>
        <w:tc>
          <w:tcPr>
            <w:tcW w:w="260" w:type="dxa"/>
            <w:vAlign w:val="bottom"/>
          </w:tcPr>
          <w:p w:rsidR="00237297" w:rsidRDefault="00237297">
            <w:pPr>
              <w:rPr>
                <w:sz w:val="18"/>
                <w:szCs w:val="18"/>
              </w:rPr>
            </w:pPr>
          </w:p>
        </w:tc>
        <w:tc>
          <w:tcPr>
            <w:tcW w:w="1120" w:type="dxa"/>
            <w:vAlign w:val="bottom"/>
          </w:tcPr>
          <w:p w:rsidR="00237297" w:rsidRDefault="00D129D0">
            <w:pPr>
              <w:jc w:val="right"/>
              <w:rPr>
                <w:sz w:val="20"/>
                <w:szCs w:val="20"/>
              </w:rPr>
            </w:pPr>
            <w:r>
              <w:rPr>
                <w:rFonts w:ascii="Arial" w:eastAsia="Arial" w:hAnsi="Arial" w:cs="Arial"/>
                <w:sz w:val="16"/>
                <w:szCs w:val="16"/>
              </w:rPr>
              <w:t>210</w:t>
            </w:r>
          </w:p>
        </w:tc>
        <w:tc>
          <w:tcPr>
            <w:tcW w:w="10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1200" w:type="dxa"/>
            <w:vAlign w:val="bottom"/>
          </w:tcPr>
          <w:p w:rsidR="00237297" w:rsidRDefault="00D129D0">
            <w:pPr>
              <w:jc w:val="right"/>
              <w:rPr>
                <w:sz w:val="20"/>
                <w:szCs w:val="20"/>
              </w:rPr>
            </w:pPr>
            <w:r>
              <w:rPr>
                <w:rFonts w:ascii="Arial" w:eastAsia="Arial" w:hAnsi="Arial" w:cs="Arial"/>
                <w:sz w:val="16"/>
                <w:szCs w:val="16"/>
              </w:rPr>
              <w:t>220</w:t>
            </w:r>
          </w:p>
        </w:tc>
        <w:tc>
          <w:tcPr>
            <w:tcW w:w="0" w:type="dxa"/>
            <w:vAlign w:val="bottom"/>
          </w:tcPr>
          <w:p w:rsidR="00237297" w:rsidRDefault="00237297">
            <w:pPr>
              <w:rPr>
                <w:sz w:val="1"/>
                <w:szCs w:val="1"/>
              </w:rPr>
            </w:pPr>
          </w:p>
        </w:tc>
      </w:tr>
      <w:tr w:rsidR="00237297">
        <w:trPr>
          <w:trHeight w:val="216"/>
        </w:trPr>
        <w:tc>
          <w:tcPr>
            <w:tcW w:w="8360" w:type="dxa"/>
            <w:vAlign w:val="bottom"/>
          </w:tcPr>
          <w:p w:rsidR="00237297" w:rsidRDefault="00D129D0">
            <w:pPr>
              <w:ind w:left="120"/>
              <w:rPr>
                <w:sz w:val="20"/>
                <w:szCs w:val="20"/>
              </w:rPr>
            </w:pPr>
            <w:r>
              <w:rPr>
                <w:rFonts w:ascii="Arial" w:eastAsia="Arial" w:hAnsi="Arial" w:cs="Arial"/>
                <w:sz w:val="16"/>
                <w:szCs w:val="16"/>
              </w:rPr>
              <w:t>Deferred income taxes</w:t>
            </w:r>
          </w:p>
        </w:tc>
        <w:tc>
          <w:tcPr>
            <w:tcW w:w="260" w:type="dxa"/>
            <w:vAlign w:val="bottom"/>
          </w:tcPr>
          <w:p w:rsidR="00237297" w:rsidRDefault="00237297">
            <w:pPr>
              <w:rPr>
                <w:sz w:val="18"/>
                <w:szCs w:val="18"/>
              </w:rPr>
            </w:pPr>
          </w:p>
        </w:tc>
        <w:tc>
          <w:tcPr>
            <w:tcW w:w="1120" w:type="dxa"/>
            <w:vAlign w:val="bottom"/>
          </w:tcPr>
          <w:p w:rsidR="00237297" w:rsidRDefault="00D129D0">
            <w:pPr>
              <w:jc w:val="right"/>
              <w:rPr>
                <w:sz w:val="20"/>
                <w:szCs w:val="20"/>
              </w:rPr>
            </w:pPr>
            <w:r>
              <w:rPr>
                <w:rFonts w:ascii="Arial" w:eastAsia="Arial" w:hAnsi="Arial" w:cs="Arial"/>
                <w:sz w:val="16"/>
                <w:szCs w:val="16"/>
              </w:rPr>
              <w:t>318</w:t>
            </w:r>
          </w:p>
        </w:tc>
        <w:tc>
          <w:tcPr>
            <w:tcW w:w="10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1200" w:type="dxa"/>
            <w:vAlign w:val="bottom"/>
          </w:tcPr>
          <w:p w:rsidR="00237297" w:rsidRDefault="00D129D0">
            <w:pPr>
              <w:jc w:val="right"/>
              <w:rPr>
                <w:sz w:val="20"/>
                <w:szCs w:val="20"/>
              </w:rPr>
            </w:pPr>
            <w:r>
              <w:rPr>
                <w:rFonts w:ascii="Arial" w:eastAsia="Arial" w:hAnsi="Arial" w:cs="Arial"/>
                <w:sz w:val="16"/>
                <w:szCs w:val="16"/>
              </w:rPr>
              <w:t>342</w:t>
            </w:r>
          </w:p>
        </w:tc>
        <w:tc>
          <w:tcPr>
            <w:tcW w:w="0" w:type="dxa"/>
            <w:vAlign w:val="bottom"/>
          </w:tcPr>
          <w:p w:rsidR="00237297" w:rsidRDefault="00237297">
            <w:pPr>
              <w:rPr>
                <w:sz w:val="1"/>
                <w:szCs w:val="1"/>
              </w:rPr>
            </w:pPr>
          </w:p>
        </w:tc>
      </w:tr>
      <w:tr w:rsidR="00237297">
        <w:trPr>
          <w:trHeight w:val="216"/>
        </w:trPr>
        <w:tc>
          <w:tcPr>
            <w:tcW w:w="8360" w:type="dxa"/>
            <w:vAlign w:val="bottom"/>
          </w:tcPr>
          <w:p w:rsidR="00237297" w:rsidRDefault="00D129D0">
            <w:pPr>
              <w:ind w:left="120"/>
              <w:rPr>
                <w:sz w:val="20"/>
                <w:szCs w:val="20"/>
              </w:rPr>
            </w:pPr>
            <w:r>
              <w:rPr>
                <w:rFonts w:ascii="Arial" w:eastAsia="Arial" w:hAnsi="Arial" w:cs="Arial"/>
                <w:sz w:val="16"/>
                <w:szCs w:val="16"/>
              </w:rPr>
              <w:t>Asset retirement obligations</w:t>
            </w:r>
          </w:p>
        </w:tc>
        <w:tc>
          <w:tcPr>
            <w:tcW w:w="260" w:type="dxa"/>
            <w:vAlign w:val="bottom"/>
          </w:tcPr>
          <w:p w:rsidR="00237297" w:rsidRDefault="00237297">
            <w:pPr>
              <w:rPr>
                <w:sz w:val="18"/>
                <w:szCs w:val="18"/>
              </w:rPr>
            </w:pPr>
          </w:p>
        </w:tc>
        <w:tc>
          <w:tcPr>
            <w:tcW w:w="1120" w:type="dxa"/>
            <w:vAlign w:val="bottom"/>
          </w:tcPr>
          <w:p w:rsidR="00237297" w:rsidRDefault="00D129D0">
            <w:pPr>
              <w:jc w:val="right"/>
              <w:rPr>
                <w:sz w:val="20"/>
                <w:szCs w:val="20"/>
              </w:rPr>
            </w:pPr>
            <w:r>
              <w:rPr>
                <w:rFonts w:ascii="Arial" w:eastAsia="Arial" w:hAnsi="Arial" w:cs="Arial"/>
                <w:sz w:val="16"/>
                <w:szCs w:val="16"/>
              </w:rPr>
              <w:t>728</w:t>
            </w:r>
          </w:p>
        </w:tc>
        <w:tc>
          <w:tcPr>
            <w:tcW w:w="10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1200" w:type="dxa"/>
            <w:vAlign w:val="bottom"/>
          </w:tcPr>
          <w:p w:rsidR="00237297" w:rsidRDefault="00D129D0">
            <w:pPr>
              <w:jc w:val="right"/>
              <w:rPr>
                <w:sz w:val="20"/>
                <w:szCs w:val="20"/>
              </w:rPr>
            </w:pPr>
            <w:r>
              <w:rPr>
                <w:rFonts w:ascii="Arial" w:eastAsia="Arial" w:hAnsi="Arial" w:cs="Arial"/>
                <w:sz w:val="16"/>
                <w:szCs w:val="16"/>
              </w:rPr>
              <w:t>894</w:t>
            </w:r>
          </w:p>
        </w:tc>
        <w:tc>
          <w:tcPr>
            <w:tcW w:w="0" w:type="dxa"/>
            <w:vAlign w:val="bottom"/>
          </w:tcPr>
          <w:p w:rsidR="00237297" w:rsidRDefault="00237297">
            <w:pPr>
              <w:rPr>
                <w:sz w:val="1"/>
                <w:szCs w:val="1"/>
              </w:rPr>
            </w:pPr>
          </w:p>
        </w:tc>
      </w:tr>
      <w:tr w:rsidR="00237297">
        <w:trPr>
          <w:trHeight w:val="216"/>
        </w:trPr>
        <w:tc>
          <w:tcPr>
            <w:tcW w:w="8360" w:type="dxa"/>
            <w:vAlign w:val="bottom"/>
          </w:tcPr>
          <w:p w:rsidR="00237297" w:rsidRDefault="00D129D0">
            <w:pPr>
              <w:ind w:left="120"/>
              <w:rPr>
                <w:sz w:val="20"/>
                <w:szCs w:val="20"/>
              </w:rPr>
            </w:pPr>
            <w:r>
              <w:rPr>
                <w:rFonts w:ascii="Arial" w:eastAsia="Arial" w:hAnsi="Arial" w:cs="Arial"/>
                <w:sz w:val="16"/>
                <w:szCs w:val="16"/>
              </w:rPr>
              <w:t>Other liabilities and deferred credits</w:t>
            </w:r>
          </w:p>
        </w:tc>
        <w:tc>
          <w:tcPr>
            <w:tcW w:w="260" w:type="dxa"/>
            <w:tcBorders>
              <w:bottom w:val="single" w:sz="8" w:space="0" w:color="auto"/>
            </w:tcBorders>
            <w:vAlign w:val="bottom"/>
          </w:tcPr>
          <w:p w:rsidR="00237297" w:rsidRDefault="00237297">
            <w:pPr>
              <w:rPr>
                <w:sz w:val="18"/>
                <w:szCs w:val="18"/>
              </w:rPr>
            </w:pPr>
          </w:p>
        </w:tc>
        <w:tc>
          <w:tcPr>
            <w:tcW w:w="11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718</w:t>
            </w:r>
          </w:p>
        </w:tc>
        <w:tc>
          <w:tcPr>
            <w:tcW w:w="100" w:type="dxa"/>
            <w:vAlign w:val="bottom"/>
          </w:tcPr>
          <w:p w:rsidR="00237297" w:rsidRDefault="00237297">
            <w:pPr>
              <w:rPr>
                <w:sz w:val="18"/>
                <w:szCs w:val="18"/>
              </w:rPr>
            </w:pPr>
          </w:p>
        </w:tc>
        <w:tc>
          <w:tcPr>
            <w:tcW w:w="180" w:type="dxa"/>
            <w:tcBorders>
              <w:bottom w:val="single" w:sz="8" w:space="0" w:color="auto"/>
            </w:tcBorders>
            <w:vAlign w:val="bottom"/>
          </w:tcPr>
          <w:p w:rsidR="00237297" w:rsidRDefault="00237297">
            <w:pPr>
              <w:rPr>
                <w:sz w:val="18"/>
                <w:szCs w:val="18"/>
              </w:rPr>
            </w:pPr>
          </w:p>
        </w:tc>
        <w:tc>
          <w:tcPr>
            <w:tcW w:w="12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643</w:t>
            </w:r>
          </w:p>
        </w:tc>
        <w:tc>
          <w:tcPr>
            <w:tcW w:w="0" w:type="dxa"/>
            <w:vAlign w:val="bottom"/>
          </w:tcPr>
          <w:p w:rsidR="00237297" w:rsidRDefault="00237297">
            <w:pPr>
              <w:rPr>
                <w:sz w:val="1"/>
                <w:szCs w:val="1"/>
              </w:rPr>
            </w:pPr>
          </w:p>
        </w:tc>
      </w:tr>
      <w:tr w:rsidR="00237297">
        <w:trPr>
          <w:trHeight w:val="210"/>
        </w:trPr>
        <w:tc>
          <w:tcPr>
            <w:tcW w:w="8360" w:type="dxa"/>
            <w:vAlign w:val="bottom"/>
          </w:tcPr>
          <w:p w:rsidR="00237297" w:rsidRDefault="00D129D0">
            <w:pPr>
              <w:ind w:left="540"/>
              <w:rPr>
                <w:sz w:val="20"/>
                <w:szCs w:val="20"/>
              </w:rPr>
            </w:pPr>
            <w:r>
              <w:rPr>
                <w:rFonts w:ascii="Arial" w:eastAsia="Arial" w:hAnsi="Arial" w:cs="Arial"/>
                <w:sz w:val="16"/>
                <w:szCs w:val="16"/>
              </w:rPr>
              <w:t>Total Liabilities</w:t>
            </w:r>
          </w:p>
        </w:tc>
        <w:tc>
          <w:tcPr>
            <w:tcW w:w="260" w:type="dxa"/>
            <w:tcBorders>
              <w:bottom w:val="single" w:sz="8" w:space="0" w:color="auto"/>
            </w:tcBorders>
            <w:vAlign w:val="bottom"/>
          </w:tcPr>
          <w:p w:rsidR="00237297" w:rsidRDefault="00237297">
            <w:pPr>
              <w:rPr>
                <w:sz w:val="18"/>
                <w:szCs w:val="18"/>
              </w:rPr>
            </w:pPr>
          </w:p>
        </w:tc>
        <w:tc>
          <w:tcPr>
            <w:tcW w:w="11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12,634</w:t>
            </w:r>
          </w:p>
        </w:tc>
        <w:tc>
          <w:tcPr>
            <w:tcW w:w="100" w:type="dxa"/>
            <w:vAlign w:val="bottom"/>
          </w:tcPr>
          <w:p w:rsidR="00237297" w:rsidRDefault="00237297">
            <w:pPr>
              <w:rPr>
                <w:sz w:val="18"/>
                <w:szCs w:val="18"/>
              </w:rPr>
            </w:pPr>
          </w:p>
        </w:tc>
        <w:tc>
          <w:tcPr>
            <w:tcW w:w="180" w:type="dxa"/>
            <w:tcBorders>
              <w:bottom w:val="single" w:sz="8" w:space="0" w:color="auto"/>
            </w:tcBorders>
            <w:vAlign w:val="bottom"/>
          </w:tcPr>
          <w:p w:rsidR="00237297" w:rsidRDefault="00237297">
            <w:pPr>
              <w:rPr>
                <w:sz w:val="18"/>
                <w:szCs w:val="18"/>
              </w:rPr>
            </w:pPr>
          </w:p>
        </w:tc>
        <w:tc>
          <w:tcPr>
            <w:tcW w:w="12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12,486</w:t>
            </w:r>
          </w:p>
        </w:tc>
        <w:tc>
          <w:tcPr>
            <w:tcW w:w="0" w:type="dxa"/>
            <w:vAlign w:val="bottom"/>
          </w:tcPr>
          <w:p w:rsidR="00237297" w:rsidRDefault="00237297">
            <w:pPr>
              <w:rPr>
                <w:sz w:val="1"/>
                <w:szCs w:val="1"/>
              </w:rPr>
            </w:pPr>
          </w:p>
        </w:tc>
      </w:tr>
      <w:tr w:rsidR="00237297">
        <w:trPr>
          <w:trHeight w:val="196"/>
        </w:trPr>
        <w:tc>
          <w:tcPr>
            <w:tcW w:w="8360" w:type="dxa"/>
            <w:vAlign w:val="bottom"/>
          </w:tcPr>
          <w:p w:rsidR="00237297" w:rsidRDefault="00D129D0">
            <w:pPr>
              <w:rPr>
                <w:sz w:val="20"/>
                <w:szCs w:val="20"/>
              </w:rPr>
            </w:pPr>
            <w:r>
              <w:rPr>
                <w:rFonts w:ascii="Arial" w:eastAsia="Arial" w:hAnsi="Arial" w:cs="Arial"/>
                <w:b/>
                <w:bCs/>
                <w:sz w:val="16"/>
                <w:szCs w:val="16"/>
              </w:rPr>
              <w:t>Equity</w:t>
            </w:r>
          </w:p>
        </w:tc>
        <w:tc>
          <w:tcPr>
            <w:tcW w:w="260" w:type="dxa"/>
            <w:vAlign w:val="bottom"/>
          </w:tcPr>
          <w:p w:rsidR="00237297" w:rsidRDefault="00237297">
            <w:pPr>
              <w:rPr>
                <w:sz w:val="17"/>
                <w:szCs w:val="17"/>
              </w:rPr>
            </w:pPr>
          </w:p>
        </w:tc>
        <w:tc>
          <w:tcPr>
            <w:tcW w:w="1120" w:type="dxa"/>
            <w:vAlign w:val="bottom"/>
          </w:tcPr>
          <w:p w:rsidR="00237297" w:rsidRDefault="00237297">
            <w:pPr>
              <w:rPr>
                <w:sz w:val="17"/>
                <w:szCs w:val="17"/>
              </w:rPr>
            </w:pPr>
          </w:p>
        </w:tc>
        <w:tc>
          <w:tcPr>
            <w:tcW w:w="100" w:type="dxa"/>
            <w:vAlign w:val="bottom"/>
          </w:tcPr>
          <w:p w:rsidR="00237297" w:rsidRDefault="00237297">
            <w:pPr>
              <w:rPr>
                <w:sz w:val="17"/>
                <w:szCs w:val="17"/>
              </w:rPr>
            </w:pPr>
          </w:p>
        </w:tc>
        <w:tc>
          <w:tcPr>
            <w:tcW w:w="180" w:type="dxa"/>
            <w:vAlign w:val="bottom"/>
          </w:tcPr>
          <w:p w:rsidR="00237297" w:rsidRDefault="00237297">
            <w:pPr>
              <w:rPr>
                <w:sz w:val="17"/>
                <w:szCs w:val="17"/>
              </w:rPr>
            </w:pPr>
          </w:p>
        </w:tc>
        <w:tc>
          <w:tcPr>
            <w:tcW w:w="1200" w:type="dxa"/>
            <w:vAlign w:val="bottom"/>
          </w:tcPr>
          <w:p w:rsidR="00237297" w:rsidRDefault="00237297">
            <w:pPr>
              <w:rPr>
                <w:sz w:val="17"/>
                <w:szCs w:val="17"/>
              </w:rPr>
            </w:pPr>
          </w:p>
        </w:tc>
        <w:tc>
          <w:tcPr>
            <w:tcW w:w="0" w:type="dxa"/>
            <w:vAlign w:val="bottom"/>
          </w:tcPr>
          <w:p w:rsidR="00237297" w:rsidRDefault="00237297">
            <w:pPr>
              <w:rPr>
                <w:sz w:val="1"/>
                <w:szCs w:val="1"/>
              </w:rPr>
            </w:pPr>
          </w:p>
        </w:tc>
      </w:tr>
      <w:tr w:rsidR="00237297">
        <w:trPr>
          <w:trHeight w:val="216"/>
        </w:trPr>
        <w:tc>
          <w:tcPr>
            <w:tcW w:w="8360" w:type="dxa"/>
            <w:vAlign w:val="bottom"/>
          </w:tcPr>
          <w:p w:rsidR="00237297" w:rsidRDefault="00D129D0">
            <w:pPr>
              <w:ind w:left="120"/>
              <w:rPr>
                <w:sz w:val="20"/>
                <w:szCs w:val="20"/>
              </w:rPr>
            </w:pPr>
            <w:r>
              <w:rPr>
                <w:rFonts w:ascii="Arial" w:eastAsia="Arial" w:hAnsi="Arial" w:cs="Arial"/>
                <w:sz w:val="16"/>
                <w:szCs w:val="16"/>
              </w:rPr>
              <w:t>Hess Corporation stockholders’ equity:</w:t>
            </w:r>
          </w:p>
        </w:tc>
        <w:tc>
          <w:tcPr>
            <w:tcW w:w="260" w:type="dxa"/>
            <w:vAlign w:val="bottom"/>
          </w:tcPr>
          <w:p w:rsidR="00237297" w:rsidRDefault="00237297">
            <w:pPr>
              <w:rPr>
                <w:sz w:val="18"/>
                <w:szCs w:val="18"/>
              </w:rPr>
            </w:pPr>
          </w:p>
        </w:tc>
        <w:tc>
          <w:tcPr>
            <w:tcW w:w="112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1200" w:type="dxa"/>
            <w:vAlign w:val="bottom"/>
          </w:tcPr>
          <w:p w:rsidR="00237297" w:rsidRDefault="00237297">
            <w:pPr>
              <w:rPr>
                <w:sz w:val="18"/>
                <w:szCs w:val="18"/>
              </w:rPr>
            </w:pPr>
          </w:p>
        </w:tc>
        <w:tc>
          <w:tcPr>
            <w:tcW w:w="0" w:type="dxa"/>
            <w:vAlign w:val="bottom"/>
          </w:tcPr>
          <w:p w:rsidR="00237297" w:rsidRDefault="00237297">
            <w:pPr>
              <w:rPr>
                <w:sz w:val="1"/>
                <w:szCs w:val="1"/>
              </w:rPr>
            </w:pPr>
          </w:p>
        </w:tc>
      </w:tr>
      <w:tr w:rsidR="00237297">
        <w:trPr>
          <w:trHeight w:val="216"/>
        </w:trPr>
        <w:tc>
          <w:tcPr>
            <w:tcW w:w="8360" w:type="dxa"/>
            <w:vAlign w:val="bottom"/>
          </w:tcPr>
          <w:p w:rsidR="00237297" w:rsidRDefault="00D129D0">
            <w:pPr>
              <w:ind w:left="340"/>
              <w:rPr>
                <w:sz w:val="20"/>
                <w:szCs w:val="20"/>
              </w:rPr>
            </w:pPr>
            <w:r>
              <w:rPr>
                <w:rFonts w:ascii="Arial" w:eastAsia="Arial" w:hAnsi="Arial" w:cs="Arial"/>
                <w:sz w:val="16"/>
                <w:szCs w:val="16"/>
              </w:rPr>
              <w:t>Common stock, par value $1.00; Authorized — 600,000,000 shares</w:t>
            </w:r>
          </w:p>
        </w:tc>
        <w:tc>
          <w:tcPr>
            <w:tcW w:w="260" w:type="dxa"/>
            <w:vAlign w:val="bottom"/>
          </w:tcPr>
          <w:p w:rsidR="00237297" w:rsidRDefault="00237297">
            <w:pPr>
              <w:rPr>
                <w:sz w:val="18"/>
                <w:szCs w:val="18"/>
              </w:rPr>
            </w:pPr>
          </w:p>
        </w:tc>
        <w:tc>
          <w:tcPr>
            <w:tcW w:w="112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1200" w:type="dxa"/>
            <w:vAlign w:val="bottom"/>
          </w:tcPr>
          <w:p w:rsidR="00237297" w:rsidRDefault="00237297">
            <w:pPr>
              <w:rPr>
                <w:sz w:val="18"/>
                <w:szCs w:val="18"/>
              </w:rPr>
            </w:pPr>
          </w:p>
        </w:tc>
        <w:tc>
          <w:tcPr>
            <w:tcW w:w="0" w:type="dxa"/>
            <w:vAlign w:val="bottom"/>
          </w:tcPr>
          <w:p w:rsidR="00237297" w:rsidRDefault="00237297">
            <w:pPr>
              <w:rPr>
                <w:sz w:val="1"/>
                <w:szCs w:val="1"/>
              </w:rPr>
            </w:pPr>
          </w:p>
        </w:tc>
      </w:tr>
      <w:tr w:rsidR="00237297">
        <w:trPr>
          <w:trHeight w:val="216"/>
        </w:trPr>
        <w:tc>
          <w:tcPr>
            <w:tcW w:w="8360" w:type="dxa"/>
            <w:vAlign w:val="bottom"/>
          </w:tcPr>
          <w:p w:rsidR="00237297" w:rsidRDefault="00D129D0">
            <w:pPr>
              <w:ind w:left="540"/>
              <w:rPr>
                <w:sz w:val="20"/>
                <w:szCs w:val="20"/>
              </w:rPr>
            </w:pPr>
            <w:r>
              <w:rPr>
                <w:rFonts w:ascii="Arial" w:eastAsia="Arial" w:hAnsi="Arial" w:cs="Arial"/>
                <w:i/>
                <w:iCs/>
                <w:sz w:val="16"/>
                <w:szCs w:val="16"/>
              </w:rPr>
              <w:t>Issued — 309,672,952 shares (2020: 306,980,092)</w:t>
            </w:r>
          </w:p>
        </w:tc>
        <w:tc>
          <w:tcPr>
            <w:tcW w:w="260" w:type="dxa"/>
            <w:vAlign w:val="bottom"/>
          </w:tcPr>
          <w:p w:rsidR="00237297" w:rsidRDefault="00237297">
            <w:pPr>
              <w:rPr>
                <w:sz w:val="18"/>
                <w:szCs w:val="18"/>
              </w:rPr>
            </w:pPr>
          </w:p>
        </w:tc>
        <w:tc>
          <w:tcPr>
            <w:tcW w:w="1120" w:type="dxa"/>
            <w:vAlign w:val="bottom"/>
          </w:tcPr>
          <w:p w:rsidR="00237297" w:rsidRDefault="00D129D0">
            <w:pPr>
              <w:jc w:val="right"/>
              <w:rPr>
                <w:sz w:val="20"/>
                <w:szCs w:val="20"/>
              </w:rPr>
            </w:pPr>
            <w:r>
              <w:rPr>
                <w:rFonts w:ascii="Arial" w:eastAsia="Arial" w:hAnsi="Arial" w:cs="Arial"/>
                <w:sz w:val="16"/>
                <w:szCs w:val="16"/>
              </w:rPr>
              <w:t>310</w:t>
            </w:r>
          </w:p>
        </w:tc>
        <w:tc>
          <w:tcPr>
            <w:tcW w:w="10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1200" w:type="dxa"/>
            <w:vAlign w:val="bottom"/>
          </w:tcPr>
          <w:p w:rsidR="00237297" w:rsidRDefault="00D129D0">
            <w:pPr>
              <w:jc w:val="right"/>
              <w:rPr>
                <w:sz w:val="20"/>
                <w:szCs w:val="20"/>
              </w:rPr>
            </w:pPr>
            <w:r>
              <w:rPr>
                <w:rFonts w:ascii="Arial" w:eastAsia="Arial" w:hAnsi="Arial" w:cs="Arial"/>
                <w:sz w:val="16"/>
                <w:szCs w:val="16"/>
              </w:rPr>
              <w:t>307</w:t>
            </w:r>
          </w:p>
        </w:tc>
        <w:tc>
          <w:tcPr>
            <w:tcW w:w="0" w:type="dxa"/>
            <w:vAlign w:val="bottom"/>
          </w:tcPr>
          <w:p w:rsidR="00237297" w:rsidRDefault="00237297">
            <w:pPr>
              <w:rPr>
                <w:sz w:val="1"/>
                <w:szCs w:val="1"/>
              </w:rPr>
            </w:pPr>
          </w:p>
        </w:tc>
      </w:tr>
      <w:tr w:rsidR="00237297">
        <w:trPr>
          <w:trHeight w:val="216"/>
        </w:trPr>
        <w:tc>
          <w:tcPr>
            <w:tcW w:w="8360" w:type="dxa"/>
            <w:vAlign w:val="bottom"/>
          </w:tcPr>
          <w:p w:rsidR="00237297" w:rsidRDefault="00D129D0">
            <w:pPr>
              <w:ind w:left="340"/>
              <w:rPr>
                <w:sz w:val="20"/>
                <w:szCs w:val="20"/>
              </w:rPr>
            </w:pPr>
            <w:r>
              <w:rPr>
                <w:rFonts w:ascii="Arial" w:eastAsia="Arial" w:hAnsi="Arial" w:cs="Arial"/>
                <w:sz w:val="16"/>
                <w:szCs w:val="16"/>
              </w:rPr>
              <w:t>Capital in excess of par value</w:t>
            </w:r>
          </w:p>
        </w:tc>
        <w:tc>
          <w:tcPr>
            <w:tcW w:w="260" w:type="dxa"/>
            <w:vAlign w:val="bottom"/>
          </w:tcPr>
          <w:p w:rsidR="00237297" w:rsidRDefault="00237297">
            <w:pPr>
              <w:rPr>
                <w:sz w:val="18"/>
                <w:szCs w:val="18"/>
              </w:rPr>
            </w:pPr>
          </w:p>
        </w:tc>
        <w:tc>
          <w:tcPr>
            <w:tcW w:w="1120" w:type="dxa"/>
            <w:vAlign w:val="bottom"/>
          </w:tcPr>
          <w:p w:rsidR="00237297" w:rsidRDefault="00D129D0">
            <w:pPr>
              <w:jc w:val="right"/>
              <w:rPr>
                <w:sz w:val="20"/>
                <w:szCs w:val="20"/>
              </w:rPr>
            </w:pPr>
            <w:r>
              <w:rPr>
                <w:rFonts w:ascii="Arial" w:eastAsia="Arial" w:hAnsi="Arial" w:cs="Arial"/>
                <w:sz w:val="16"/>
                <w:szCs w:val="16"/>
              </w:rPr>
              <w:t>5,859</w:t>
            </w:r>
          </w:p>
        </w:tc>
        <w:tc>
          <w:tcPr>
            <w:tcW w:w="10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1200" w:type="dxa"/>
            <w:vAlign w:val="bottom"/>
          </w:tcPr>
          <w:p w:rsidR="00237297" w:rsidRDefault="00D129D0">
            <w:pPr>
              <w:jc w:val="right"/>
              <w:rPr>
                <w:sz w:val="20"/>
                <w:szCs w:val="20"/>
              </w:rPr>
            </w:pPr>
            <w:r>
              <w:rPr>
                <w:rFonts w:ascii="Arial" w:eastAsia="Arial" w:hAnsi="Arial" w:cs="Arial"/>
                <w:sz w:val="16"/>
                <w:szCs w:val="16"/>
              </w:rPr>
              <w:t>5,684</w:t>
            </w:r>
          </w:p>
        </w:tc>
        <w:tc>
          <w:tcPr>
            <w:tcW w:w="0" w:type="dxa"/>
            <w:vAlign w:val="bottom"/>
          </w:tcPr>
          <w:p w:rsidR="00237297" w:rsidRDefault="00237297">
            <w:pPr>
              <w:rPr>
                <w:sz w:val="1"/>
                <w:szCs w:val="1"/>
              </w:rPr>
            </w:pPr>
          </w:p>
        </w:tc>
      </w:tr>
      <w:tr w:rsidR="00237297">
        <w:trPr>
          <w:trHeight w:val="216"/>
        </w:trPr>
        <w:tc>
          <w:tcPr>
            <w:tcW w:w="8360" w:type="dxa"/>
            <w:vAlign w:val="bottom"/>
          </w:tcPr>
          <w:p w:rsidR="00237297" w:rsidRDefault="00D129D0">
            <w:pPr>
              <w:ind w:left="340"/>
              <w:rPr>
                <w:sz w:val="20"/>
                <w:szCs w:val="20"/>
              </w:rPr>
            </w:pPr>
            <w:r>
              <w:rPr>
                <w:rFonts w:ascii="Arial" w:eastAsia="Arial" w:hAnsi="Arial" w:cs="Arial"/>
                <w:sz w:val="16"/>
                <w:szCs w:val="16"/>
              </w:rPr>
              <w:t>Retained earnings</w:t>
            </w:r>
          </w:p>
        </w:tc>
        <w:tc>
          <w:tcPr>
            <w:tcW w:w="260" w:type="dxa"/>
            <w:vAlign w:val="bottom"/>
          </w:tcPr>
          <w:p w:rsidR="00237297" w:rsidRDefault="00237297">
            <w:pPr>
              <w:rPr>
                <w:sz w:val="18"/>
                <w:szCs w:val="18"/>
              </w:rPr>
            </w:pPr>
          </w:p>
        </w:tc>
        <w:tc>
          <w:tcPr>
            <w:tcW w:w="1120" w:type="dxa"/>
            <w:vAlign w:val="bottom"/>
          </w:tcPr>
          <w:p w:rsidR="00237297" w:rsidRDefault="00D129D0">
            <w:pPr>
              <w:jc w:val="right"/>
              <w:rPr>
                <w:sz w:val="20"/>
                <w:szCs w:val="20"/>
              </w:rPr>
            </w:pPr>
            <w:r>
              <w:rPr>
                <w:rFonts w:ascii="Arial" w:eastAsia="Arial" w:hAnsi="Arial" w:cs="Arial"/>
                <w:sz w:val="16"/>
                <w:szCs w:val="16"/>
              </w:rPr>
              <w:t>155</w:t>
            </w:r>
          </w:p>
        </w:tc>
        <w:tc>
          <w:tcPr>
            <w:tcW w:w="10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1200" w:type="dxa"/>
            <w:vAlign w:val="bottom"/>
          </w:tcPr>
          <w:p w:rsidR="00237297" w:rsidRDefault="00D129D0">
            <w:pPr>
              <w:jc w:val="right"/>
              <w:rPr>
                <w:sz w:val="20"/>
                <w:szCs w:val="20"/>
              </w:rPr>
            </w:pPr>
            <w:r>
              <w:rPr>
                <w:rFonts w:ascii="Arial" w:eastAsia="Arial" w:hAnsi="Arial" w:cs="Arial"/>
                <w:sz w:val="16"/>
                <w:szCs w:val="16"/>
              </w:rPr>
              <w:t>130</w:t>
            </w:r>
          </w:p>
        </w:tc>
        <w:tc>
          <w:tcPr>
            <w:tcW w:w="0" w:type="dxa"/>
            <w:vAlign w:val="bottom"/>
          </w:tcPr>
          <w:p w:rsidR="00237297" w:rsidRDefault="00237297">
            <w:pPr>
              <w:rPr>
                <w:sz w:val="1"/>
                <w:szCs w:val="1"/>
              </w:rPr>
            </w:pPr>
          </w:p>
        </w:tc>
      </w:tr>
      <w:tr w:rsidR="00237297">
        <w:trPr>
          <w:trHeight w:val="216"/>
        </w:trPr>
        <w:tc>
          <w:tcPr>
            <w:tcW w:w="8360" w:type="dxa"/>
            <w:vAlign w:val="bottom"/>
          </w:tcPr>
          <w:p w:rsidR="00237297" w:rsidRDefault="00D129D0">
            <w:pPr>
              <w:ind w:left="340"/>
              <w:rPr>
                <w:sz w:val="20"/>
                <w:szCs w:val="20"/>
              </w:rPr>
            </w:pPr>
            <w:r>
              <w:rPr>
                <w:rFonts w:ascii="Arial" w:eastAsia="Arial" w:hAnsi="Arial" w:cs="Arial"/>
                <w:sz w:val="16"/>
                <w:szCs w:val="16"/>
              </w:rPr>
              <w:t>Accumulated other comprehensive income (loss)</w:t>
            </w:r>
          </w:p>
        </w:tc>
        <w:tc>
          <w:tcPr>
            <w:tcW w:w="260" w:type="dxa"/>
            <w:tcBorders>
              <w:bottom w:val="single" w:sz="8" w:space="0" w:color="auto"/>
            </w:tcBorders>
            <w:vAlign w:val="bottom"/>
          </w:tcPr>
          <w:p w:rsidR="00237297" w:rsidRDefault="00237297">
            <w:pPr>
              <w:rPr>
                <w:sz w:val="18"/>
                <w:szCs w:val="18"/>
              </w:rPr>
            </w:pPr>
          </w:p>
        </w:tc>
        <w:tc>
          <w:tcPr>
            <w:tcW w:w="11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(836)</w:t>
            </w:r>
          </w:p>
        </w:tc>
        <w:tc>
          <w:tcPr>
            <w:tcW w:w="100" w:type="dxa"/>
            <w:vAlign w:val="bottom"/>
          </w:tcPr>
          <w:p w:rsidR="00237297" w:rsidRDefault="00237297">
            <w:pPr>
              <w:rPr>
                <w:sz w:val="18"/>
                <w:szCs w:val="18"/>
              </w:rPr>
            </w:pPr>
          </w:p>
        </w:tc>
        <w:tc>
          <w:tcPr>
            <w:tcW w:w="180" w:type="dxa"/>
            <w:tcBorders>
              <w:bottom w:val="single" w:sz="8" w:space="0" w:color="auto"/>
            </w:tcBorders>
            <w:vAlign w:val="bottom"/>
          </w:tcPr>
          <w:p w:rsidR="00237297" w:rsidRDefault="00237297">
            <w:pPr>
              <w:rPr>
                <w:sz w:val="18"/>
                <w:szCs w:val="18"/>
              </w:rPr>
            </w:pPr>
          </w:p>
        </w:tc>
        <w:tc>
          <w:tcPr>
            <w:tcW w:w="12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(755)</w:t>
            </w:r>
          </w:p>
        </w:tc>
        <w:tc>
          <w:tcPr>
            <w:tcW w:w="0" w:type="dxa"/>
            <w:vAlign w:val="bottom"/>
          </w:tcPr>
          <w:p w:rsidR="00237297" w:rsidRDefault="00237297">
            <w:pPr>
              <w:rPr>
                <w:sz w:val="1"/>
                <w:szCs w:val="1"/>
              </w:rPr>
            </w:pPr>
          </w:p>
        </w:tc>
      </w:tr>
      <w:tr w:rsidR="00237297">
        <w:trPr>
          <w:trHeight w:val="210"/>
        </w:trPr>
        <w:tc>
          <w:tcPr>
            <w:tcW w:w="8360" w:type="dxa"/>
            <w:vAlign w:val="bottom"/>
          </w:tcPr>
          <w:p w:rsidR="00237297" w:rsidRDefault="00D129D0">
            <w:pPr>
              <w:ind w:left="540"/>
              <w:rPr>
                <w:sz w:val="20"/>
                <w:szCs w:val="20"/>
              </w:rPr>
            </w:pPr>
            <w:r>
              <w:rPr>
                <w:rFonts w:ascii="Arial" w:eastAsia="Arial" w:hAnsi="Arial" w:cs="Arial"/>
                <w:sz w:val="16"/>
                <w:szCs w:val="16"/>
              </w:rPr>
              <w:t>Total Hess Corporation stockholders’ equity</w:t>
            </w:r>
          </w:p>
        </w:tc>
        <w:tc>
          <w:tcPr>
            <w:tcW w:w="260" w:type="dxa"/>
            <w:vAlign w:val="bottom"/>
          </w:tcPr>
          <w:p w:rsidR="00237297" w:rsidRDefault="00237297">
            <w:pPr>
              <w:rPr>
                <w:sz w:val="18"/>
                <w:szCs w:val="18"/>
              </w:rPr>
            </w:pPr>
          </w:p>
        </w:tc>
        <w:tc>
          <w:tcPr>
            <w:tcW w:w="1120" w:type="dxa"/>
            <w:vAlign w:val="bottom"/>
          </w:tcPr>
          <w:p w:rsidR="00237297" w:rsidRDefault="00D129D0">
            <w:pPr>
              <w:jc w:val="right"/>
              <w:rPr>
                <w:sz w:val="20"/>
                <w:szCs w:val="20"/>
              </w:rPr>
            </w:pPr>
            <w:r>
              <w:rPr>
                <w:rFonts w:ascii="Arial" w:eastAsia="Arial" w:hAnsi="Arial" w:cs="Arial"/>
                <w:sz w:val="16"/>
                <w:szCs w:val="16"/>
              </w:rPr>
              <w:t>5,488</w:t>
            </w:r>
          </w:p>
        </w:tc>
        <w:tc>
          <w:tcPr>
            <w:tcW w:w="10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1200" w:type="dxa"/>
            <w:vAlign w:val="bottom"/>
          </w:tcPr>
          <w:p w:rsidR="00237297" w:rsidRDefault="00D129D0">
            <w:pPr>
              <w:jc w:val="right"/>
              <w:rPr>
                <w:sz w:val="20"/>
                <w:szCs w:val="20"/>
              </w:rPr>
            </w:pPr>
            <w:r>
              <w:rPr>
                <w:rFonts w:ascii="Arial" w:eastAsia="Arial" w:hAnsi="Arial" w:cs="Arial"/>
                <w:sz w:val="16"/>
                <w:szCs w:val="16"/>
              </w:rPr>
              <w:t>5,366</w:t>
            </w:r>
          </w:p>
        </w:tc>
        <w:tc>
          <w:tcPr>
            <w:tcW w:w="0" w:type="dxa"/>
            <w:vAlign w:val="bottom"/>
          </w:tcPr>
          <w:p w:rsidR="00237297" w:rsidRDefault="00237297">
            <w:pPr>
              <w:rPr>
                <w:sz w:val="1"/>
                <w:szCs w:val="1"/>
              </w:rPr>
            </w:pPr>
          </w:p>
        </w:tc>
      </w:tr>
      <w:tr w:rsidR="00237297">
        <w:trPr>
          <w:trHeight w:val="216"/>
        </w:trPr>
        <w:tc>
          <w:tcPr>
            <w:tcW w:w="8360" w:type="dxa"/>
            <w:vAlign w:val="bottom"/>
          </w:tcPr>
          <w:p w:rsidR="00237297" w:rsidRDefault="00D129D0">
            <w:pPr>
              <w:ind w:left="120"/>
              <w:rPr>
                <w:sz w:val="20"/>
                <w:szCs w:val="20"/>
              </w:rPr>
            </w:pPr>
            <w:r>
              <w:rPr>
                <w:rFonts w:ascii="Arial" w:eastAsia="Arial" w:hAnsi="Arial" w:cs="Arial"/>
                <w:sz w:val="16"/>
                <w:szCs w:val="16"/>
              </w:rPr>
              <w:t>Noncontrolling interests</w:t>
            </w:r>
          </w:p>
        </w:tc>
        <w:tc>
          <w:tcPr>
            <w:tcW w:w="260" w:type="dxa"/>
            <w:tcBorders>
              <w:bottom w:val="single" w:sz="8" w:space="0" w:color="auto"/>
            </w:tcBorders>
            <w:vAlign w:val="bottom"/>
          </w:tcPr>
          <w:p w:rsidR="00237297" w:rsidRDefault="00237297">
            <w:pPr>
              <w:rPr>
                <w:sz w:val="18"/>
                <w:szCs w:val="18"/>
              </w:rPr>
            </w:pPr>
          </w:p>
        </w:tc>
        <w:tc>
          <w:tcPr>
            <w:tcW w:w="11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1,044</w:t>
            </w:r>
          </w:p>
        </w:tc>
        <w:tc>
          <w:tcPr>
            <w:tcW w:w="100" w:type="dxa"/>
            <w:vAlign w:val="bottom"/>
          </w:tcPr>
          <w:p w:rsidR="00237297" w:rsidRDefault="00237297">
            <w:pPr>
              <w:rPr>
                <w:sz w:val="18"/>
                <w:szCs w:val="18"/>
              </w:rPr>
            </w:pPr>
          </w:p>
        </w:tc>
        <w:tc>
          <w:tcPr>
            <w:tcW w:w="180" w:type="dxa"/>
            <w:tcBorders>
              <w:bottom w:val="single" w:sz="8" w:space="0" w:color="auto"/>
            </w:tcBorders>
            <w:vAlign w:val="bottom"/>
          </w:tcPr>
          <w:p w:rsidR="00237297" w:rsidRDefault="00237297">
            <w:pPr>
              <w:rPr>
                <w:sz w:val="18"/>
                <w:szCs w:val="18"/>
              </w:rPr>
            </w:pPr>
          </w:p>
        </w:tc>
        <w:tc>
          <w:tcPr>
            <w:tcW w:w="12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969</w:t>
            </w:r>
          </w:p>
        </w:tc>
        <w:tc>
          <w:tcPr>
            <w:tcW w:w="0" w:type="dxa"/>
            <w:vAlign w:val="bottom"/>
          </w:tcPr>
          <w:p w:rsidR="00237297" w:rsidRDefault="00237297">
            <w:pPr>
              <w:rPr>
                <w:sz w:val="1"/>
                <w:szCs w:val="1"/>
              </w:rPr>
            </w:pPr>
          </w:p>
        </w:tc>
      </w:tr>
      <w:tr w:rsidR="00237297">
        <w:trPr>
          <w:trHeight w:val="213"/>
        </w:trPr>
        <w:tc>
          <w:tcPr>
            <w:tcW w:w="8360" w:type="dxa"/>
            <w:vAlign w:val="bottom"/>
          </w:tcPr>
          <w:p w:rsidR="00237297" w:rsidRDefault="00D129D0">
            <w:pPr>
              <w:ind w:left="540"/>
              <w:rPr>
                <w:sz w:val="20"/>
                <w:szCs w:val="20"/>
              </w:rPr>
            </w:pPr>
            <w:r>
              <w:rPr>
                <w:rFonts w:ascii="Arial" w:eastAsia="Arial" w:hAnsi="Arial" w:cs="Arial"/>
                <w:sz w:val="16"/>
                <w:szCs w:val="16"/>
              </w:rPr>
              <w:t>Total Equity</w:t>
            </w:r>
          </w:p>
        </w:tc>
        <w:tc>
          <w:tcPr>
            <w:tcW w:w="260" w:type="dxa"/>
            <w:tcBorders>
              <w:bottom w:val="single" w:sz="8" w:space="0" w:color="auto"/>
            </w:tcBorders>
            <w:vAlign w:val="bottom"/>
          </w:tcPr>
          <w:p w:rsidR="00237297" w:rsidRDefault="00237297">
            <w:pPr>
              <w:rPr>
                <w:sz w:val="18"/>
                <w:szCs w:val="18"/>
              </w:rPr>
            </w:pPr>
          </w:p>
        </w:tc>
        <w:tc>
          <w:tcPr>
            <w:tcW w:w="11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6,532</w:t>
            </w:r>
          </w:p>
        </w:tc>
        <w:tc>
          <w:tcPr>
            <w:tcW w:w="100" w:type="dxa"/>
            <w:vAlign w:val="bottom"/>
          </w:tcPr>
          <w:p w:rsidR="00237297" w:rsidRDefault="00237297">
            <w:pPr>
              <w:rPr>
                <w:sz w:val="18"/>
                <w:szCs w:val="18"/>
              </w:rPr>
            </w:pPr>
          </w:p>
        </w:tc>
        <w:tc>
          <w:tcPr>
            <w:tcW w:w="180" w:type="dxa"/>
            <w:tcBorders>
              <w:bottom w:val="single" w:sz="8" w:space="0" w:color="auto"/>
            </w:tcBorders>
            <w:vAlign w:val="bottom"/>
          </w:tcPr>
          <w:p w:rsidR="00237297" w:rsidRDefault="00237297">
            <w:pPr>
              <w:rPr>
                <w:sz w:val="18"/>
                <w:szCs w:val="18"/>
              </w:rPr>
            </w:pPr>
          </w:p>
        </w:tc>
        <w:tc>
          <w:tcPr>
            <w:tcW w:w="12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6,335</w:t>
            </w:r>
          </w:p>
        </w:tc>
        <w:tc>
          <w:tcPr>
            <w:tcW w:w="0" w:type="dxa"/>
            <w:vAlign w:val="bottom"/>
          </w:tcPr>
          <w:p w:rsidR="00237297" w:rsidRDefault="00237297">
            <w:pPr>
              <w:rPr>
                <w:sz w:val="1"/>
                <w:szCs w:val="1"/>
              </w:rPr>
            </w:pPr>
          </w:p>
        </w:tc>
      </w:tr>
      <w:tr w:rsidR="00237297">
        <w:trPr>
          <w:trHeight w:val="213"/>
        </w:trPr>
        <w:tc>
          <w:tcPr>
            <w:tcW w:w="8360" w:type="dxa"/>
            <w:vAlign w:val="bottom"/>
          </w:tcPr>
          <w:p w:rsidR="00237297" w:rsidRDefault="00D129D0">
            <w:pPr>
              <w:ind w:left="980"/>
              <w:rPr>
                <w:sz w:val="20"/>
                <w:szCs w:val="20"/>
              </w:rPr>
            </w:pPr>
            <w:r>
              <w:rPr>
                <w:rFonts w:ascii="Arial" w:eastAsia="Arial" w:hAnsi="Arial" w:cs="Arial"/>
                <w:b/>
                <w:bCs/>
                <w:sz w:val="16"/>
                <w:szCs w:val="16"/>
              </w:rPr>
              <w:t>Total Liabilities and Equity</w:t>
            </w:r>
          </w:p>
        </w:tc>
        <w:tc>
          <w:tcPr>
            <w:tcW w:w="260" w:type="dxa"/>
            <w:tcBorders>
              <w:bottom w:val="single" w:sz="8" w:space="0" w:color="auto"/>
            </w:tcBorders>
            <w:vAlign w:val="bottom"/>
          </w:tcPr>
          <w:p w:rsidR="00237297" w:rsidRDefault="00D129D0">
            <w:pPr>
              <w:ind w:right="79"/>
              <w:jc w:val="right"/>
              <w:rPr>
                <w:sz w:val="20"/>
                <w:szCs w:val="20"/>
              </w:rPr>
            </w:pPr>
            <w:r>
              <w:rPr>
                <w:rFonts w:ascii="Arial" w:eastAsia="Arial" w:hAnsi="Arial" w:cs="Arial"/>
                <w:w w:val="89"/>
                <w:sz w:val="16"/>
                <w:szCs w:val="16"/>
              </w:rPr>
              <w:t>$</w:t>
            </w:r>
          </w:p>
        </w:tc>
        <w:tc>
          <w:tcPr>
            <w:tcW w:w="11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19,166</w:t>
            </w:r>
          </w:p>
        </w:tc>
        <w:tc>
          <w:tcPr>
            <w:tcW w:w="100" w:type="dxa"/>
            <w:vAlign w:val="bottom"/>
          </w:tcPr>
          <w:p w:rsidR="00237297" w:rsidRDefault="00237297">
            <w:pPr>
              <w:rPr>
                <w:sz w:val="18"/>
                <w:szCs w:val="18"/>
              </w:rPr>
            </w:pPr>
          </w:p>
        </w:tc>
        <w:tc>
          <w:tcPr>
            <w:tcW w:w="180" w:type="dxa"/>
            <w:tcBorders>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w:t>
            </w:r>
          </w:p>
        </w:tc>
        <w:tc>
          <w:tcPr>
            <w:tcW w:w="12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18,821</w:t>
            </w:r>
          </w:p>
        </w:tc>
        <w:tc>
          <w:tcPr>
            <w:tcW w:w="0" w:type="dxa"/>
            <w:vAlign w:val="bottom"/>
          </w:tcPr>
          <w:p w:rsidR="00237297" w:rsidRDefault="00237297">
            <w:pPr>
              <w:rPr>
                <w:sz w:val="1"/>
                <w:szCs w:val="1"/>
              </w:rPr>
            </w:pPr>
          </w:p>
        </w:tc>
      </w:tr>
      <w:tr w:rsidR="00237297">
        <w:trPr>
          <w:trHeight w:val="20"/>
        </w:trPr>
        <w:tc>
          <w:tcPr>
            <w:tcW w:w="8360" w:type="dxa"/>
            <w:vAlign w:val="bottom"/>
          </w:tcPr>
          <w:p w:rsidR="00237297" w:rsidRDefault="00237297">
            <w:pPr>
              <w:spacing w:line="20" w:lineRule="exact"/>
              <w:rPr>
                <w:sz w:val="1"/>
                <w:szCs w:val="1"/>
              </w:rPr>
            </w:pPr>
          </w:p>
        </w:tc>
        <w:tc>
          <w:tcPr>
            <w:tcW w:w="260" w:type="dxa"/>
            <w:tcBorders>
              <w:bottom w:val="single" w:sz="8" w:space="0" w:color="auto"/>
            </w:tcBorders>
            <w:vAlign w:val="bottom"/>
          </w:tcPr>
          <w:p w:rsidR="00237297" w:rsidRDefault="00237297">
            <w:pPr>
              <w:spacing w:line="20" w:lineRule="exact"/>
              <w:rPr>
                <w:sz w:val="1"/>
                <w:szCs w:val="1"/>
              </w:rPr>
            </w:pPr>
          </w:p>
        </w:tc>
        <w:tc>
          <w:tcPr>
            <w:tcW w:w="1120" w:type="dxa"/>
            <w:tcBorders>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180" w:type="dxa"/>
            <w:tcBorders>
              <w:bottom w:val="single" w:sz="8" w:space="0" w:color="auto"/>
            </w:tcBorders>
            <w:vAlign w:val="bottom"/>
          </w:tcPr>
          <w:p w:rsidR="00237297" w:rsidRDefault="00237297">
            <w:pPr>
              <w:spacing w:line="20" w:lineRule="exact"/>
              <w:rPr>
                <w:sz w:val="1"/>
                <w:szCs w:val="1"/>
              </w:rPr>
            </w:pPr>
          </w:p>
        </w:tc>
        <w:tc>
          <w:tcPr>
            <w:tcW w:w="1200" w:type="dxa"/>
            <w:tcBorders>
              <w:bottom w:val="single" w:sz="8" w:space="0" w:color="auto"/>
            </w:tcBorders>
            <w:vAlign w:val="bottom"/>
          </w:tcPr>
          <w:p w:rsidR="00237297" w:rsidRDefault="00237297">
            <w:pPr>
              <w:spacing w:line="20" w:lineRule="exact"/>
              <w:rPr>
                <w:sz w:val="1"/>
                <w:szCs w:val="1"/>
              </w:rPr>
            </w:pPr>
          </w:p>
        </w:tc>
        <w:tc>
          <w:tcPr>
            <w:tcW w:w="0" w:type="dxa"/>
            <w:vAlign w:val="bottom"/>
          </w:tcPr>
          <w:p w:rsidR="00237297" w:rsidRDefault="00237297">
            <w:pPr>
              <w:rPr>
                <w:sz w:val="1"/>
                <w:szCs w:val="1"/>
              </w:rPr>
            </w:pPr>
          </w:p>
        </w:tc>
      </w:tr>
    </w:tbl>
    <w:p w:rsidR="00237297" w:rsidRDefault="00237297">
      <w:pPr>
        <w:spacing w:line="94" w:lineRule="exact"/>
        <w:rPr>
          <w:sz w:val="20"/>
          <w:szCs w:val="20"/>
        </w:rPr>
      </w:pPr>
    </w:p>
    <w:p w:rsidR="00237297" w:rsidRDefault="00D129D0">
      <w:pPr>
        <w:jc w:val="center"/>
        <w:rPr>
          <w:sz w:val="20"/>
          <w:szCs w:val="20"/>
        </w:rPr>
      </w:pPr>
      <w:r>
        <w:rPr>
          <w:rFonts w:ascii="Arial" w:eastAsia="Arial" w:hAnsi="Arial" w:cs="Arial"/>
          <w:sz w:val="18"/>
          <w:szCs w:val="18"/>
        </w:rPr>
        <w:t>See accompanying Notes to Consolidated Financial Statements.</w:t>
      </w:r>
    </w:p>
    <w:p w:rsidR="00237297" w:rsidRDefault="00237297">
      <w:pPr>
        <w:sectPr w:rsidR="00237297">
          <w:pgSz w:w="11900" w:h="16838"/>
          <w:pgMar w:top="769" w:right="339" w:bottom="1440" w:left="320" w:header="0" w:footer="0" w:gutter="0"/>
          <w:cols w:space="720" w:equalWidth="0">
            <w:col w:w="11240"/>
          </w:cols>
        </w:sectPr>
      </w:pPr>
    </w:p>
    <w:p w:rsidR="00237297" w:rsidRDefault="00237297">
      <w:pPr>
        <w:spacing w:line="200" w:lineRule="exact"/>
        <w:rPr>
          <w:sz w:val="20"/>
          <w:szCs w:val="20"/>
        </w:rPr>
      </w:pPr>
    </w:p>
    <w:p w:rsidR="00237297" w:rsidRDefault="00237297">
      <w:pPr>
        <w:spacing w:line="241" w:lineRule="exact"/>
        <w:rPr>
          <w:sz w:val="20"/>
          <w:szCs w:val="20"/>
        </w:rPr>
      </w:pPr>
    </w:p>
    <w:p w:rsidR="00237297" w:rsidRDefault="00D129D0">
      <w:pPr>
        <w:jc w:val="center"/>
        <w:rPr>
          <w:sz w:val="20"/>
          <w:szCs w:val="20"/>
        </w:rPr>
      </w:pPr>
      <w:r>
        <w:rPr>
          <w:rFonts w:ascii="Arial" w:eastAsia="Arial" w:hAnsi="Arial" w:cs="Arial"/>
          <w:sz w:val="13"/>
          <w:szCs w:val="13"/>
        </w:rPr>
        <w:t>2</w:t>
      </w:r>
    </w:p>
    <w:p w:rsidR="00237297" w:rsidRDefault="00D129D0">
      <w:pPr>
        <w:spacing w:line="20" w:lineRule="exact"/>
        <w:rPr>
          <w:sz w:val="20"/>
          <w:szCs w:val="20"/>
        </w:rPr>
      </w:pPr>
      <w:r>
        <w:rPr>
          <w:noProof/>
          <w:sz w:val="20"/>
          <w:szCs w:val="20"/>
        </w:rPr>
        <w:drawing>
          <wp:anchor distT="0" distB="0" distL="114300" distR="114300" simplePos="0" relativeHeight="251642880" behindDoc="1" locked="0" layoutInCell="0" allowOverlap="1">
            <wp:simplePos x="0" y="0"/>
            <wp:positionH relativeFrom="column">
              <wp:posOffset>-6985</wp:posOffset>
            </wp:positionH>
            <wp:positionV relativeFrom="paragraph">
              <wp:posOffset>107315</wp:posOffset>
            </wp:positionV>
            <wp:extent cx="7157720" cy="425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type w:val="continuous"/>
          <w:pgSz w:w="11900" w:h="16838"/>
          <w:pgMar w:top="769" w:right="339" w:bottom="1440" w:left="320" w:header="0" w:footer="0" w:gutter="0"/>
          <w:cols w:space="720" w:equalWidth="0">
            <w:col w:w="11240"/>
          </w:cols>
        </w:sectPr>
      </w:pPr>
    </w:p>
    <w:p w:rsidR="00237297" w:rsidRDefault="00D129D0">
      <w:pPr>
        <w:ind w:right="20"/>
        <w:jc w:val="center"/>
        <w:rPr>
          <w:sz w:val="20"/>
          <w:szCs w:val="20"/>
        </w:rPr>
      </w:pPr>
      <w:bookmarkStart w:id="4" w:name="page4"/>
      <w:bookmarkEnd w:id="4"/>
      <w:r>
        <w:rPr>
          <w:rFonts w:ascii="Arial" w:eastAsia="Arial" w:hAnsi="Arial" w:cs="Arial"/>
          <w:b/>
          <w:bCs/>
          <w:sz w:val="18"/>
          <w:szCs w:val="18"/>
          <w:u w:val="single"/>
        </w:rPr>
        <w:lastRenderedPageBreak/>
        <w:t>PART I - FINANCIAL INFORMATION (CONT’D.)</w:t>
      </w:r>
    </w:p>
    <w:p w:rsidR="00237297" w:rsidRDefault="00237297">
      <w:pPr>
        <w:spacing w:line="252" w:lineRule="exact"/>
        <w:rPr>
          <w:sz w:val="20"/>
          <w:szCs w:val="20"/>
        </w:rPr>
      </w:pPr>
    </w:p>
    <w:p w:rsidR="00237297" w:rsidRDefault="00D129D0">
      <w:pPr>
        <w:ind w:right="20"/>
        <w:jc w:val="center"/>
        <w:rPr>
          <w:sz w:val="20"/>
          <w:szCs w:val="20"/>
        </w:rPr>
      </w:pPr>
      <w:r>
        <w:rPr>
          <w:rFonts w:ascii="Arial" w:eastAsia="Arial" w:hAnsi="Arial" w:cs="Arial"/>
          <w:b/>
          <w:bCs/>
          <w:sz w:val="18"/>
          <w:szCs w:val="18"/>
        </w:rPr>
        <w:t>HESS CORPORATION AND CONSOLIDATED SUBSIDIARIES</w:t>
      </w:r>
    </w:p>
    <w:p w:rsidR="00237297" w:rsidRDefault="00237297">
      <w:pPr>
        <w:spacing w:line="27" w:lineRule="exact"/>
        <w:rPr>
          <w:sz w:val="20"/>
          <w:szCs w:val="20"/>
        </w:rPr>
      </w:pPr>
    </w:p>
    <w:p w:rsidR="00237297" w:rsidRDefault="00D129D0">
      <w:pPr>
        <w:ind w:right="20"/>
        <w:jc w:val="center"/>
        <w:rPr>
          <w:sz w:val="20"/>
          <w:szCs w:val="20"/>
        </w:rPr>
      </w:pPr>
      <w:r>
        <w:rPr>
          <w:rFonts w:ascii="Arial" w:eastAsia="Arial" w:hAnsi="Arial" w:cs="Arial"/>
          <w:b/>
          <w:bCs/>
          <w:sz w:val="18"/>
          <w:szCs w:val="18"/>
        </w:rPr>
        <w:t>STATEMENT OF CONSOLIDATED INCOME (UNAUDITED)</w:t>
      </w:r>
    </w:p>
    <w:p w:rsidR="00237297" w:rsidRDefault="00237297">
      <w:pPr>
        <w:spacing w:line="1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140"/>
        <w:gridCol w:w="760"/>
        <w:gridCol w:w="440"/>
        <w:gridCol w:w="100"/>
        <w:gridCol w:w="740"/>
        <w:gridCol w:w="440"/>
        <w:gridCol w:w="120"/>
        <w:gridCol w:w="280"/>
        <w:gridCol w:w="900"/>
        <w:gridCol w:w="120"/>
        <w:gridCol w:w="320"/>
        <w:gridCol w:w="860"/>
        <w:gridCol w:w="20"/>
      </w:tblGrid>
      <w:tr w:rsidR="00237297">
        <w:trPr>
          <w:trHeight w:val="161"/>
        </w:trPr>
        <w:tc>
          <w:tcPr>
            <w:tcW w:w="6140" w:type="dxa"/>
            <w:vAlign w:val="bottom"/>
          </w:tcPr>
          <w:p w:rsidR="00237297" w:rsidRDefault="00237297">
            <w:pPr>
              <w:rPr>
                <w:sz w:val="14"/>
                <w:szCs w:val="14"/>
              </w:rPr>
            </w:pPr>
          </w:p>
        </w:tc>
        <w:tc>
          <w:tcPr>
            <w:tcW w:w="2040" w:type="dxa"/>
            <w:gridSpan w:val="4"/>
            <w:vAlign w:val="bottom"/>
          </w:tcPr>
          <w:p w:rsidR="00237297" w:rsidRDefault="00D129D0">
            <w:pPr>
              <w:ind w:right="62"/>
              <w:jc w:val="right"/>
              <w:rPr>
                <w:sz w:val="20"/>
                <w:szCs w:val="20"/>
              </w:rPr>
            </w:pPr>
            <w:r>
              <w:rPr>
                <w:rFonts w:ascii="Arial" w:eastAsia="Arial" w:hAnsi="Arial" w:cs="Arial"/>
                <w:b/>
                <w:bCs/>
                <w:sz w:val="14"/>
                <w:szCs w:val="14"/>
              </w:rPr>
              <w:t xml:space="preserve">Three </w:t>
            </w:r>
            <w:r>
              <w:rPr>
                <w:rFonts w:ascii="Arial" w:eastAsia="Arial" w:hAnsi="Arial" w:cs="Arial"/>
                <w:b/>
                <w:bCs/>
                <w:sz w:val="14"/>
                <w:szCs w:val="14"/>
              </w:rPr>
              <w:t>Months Ended</w:t>
            </w:r>
          </w:p>
        </w:tc>
        <w:tc>
          <w:tcPr>
            <w:tcW w:w="440" w:type="dxa"/>
            <w:vAlign w:val="bottom"/>
          </w:tcPr>
          <w:p w:rsidR="00237297" w:rsidRDefault="00237297">
            <w:pPr>
              <w:rPr>
                <w:sz w:val="14"/>
                <w:szCs w:val="14"/>
              </w:rPr>
            </w:pPr>
          </w:p>
        </w:tc>
        <w:tc>
          <w:tcPr>
            <w:tcW w:w="120" w:type="dxa"/>
            <w:vAlign w:val="bottom"/>
          </w:tcPr>
          <w:p w:rsidR="00237297" w:rsidRDefault="00237297">
            <w:pPr>
              <w:rPr>
                <w:sz w:val="14"/>
                <w:szCs w:val="14"/>
              </w:rPr>
            </w:pPr>
          </w:p>
        </w:tc>
        <w:tc>
          <w:tcPr>
            <w:tcW w:w="280" w:type="dxa"/>
            <w:vAlign w:val="bottom"/>
          </w:tcPr>
          <w:p w:rsidR="00237297" w:rsidRDefault="00237297">
            <w:pPr>
              <w:rPr>
                <w:sz w:val="14"/>
                <w:szCs w:val="14"/>
              </w:rPr>
            </w:pPr>
          </w:p>
        </w:tc>
        <w:tc>
          <w:tcPr>
            <w:tcW w:w="2200" w:type="dxa"/>
            <w:gridSpan w:val="4"/>
            <w:vAlign w:val="bottom"/>
          </w:tcPr>
          <w:p w:rsidR="00237297" w:rsidRDefault="00D129D0">
            <w:pPr>
              <w:ind w:right="599"/>
              <w:jc w:val="right"/>
              <w:rPr>
                <w:sz w:val="20"/>
                <w:szCs w:val="20"/>
              </w:rPr>
            </w:pPr>
            <w:r>
              <w:rPr>
                <w:rFonts w:ascii="Arial" w:eastAsia="Arial" w:hAnsi="Arial" w:cs="Arial"/>
                <w:b/>
                <w:bCs/>
                <w:sz w:val="14"/>
                <w:szCs w:val="14"/>
              </w:rPr>
              <w:t>Six Months Ended</w:t>
            </w:r>
          </w:p>
        </w:tc>
        <w:tc>
          <w:tcPr>
            <w:tcW w:w="0" w:type="dxa"/>
            <w:vAlign w:val="bottom"/>
          </w:tcPr>
          <w:p w:rsidR="00237297" w:rsidRDefault="00237297">
            <w:pPr>
              <w:rPr>
                <w:sz w:val="1"/>
                <w:szCs w:val="1"/>
              </w:rPr>
            </w:pPr>
          </w:p>
        </w:tc>
      </w:tr>
      <w:tr w:rsidR="00237297">
        <w:trPr>
          <w:trHeight w:val="188"/>
        </w:trPr>
        <w:tc>
          <w:tcPr>
            <w:tcW w:w="6140" w:type="dxa"/>
            <w:vAlign w:val="bottom"/>
          </w:tcPr>
          <w:p w:rsidR="00237297" w:rsidRDefault="00237297">
            <w:pPr>
              <w:rPr>
                <w:sz w:val="16"/>
                <w:szCs w:val="16"/>
              </w:rPr>
            </w:pPr>
          </w:p>
        </w:tc>
        <w:tc>
          <w:tcPr>
            <w:tcW w:w="760" w:type="dxa"/>
            <w:tcBorders>
              <w:bottom w:val="single" w:sz="8" w:space="0" w:color="auto"/>
            </w:tcBorders>
            <w:vAlign w:val="bottom"/>
          </w:tcPr>
          <w:p w:rsidR="00237297" w:rsidRDefault="00237297">
            <w:pPr>
              <w:rPr>
                <w:sz w:val="16"/>
                <w:szCs w:val="16"/>
              </w:rPr>
            </w:pPr>
          </w:p>
        </w:tc>
        <w:tc>
          <w:tcPr>
            <w:tcW w:w="1280" w:type="dxa"/>
            <w:gridSpan w:val="3"/>
            <w:tcBorders>
              <w:bottom w:val="single" w:sz="8" w:space="0" w:color="auto"/>
            </w:tcBorders>
            <w:vAlign w:val="bottom"/>
          </w:tcPr>
          <w:p w:rsidR="00237297" w:rsidRDefault="00D129D0">
            <w:pPr>
              <w:ind w:right="462"/>
              <w:jc w:val="right"/>
              <w:rPr>
                <w:sz w:val="20"/>
                <w:szCs w:val="20"/>
              </w:rPr>
            </w:pPr>
            <w:r>
              <w:rPr>
                <w:rFonts w:ascii="Arial" w:eastAsia="Arial" w:hAnsi="Arial" w:cs="Arial"/>
                <w:b/>
                <w:bCs/>
                <w:sz w:val="14"/>
                <w:szCs w:val="14"/>
              </w:rPr>
              <w:t>June 30,</w:t>
            </w:r>
          </w:p>
        </w:tc>
        <w:tc>
          <w:tcPr>
            <w:tcW w:w="440" w:type="dxa"/>
            <w:tcBorders>
              <w:bottom w:val="single" w:sz="8" w:space="0" w:color="auto"/>
            </w:tcBorders>
            <w:vAlign w:val="bottom"/>
          </w:tcPr>
          <w:p w:rsidR="00237297" w:rsidRDefault="00237297">
            <w:pPr>
              <w:rPr>
                <w:sz w:val="16"/>
                <w:szCs w:val="16"/>
              </w:rPr>
            </w:pPr>
          </w:p>
        </w:tc>
        <w:tc>
          <w:tcPr>
            <w:tcW w:w="120" w:type="dxa"/>
            <w:vAlign w:val="bottom"/>
          </w:tcPr>
          <w:p w:rsidR="00237297" w:rsidRDefault="00237297">
            <w:pPr>
              <w:rPr>
                <w:sz w:val="16"/>
                <w:szCs w:val="16"/>
              </w:rPr>
            </w:pPr>
          </w:p>
        </w:tc>
        <w:tc>
          <w:tcPr>
            <w:tcW w:w="280" w:type="dxa"/>
            <w:tcBorders>
              <w:bottom w:val="single" w:sz="8" w:space="0" w:color="auto"/>
            </w:tcBorders>
            <w:vAlign w:val="bottom"/>
          </w:tcPr>
          <w:p w:rsidR="00237297" w:rsidRDefault="00237297">
            <w:pPr>
              <w:rPr>
                <w:sz w:val="16"/>
                <w:szCs w:val="16"/>
              </w:rPr>
            </w:pPr>
          </w:p>
        </w:tc>
        <w:tc>
          <w:tcPr>
            <w:tcW w:w="1340" w:type="dxa"/>
            <w:gridSpan w:val="3"/>
            <w:tcBorders>
              <w:bottom w:val="single" w:sz="8" w:space="0" w:color="auto"/>
            </w:tcBorders>
            <w:vAlign w:val="bottom"/>
          </w:tcPr>
          <w:p w:rsidR="00237297" w:rsidRDefault="00D129D0">
            <w:pPr>
              <w:ind w:right="39"/>
              <w:jc w:val="right"/>
              <w:rPr>
                <w:sz w:val="20"/>
                <w:szCs w:val="20"/>
              </w:rPr>
            </w:pPr>
            <w:r>
              <w:rPr>
                <w:rFonts w:ascii="Arial" w:eastAsia="Arial" w:hAnsi="Arial" w:cs="Arial"/>
                <w:b/>
                <w:bCs/>
                <w:sz w:val="14"/>
                <w:szCs w:val="14"/>
              </w:rPr>
              <w:t>June 30,</w:t>
            </w:r>
          </w:p>
        </w:tc>
        <w:tc>
          <w:tcPr>
            <w:tcW w:w="860" w:type="dxa"/>
            <w:tcBorders>
              <w:bottom w:val="single" w:sz="8" w:space="0" w:color="auto"/>
            </w:tcBorders>
            <w:vAlign w:val="bottom"/>
          </w:tcPr>
          <w:p w:rsidR="00237297" w:rsidRDefault="00237297">
            <w:pPr>
              <w:rPr>
                <w:sz w:val="16"/>
                <w:szCs w:val="16"/>
              </w:rPr>
            </w:pPr>
          </w:p>
        </w:tc>
        <w:tc>
          <w:tcPr>
            <w:tcW w:w="0" w:type="dxa"/>
            <w:vAlign w:val="bottom"/>
          </w:tcPr>
          <w:p w:rsidR="00237297" w:rsidRDefault="00237297">
            <w:pPr>
              <w:rPr>
                <w:sz w:val="1"/>
                <w:szCs w:val="1"/>
              </w:rPr>
            </w:pPr>
          </w:p>
        </w:tc>
      </w:tr>
      <w:tr w:rsidR="00237297">
        <w:trPr>
          <w:trHeight w:val="183"/>
        </w:trPr>
        <w:tc>
          <w:tcPr>
            <w:tcW w:w="6140" w:type="dxa"/>
            <w:vAlign w:val="bottom"/>
          </w:tcPr>
          <w:p w:rsidR="00237297" w:rsidRDefault="00237297">
            <w:pPr>
              <w:rPr>
                <w:sz w:val="15"/>
                <w:szCs w:val="15"/>
              </w:rPr>
            </w:pPr>
          </w:p>
        </w:tc>
        <w:tc>
          <w:tcPr>
            <w:tcW w:w="760" w:type="dxa"/>
            <w:tcBorders>
              <w:bottom w:val="single" w:sz="8" w:space="0" w:color="auto"/>
            </w:tcBorders>
            <w:vAlign w:val="bottom"/>
          </w:tcPr>
          <w:p w:rsidR="00237297" w:rsidRDefault="00D129D0">
            <w:pPr>
              <w:jc w:val="right"/>
              <w:rPr>
                <w:sz w:val="20"/>
                <w:szCs w:val="20"/>
              </w:rPr>
            </w:pPr>
            <w:r>
              <w:rPr>
                <w:rFonts w:ascii="Arial" w:eastAsia="Arial" w:hAnsi="Arial" w:cs="Arial"/>
                <w:b/>
                <w:bCs/>
                <w:sz w:val="14"/>
                <w:szCs w:val="14"/>
              </w:rPr>
              <w:t>2021</w:t>
            </w:r>
          </w:p>
        </w:tc>
        <w:tc>
          <w:tcPr>
            <w:tcW w:w="440" w:type="dxa"/>
            <w:tcBorders>
              <w:bottom w:val="single" w:sz="8" w:space="0" w:color="auto"/>
            </w:tcBorders>
            <w:vAlign w:val="bottom"/>
          </w:tcPr>
          <w:p w:rsidR="00237297" w:rsidRDefault="00237297">
            <w:pPr>
              <w:rPr>
                <w:sz w:val="15"/>
                <w:szCs w:val="15"/>
              </w:rPr>
            </w:pPr>
          </w:p>
        </w:tc>
        <w:tc>
          <w:tcPr>
            <w:tcW w:w="100" w:type="dxa"/>
            <w:vAlign w:val="bottom"/>
          </w:tcPr>
          <w:p w:rsidR="00237297" w:rsidRDefault="00237297">
            <w:pPr>
              <w:rPr>
                <w:sz w:val="15"/>
                <w:szCs w:val="15"/>
              </w:rPr>
            </w:pPr>
          </w:p>
        </w:tc>
        <w:tc>
          <w:tcPr>
            <w:tcW w:w="740" w:type="dxa"/>
            <w:tcBorders>
              <w:bottom w:val="single" w:sz="8" w:space="0" w:color="auto"/>
            </w:tcBorders>
            <w:vAlign w:val="bottom"/>
          </w:tcPr>
          <w:p w:rsidR="00237297" w:rsidRDefault="00D129D0">
            <w:pPr>
              <w:jc w:val="right"/>
              <w:rPr>
                <w:sz w:val="20"/>
                <w:szCs w:val="20"/>
              </w:rPr>
            </w:pPr>
            <w:r>
              <w:rPr>
                <w:rFonts w:ascii="Arial" w:eastAsia="Arial" w:hAnsi="Arial" w:cs="Arial"/>
                <w:b/>
                <w:bCs/>
                <w:sz w:val="14"/>
                <w:szCs w:val="14"/>
              </w:rPr>
              <w:t>2020</w:t>
            </w:r>
          </w:p>
        </w:tc>
        <w:tc>
          <w:tcPr>
            <w:tcW w:w="440" w:type="dxa"/>
            <w:tcBorders>
              <w:bottom w:val="single" w:sz="8" w:space="0" w:color="auto"/>
            </w:tcBorders>
            <w:vAlign w:val="bottom"/>
          </w:tcPr>
          <w:p w:rsidR="00237297" w:rsidRDefault="00237297">
            <w:pPr>
              <w:rPr>
                <w:sz w:val="15"/>
                <w:szCs w:val="15"/>
              </w:rPr>
            </w:pPr>
          </w:p>
        </w:tc>
        <w:tc>
          <w:tcPr>
            <w:tcW w:w="120" w:type="dxa"/>
            <w:vAlign w:val="bottom"/>
          </w:tcPr>
          <w:p w:rsidR="00237297" w:rsidRDefault="00237297">
            <w:pPr>
              <w:rPr>
                <w:sz w:val="15"/>
                <w:szCs w:val="15"/>
              </w:rPr>
            </w:pPr>
          </w:p>
        </w:tc>
        <w:tc>
          <w:tcPr>
            <w:tcW w:w="280" w:type="dxa"/>
            <w:tcBorders>
              <w:bottom w:val="single" w:sz="8" w:space="0" w:color="auto"/>
            </w:tcBorders>
            <w:vAlign w:val="bottom"/>
          </w:tcPr>
          <w:p w:rsidR="00237297" w:rsidRDefault="00237297">
            <w:pPr>
              <w:rPr>
                <w:sz w:val="15"/>
                <w:szCs w:val="15"/>
              </w:rPr>
            </w:pPr>
          </w:p>
        </w:tc>
        <w:tc>
          <w:tcPr>
            <w:tcW w:w="900" w:type="dxa"/>
            <w:tcBorders>
              <w:bottom w:val="single" w:sz="8" w:space="0" w:color="auto"/>
            </w:tcBorders>
            <w:vAlign w:val="bottom"/>
          </w:tcPr>
          <w:p w:rsidR="00237297" w:rsidRDefault="00D129D0">
            <w:pPr>
              <w:ind w:right="360"/>
              <w:jc w:val="right"/>
              <w:rPr>
                <w:sz w:val="20"/>
                <w:szCs w:val="20"/>
              </w:rPr>
            </w:pPr>
            <w:r>
              <w:rPr>
                <w:rFonts w:ascii="Arial" w:eastAsia="Arial" w:hAnsi="Arial" w:cs="Arial"/>
                <w:b/>
                <w:bCs/>
                <w:sz w:val="14"/>
                <w:szCs w:val="14"/>
              </w:rPr>
              <w:t>2021</w:t>
            </w:r>
          </w:p>
        </w:tc>
        <w:tc>
          <w:tcPr>
            <w:tcW w:w="120" w:type="dxa"/>
            <w:vAlign w:val="bottom"/>
          </w:tcPr>
          <w:p w:rsidR="00237297" w:rsidRDefault="00237297">
            <w:pPr>
              <w:rPr>
                <w:sz w:val="15"/>
                <w:szCs w:val="15"/>
              </w:rPr>
            </w:pPr>
          </w:p>
        </w:tc>
        <w:tc>
          <w:tcPr>
            <w:tcW w:w="320" w:type="dxa"/>
            <w:tcBorders>
              <w:bottom w:val="single" w:sz="8" w:space="0" w:color="auto"/>
            </w:tcBorders>
            <w:vAlign w:val="bottom"/>
          </w:tcPr>
          <w:p w:rsidR="00237297" w:rsidRDefault="00237297">
            <w:pPr>
              <w:rPr>
                <w:sz w:val="15"/>
                <w:szCs w:val="15"/>
              </w:rPr>
            </w:pPr>
          </w:p>
        </w:tc>
        <w:tc>
          <w:tcPr>
            <w:tcW w:w="860" w:type="dxa"/>
            <w:tcBorders>
              <w:bottom w:val="single" w:sz="8" w:space="0" w:color="auto"/>
            </w:tcBorders>
            <w:vAlign w:val="bottom"/>
          </w:tcPr>
          <w:p w:rsidR="00237297" w:rsidRDefault="00D129D0">
            <w:pPr>
              <w:ind w:right="379"/>
              <w:jc w:val="right"/>
              <w:rPr>
                <w:sz w:val="20"/>
                <w:szCs w:val="20"/>
              </w:rPr>
            </w:pPr>
            <w:r>
              <w:rPr>
                <w:rFonts w:ascii="Arial" w:eastAsia="Arial" w:hAnsi="Arial" w:cs="Arial"/>
                <w:b/>
                <w:bCs/>
                <w:sz w:val="14"/>
                <w:szCs w:val="14"/>
              </w:rPr>
              <w:t>2020</w:t>
            </w:r>
          </w:p>
        </w:tc>
        <w:tc>
          <w:tcPr>
            <w:tcW w:w="0" w:type="dxa"/>
            <w:vAlign w:val="bottom"/>
          </w:tcPr>
          <w:p w:rsidR="00237297" w:rsidRDefault="00237297">
            <w:pPr>
              <w:rPr>
                <w:sz w:val="1"/>
                <w:szCs w:val="1"/>
              </w:rPr>
            </w:pPr>
          </w:p>
        </w:tc>
      </w:tr>
      <w:tr w:rsidR="00237297">
        <w:trPr>
          <w:trHeight w:val="212"/>
        </w:trPr>
        <w:tc>
          <w:tcPr>
            <w:tcW w:w="6140" w:type="dxa"/>
            <w:vAlign w:val="bottom"/>
          </w:tcPr>
          <w:p w:rsidR="00237297" w:rsidRDefault="00237297">
            <w:pPr>
              <w:rPr>
                <w:sz w:val="18"/>
                <w:szCs w:val="18"/>
              </w:rPr>
            </w:pPr>
          </w:p>
        </w:tc>
        <w:tc>
          <w:tcPr>
            <w:tcW w:w="760" w:type="dxa"/>
            <w:vAlign w:val="bottom"/>
          </w:tcPr>
          <w:p w:rsidR="00237297" w:rsidRDefault="00237297">
            <w:pPr>
              <w:rPr>
                <w:sz w:val="18"/>
                <w:szCs w:val="18"/>
              </w:rPr>
            </w:pPr>
          </w:p>
        </w:tc>
        <w:tc>
          <w:tcPr>
            <w:tcW w:w="44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2600" w:type="dxa"/>
            <w:gridSpan w:val="6"/>
            <w:vAlign w:val="bottom"/>
          </w:tcPr>
          <w:p w:rsidR="00237297" w:rsidRDefault="00D129D0">
            <w:pPr>
              <w:ind w:left="40"/>
              <w:rPr>
                <w:sz w:val="20"/>
                <w:szCs w:val="20"/>
              </w:rPr>
            </w:pPr>
            <w:r>
              <w:rPr>
                <w:rFonts w:ascii="Arial" w:eastAsia="Arial" w:hAnsi="Arial" w:cs="Arial"/>
                <w:b/>
                <w:bCs/>
                <w:w w:val="97"/>
                <w:sz w:val="14"/>
                <w:szCs w:val="14"/>
              </w:rPr>
              <w:t>(In millions, except per share amounts)</w:t>
            </w:r>
          </w:p>
        </w:tc>
        <w:tc>
          <w:tcPr>
            <w:tcW w:w="320" w:type="dxa"/>
            <w:vAlign w:val="bottom"/>
          </w:tcPr>
          <w:p w:rsidR="00237297" w:rsidRDefault="00237297">
            <w:pPr>
              <w:rPr>
                <w:sz w:val="18"/>
                <w:szCs w:val="18"/>
              </w:rPr>
            </w:pPr>
          </w:p>
        </w:tc>
        <w:tc>
          <w:tcPr>
            <w:tcW w:w="860" w:type="dxa"/>
            <w:vAlign w:val="bottom"/>
          </w:tcPr>
          <w:p w:rsidR="00237297" w:rsidRDefault="00237297">
            <w:pPr>
              <w:rPr>
                <w:sz w:val="18"/>
                <w:szCs w:val="18"/>
              </w:rPr>
            </w:pPr>
          </w:p>
        </w:tc>
        <w:tc>
          <w:tcPr>
            <w:tcW w:w="0" w:type="dxa"/>
            <w:vAlign w:val="bottom"/>
          </w:tcPr>
          <w:p w:rsidR="00237297" w:rsidRDefault="00237297">
            <w:pPr>
              <w:rPr>
                <w:sz w:val="1"/>
                <w:szCs w:val="1"/>
              </w:rPr>
            </w:pPr>
          </w:p>
        </w:tc>
      </w:tr>
      <w:tr w:rsidR="00237297">
        <w:trPr>
          <w:trHeight w:val="222"/>
        </w:trPr>
        <w:tc>
          <w:tcPr>
            <w:tcW w:w="6140" w:type="dxa"/>
            <w:vAlign w:val="bottom"/>
          </w:tcPr>
          <w:p w:rsidR="00237297" w:rsidRDefault="00D129D0">
            <w:pPr>
              <w:rPr>
                <w:sz w:val="20"/>
                <w:szCs w:val="20"/>
              </w:rPr>
            </w:pPr>
            <w:r>
              <w:rPr>
                <w:rFonts w:ascii="Arial" w:eastAsia="Arial" w:hAnsi="Arial" w:cs="Arial"/>
                <w:b/>
                <w:bCs/>
                <w:sz w:val="16"/>
                <w:szCs w:val="16"/>
              </w:rPr>
              <w:t>Revenues and Non-Operating Income</w:t>
            </w:r>
          </w:p>
        </w:tc>
        <w:tc>
          <w:tcPr>
            <w:tcW w:w="760" w:type="dxa"/>
            <w:vAlign w:val="bottom"/>
          </w:tcPr>
          <w:p w:rsidR="00237297" w:rsidRDefault="00237297">
            <w:pPr>
              <w:rPr>
                <w:sz w:val="19"/>
                <w:szCs w:val="19"/>
              </w:rPr>
            </w:pPr>
          </w:p>
        </w:tc>
        <w:tc>
          <w:tcPr>
            <w:tcW w:w="440" w:type="dxa"/>
            <w:vAlign w:val="bottom"/>
          </w:tcPr>
          <w:p w:rsidR="00237297" w:rsidRDefault="00237297">
            <w:pPr>
              <w:rPr>
                <w:sz w:val="19"/>
                <w:szCs w:val="19"/>
              </w:rPr>
            </w:pPr>
          </w:p>
        </w:tc>
        <w:tc>
          <w:tcPr>
            <w:tcW w:w="100" w:type="dxa"/>
            <w:vAlign w:val="bottom"/>
          </w:tcPr>
          <w:p w:rsidR="00237297" w:rsidRDefault="00237297">
            <w:pPr>
              <w:rPr>
                <w:sz w:val="19"/>
                <w:szCs w:val="19"/>
              </w:rPr>
            </w:pPr>
          </w:p>
        </w:tc>
        <w:tc>
          <w:tcPr>
            <w:tcW w:w="740" w:type="dxa"/>
            <w:vAlign w:val="bottom"/>
          </w:tcPr>
          <w:p w:rsidR="00237297" w:rsidRDefault="00237297">
            <w:pPr>
              <w:rPr>
                <w:sz w:val="19"/>
                <w:szCs w:val="19"/>
              </w:rPr>
            </w:pPr>
          </w:p>
        </w:tc>
        <w:tc>
          <w:tcPr>
            <w:tcW w:w="440" w:type="dxa"/>
            <w:vAlign w:val="bottom"/>
          </w:tcPr>
          <w:p w:rsidR="00237297" w:rsidRDefault="00237297">
            <w:pPr>
              <w:rPr>
                <w:sz w:val="19"/>
                <w:szCs w:val="19"/>
              </w:rPr>
            </w:pPr>
          </w:p>
        </w:tc>
        <w:tc>
          <w:tcPr>
            <w:tcW w:w="120" w:type="dxa"/>
            <w:vAlign w:val="bottom"/>
          </w:tcPr>
          <w:p w:rsidR="00237297" w:rsidRDefault="00237297">
            <w:pPr>
              <w:rPr>
                <w:sz w:val="19"/>
                <w:szCs w:val="19"/>
              </w:rPr>
            </w:pPr>
          </w:p>
        </w:tc>
        <w:tc>
          <w:tcPr>
            <w:tcW w:w="280" w:type="dxa"/>
            <w:vAlign w:val="bottom"/>
          </w:tcPr>
          <w:p w:rsidR="00237297" w:rsidRDefault="00237297">
            <w:pPr>
              <w:rPr>
                <w:sz w:val="19"/>
                <w:szCs w:val="19"/>
              </w:rPr>
            </w:pPr>
          </w:p>
        </w:tc>
        <w:tc>
          <w:tcPr>
            <w:tcW w:w="900" w:type="dxa"/>
            <w:vAlign w:val="bottom"/>
          </w:tcPr>
          <w:p w:rsidR="00237297" w:rsidRDefault="00237297">
            <w:pPr>
              <w:rPr>
                <w:sz w:val="19"/>
                <w:szCs w:val="19"/>
              </w:rPr>
            </w:pPr>
          </w:p>
        </w:tc>
        <w:tc>
          <w:tcPr>
            <w:tcW w:w="120" w:type="dxa"/>
            <w:vAlign w:val="bottom"/>
          </w:tcPr>
          <w:p w:rsidR="00237297" w:rsidRDefault="00237297">
            <w:pPr>
              <w:rPr>
                <w:sz w:val="19"/>
                <w:szCs w:val="19"/>
              </w:rPr>
            </w:pPr>
          </w:p>
        </w:tc>
        <w:tc>
          <w:tcPr>
            <w:tcW w:w="320" w:type="dxa"/>
            <w:vAlign w:val="bottom"/>
          </w:tcPr>
          <w:p w:rsidR="00237297" w:rsidRDefault="00237297">
            <w:pPr>
              <w:rPr>
                <w:sz w:val="19"/>
                <w:szCs w:val="19"/>
              </w:rPr>
            </w:pPr>
          </w:p>
        </w:tc>
        <w:tc>
          <w:tcPr>
            <w:tcW w:w="860" w:type="dxa"/>
            <w:vAlign w:val="bottom"/>
          </w:tcPr>
          <w:p w:rsidR="00237297" w:rsidRDefault="00237297">
            <w:pPr>
              <w:rPr>
                <w:sz w:val="19"/>
                <w:szCs w:val="19"/>
              </w:rPr>
            </w:pPr>
          </w:p>
        </w:tc>
        <w:tc>
          <w:tcPr>
            <w:tcW w:w="0" w:type="dxa"/>
            <w:vAlign w:val="bottom"/>
          </w:tcPr>
          <w:p w:rsidR="00237297" w:rsidRDefault="00237297">
            <w:pPr>
              <w:rPr>
                <w:sz w:val="1"/>
                <w:szCs w:val="1"/>
              </w:rPr>
            </w:pPr>
          </w:p>
        </w:tc>
      </w:tr>
      <w:tr w:rsidR="00237297">
        <w:trPr>
          <w:trHeight w:val="216"/>
        </w:trPr>
        <w:tc>
          <w:tcPr>
            <w:tcW w:w="6140" w:type="dxa"/>
            <w:vAlign w:val="bottom"/>
          </w:tcPr>
          <w:p w:rsidR="00237297" w:rsidRDefault="00D129D0">
            <w:pPr>
              <w:ind w:left="200"/>
              <w:rPr>
                <w:sz w:val="20"/>
                <w:szCs w:val="20"/>
              </w:rPr>
            </w:pPr>
            <w:r>
              <w:rPr>
                <w:rFonts w:ascii="Arial" w:eastAsia="Arial" w:hAnsi="Arial" w:cs="Arial"/>
                <w:sz w:val="16"/>
                <w:szCs w:val="16"/>
              </w:rPr>
              <w:t>Sales and other operating revenues</w:t>
            </w:r>
          </w:p>
        </w:tc>
        <w:tc>
          <w:tcPr>
            <w:tcW w:w="760" w:type="dxa"/>
            <w:vAlign w:val="bottom"/>
          </w:tcPr>
          <w:p w:rsidR="00237297" w:rsidRDefault="00D129D0">
            <w:pPr>
              <w:ind w:right="582"/>
              <w:jc w:val="right"/>
              <w:rPr>
                <w:sz w:val="20"/>
                <w:szCs w:val="20"/>
              </w:rPr>
            </w:pPr>
            <w:r>
              <w:rPr>
                <w:rFonts w:ascii="Arial" w:eastAsia="Arial" w:hAnsi="Arial" w:cs="Arial"/>
                <w:w w:val="89"/>
                <w:sz w:val="16"/>
                <w:szCs w:val="16"/>
              </w:rPr>
              <w:t>$</w:t>
            </w:r>
          </w:p>
        </w:tc>
        <w:tc>
          <w:tcPr>
            <w:tcW w:w="440" w:type="dxa"/>
            <w:vAlign w:val="bottom"/>
          </w:tcPr>
          <w:p w:rsidR="00237297" w:rsidRDefault="00D129D0">
            <w:pPr>
              <w:jc w:val="right"/>
              <w:rPr>
                <w:sz w:val="20"/>
                <w:szCs w:val="20"/>
              </w:rPr>
            </w:pPr>
            <w:r>
              <w:rPr>
                <w:rFonts w:ascii="Arial" w:eastAsia="Arial" w:hAnsi="Arial" w:cs="Arial"/>
                <w:w w:val="84"/>
                <w:sz w:val="16"/>
                <w:szCs w:val="16"/>
              </w:rPr>
              <w:t>1,579</w:t>
            </w:r>
          </w:p>
        </w:tc>
        <w:tc>
          <w:tcPr>
            <w:tcW w:w="100" w:type="dxa"/>
            <w:vAlign w:val="bottom"/>
          </w:tcPr>
          <w:p w:rsidR="00237297" w:rsidRDefault="00237297">
            <w:pPr>
              <w:rPr>
                <w:sz w:val="18"/>
                <w:szCs w:val="18"/>
              </w:rPr>
            </w:pPr>
          </w:p>
        </w:tc>
        <w:tc>
          <w:tcPr>
            <w:tcW w:w="740" w:type="dxa"/>
            <w:vAlign w:val="bottom"/>
          </w:tcPr>
          <w:p w:rsidR="00237297" w:rsidRDefault="00D129D0">
            <w:pPr>
              <w:ind w:right="562"/>
              <w:jc w:val="right"/>
              <w:rPr>
                <w:sz w:val="20"/>
                <w:szCs w:val="20"/>
              </w:rPr>
            </w:pPr>
            <w:r>
              <w:rPr>
                <w:rFonts w:ascii="Arial" w:eastAsia="Arial" w:hAnsi="Arial" w:cs="Arial"/>
                <w:w w:val="89"/>
                <w:sz w:val="16"/>
                <w:szCs w:val="16"/>
              </w:rPr>
              <w:t>$</w:t>
            </w:r>
          </w:p>
        </w:tc>
        <w:tc>
          <w:tcPr>
            <w:tcW w:w="440" w:type="dxa"/>
            <w:vAlign w:val="bottom"/>
          </w:tcPr>
          <w:p w:rsidR="00237297" w:rsidRDefault="00D129D0">
            <w:pPr>
              <w:jc w:val="right"/>
              <w:rPr>
                <w:sz w:val="20"/>
                <w:szCs w:val="20"/>
              </w:rPr>
            </w:pPr>
            <w:r>
              <w:rPr>
                <w:rFonts w:ascii="Arial" w:eastAsia="Arial" w:hAnsi="Arial" w:cs="Arial"/>
                <w:sz w:val="16"/>
                <w:szCs w:val="16"/>
              </w:rPr>
              <w:t>833</w:t>
            </w:r>
          </w:p>
        </w:tc>
        <w:tc>
          <w:tcPr>
            <w:tcW w:w="120" w:type="dxa"/>
            <w:vAlign w:val="bottom"/>
          </w:tcPr>
          <w:p w:rsidR="00237297" w:rsidRDefault="00237297">
            <w:pPr>
              <w:rPr>
                <w:sz w:val="18"/>
                <w:szCs w:val="18"/>
              </w:rPr>
            </w:pPr>
          </w:p>
        </w:tc>
        <w:tc>
          <w:tcPr>
            <w:tcW w:w="280" w:type="dxa"/>
            <w:vAlign w:val="bottom"/>
          </w:tcPr>
          <w:p w:rsidR="00237297" w:rsidRDefault="00D129D0">
            <w:pPr>
              <w:ind w:right="99"/>
              <w:jc w:val="right"/>
              <w:rPr>
                <w:sz w:val="20"/>
                <w:szCs w:val="20"/>
              </w:rPr>
            </w:pPr>
            <w:r>
              <w:rPr>
                <w:rFonts w:ascii="Arial" w:eastAsia="Arial" w:hAnsi="Arial" w:cs="Arial"/>
                <w:w w:val="89"/>
                <w:sz w:val="16"/>
                <w:szCs w:val="16"/>
              </w:rPr>
              <w:t>$</w:t>
            </w:r>
          </w:p>
        </w:tc>
        <w:tc>
          <w:tcPr>
            <w:tcW w:w="900" w:type="dxa"/>
            <w:vAlign w:val="bottom"/>
          </w:tcPr>
          <w:p w:rsidR="00237297" w:rsidRDefault="00D129D0">
            <w:pPr>
              <w:jc w:val="right"/>
              <w:rPr>
                <w:sz w:val="20"/>
                <w:szCs w:val="20"/>
              </w:rPr>
            </w:pPr>
            <w:r>
              <w:rPr>
                <w:rFonts w:ascii="Arial" w:eastAsia="Arial" w:hAnsi="Arial" w:cs="Arial"/>
                <w:sz w:val="16"/>
                <w:szCs w:val="16"/>
              </w:rPr>
              <w:t>3,477</w:t>
            </w:r>
          </w:p>
        </w:tc>
        <w:tc>
          <w:tcPr>
            <w:tcW w:w="120" w:type="dxa"/>
            <w:vAlign w:val="bottom"/>
          </w:tcPr>
          <w:p w:rsidR="00237297" w:rsidRDefault="00237297">
            <w:pPr>
              <w:rPr>
                <w:sz w:val="18"/>
                <w:szCs w:val="18"/>
              </w:rPr>
            </w:pPr>
          </w:p>
        </w:tc>
        <w:tc>
          <w:tcPr>
            <w:tcW w:w="320" w:type="dxa"/>
            <w:vAlign w:val="bottom"/>
          </w:tcPr>
          <w:p w:rsidR="00237297" w:rsidRDefault="00D129D0">
            <w:pPr>
              <w:ind w:right="139"/>
              <w:jc w:val="right"/>
              <w:rPr>
                <w:sz w:val="20"/>
                <w:szCs w:val="20"/>
              </w:rPr>
            </w:pPr>
            <w:r>
              <w:rPr>
                <w:rFonts w:ascii="Arial" w:eastAsia="Arial" w:hAnsi="Arial" w:cs="Arial"/>
                <w:w w:val="89"/>
                <w:sz w:val="16"/>
                <w:szCs w:val="16"/>
              </w:rPr>
              <w:t>$</w:t>
            </w:r>
          </w:p>
        </w:tc>
        <w:tc>
          <w:tcPr>
            <w:tcW w:w="860" w:type="dxa"/>
            <w:vAlign w:val="bottom"/>
          </w:tcPr>
          <w:p w:rsidR="00237297" w:rsidRDefault="00D129D0">
            <w:pPr>
              <w:jc w:val="right"/>
              <w:rPr>
                <w:sz w:val="20"/>
                <w:szCs w:val="20"/>
              </w:rPr>
            </w:pPr>
            <w:r>
              <w:rPr>
                <w:rFonts w:ascii="Arial" w:eastAsia="Arial" w:hAnsi="Arial" w:cs="Arial"/>
                <w:sz w:val="16"/>
                <w:szCs w:val="16"/>
              </w:rPr>
              <w:t>2,187</w:t>
            </w:r>
          </w:p>
        </w:tc>
        <w:tc>
          <w:tcPr>
            <w:tcW w:w="0" w:type="dxa"/>
            <w:vAlign w:val="bottom"/>
          </w:tcPr>
          <w:p w:rsidR="00237297" w:rsidRDefault="00237297">
            <w:pPr>
              <w:rPr>
                <w:sz w:val="1"/>
                <w:szCs w:val="1"/>
              </w:rPr>
            </w:pPr>
          </w:p>
        </w:tc>
      </w:tr>
      <w:tr w:rsidR="00237297">
        <w:trPr>
          <w:trHeight w:val="216"/>
        </w:trPr>
        <w:tc>
          <w:tcPr>
            <w:tcW w:w="6140" w:type="dxa"/>
            <w:vAlign w:val="bottom"/>
          </w:tcPr>
          <w:p w:rsidR="00237297" w:rsidRDefault="00D129D0">
            <w:pPr>
              <w:ind w:left="200"/>
              <w:rPr>
                <w:sz w:val="20"/>
                <w:szCs w:val="20"/>
              </w:rPr>
            </w:pPr>
            <w:r>
              <w:rPr>
                <w:rFonts w:ascii="Arial" w:eastAsia="Arial" w:hAnsi="Arial" w:cs="Arial"/>
                <w:sz w:val="16"/>
                <w:szCs w:val="16"/>
              </w:rPr>
              <w:t>Other, net</w:t>
            </w:r>
          </w:p>
        </w:tc>
        <w:tc>
          <w:tcPr>
            <w:tcW w:w="760" w:type="dxa"/>
            <w:tcBorders>
              <w:bottom w:val="single" w:sz="8" w:space="0" w:color="auto"/>
            </w:tcBorders>
            <w:vAlign w:val="bottom"/>
          </w:tcPr>
          <w:p w:rsidR="00237297" w:rsidRDefault="00237297">
            <w:pPr>
              <w:rPr>
                <w:sz w:val="18"/>
                <w:szCs w:val="18"/>
              </w:rPr>
            </w:pPr>
          </w:p>
        </w:tc>
        <w:tc>
          <w:tcPr>
            <w:tcW w:w="4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19</w:t>
            </w:r>
          </w:p>
        </w:tc>
        <w:tc>
          <w:tcPr>
            <w:tcW w:w="100" w:type="dxa"/>
            <w:vAlign w:val="bottom"/>
          </w:tcPr>
          <w:p w:rsidR="00237297" w:rsidRDefault="00237297">
            <w:pPr>
              <w:rPr>
                <w:sz w:val="18"/>
                <w:szCs w:val="18"/>
              </w:rPr>
            </w:pPr>
          </w:p>
        </w:tc>
        <w:tc>
          <w:tcPr>
            <w:tcW w:w="740" w:type="dxa"/>
            <w:tcBorders>
              <w:bottom w:val="single" w:sz="8" w:space="0" w:color="auto"/>
            </w:tcBorders>
            <w:vAlign w:val="bottom"/>
          </w:tcPr>
          <w:p w:rsidR="00237297" w:rsidRDefault="00237297">
            <w:pPr>
              <w:rPr>
                <w:sz w:val="18"/>
                <w:szCs w:val="18"/>
              </w:rPr>
            </w:pPr>
          </w:p>
        </w:tc>
        <w:tc>
          <w:tcPr>
            <w:tcW w:w="4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9</w:t>
            </w:r>
          </w:p>
        </w:tc>
        <w:tc>
          <w:tcPr>
            <w:tcW w:w="120" w:type="dxa"/>
            <w:vAlign w:val="bottom"/>
          </w:tcPr>
          <w:p w:rsidR="00237297" w:rsidRDefault="00237297">
            <w:pPr>
              <w:rPr>
                <w:sz w:val="18"/>
                <w:szCs w:val="18"/>
              </w:rPr>
            </w:pPr>
          </w:p>
        </w:tc>
        <w:tc>
          <w:tcPr>
            <w:tcW w:w="280" w:type="dxa"/>
            <w:tcBorders>
              <w:bottom w:val="single" w:sz="8" w:space="0" w:color="auto"/>
            </w:tcBorders>
            <w:vAlign w:val="bottom"/>
          </w:tcPr>
          <w:p w:rsidR="00237297" w:rsidRDefault="00237297">
            <w:pPr>
              <w:rPr>
                <w:sz w:val="18"/>
                <w:szCs w:val="18"/>
              </w:rPr>
            </w:pPr>
          </w:p>
        </w:tc>
        <w:tc>
          <w:tcPr>
            <w:tcW w:w="9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40</w:t>
            </w:r>
          </w:p>
        </w:tc>
        <w:tc>
          <w:tcPr>
            <w:tcW w:w="120" w:type="dxa"/>
            <w:vAlign w:val="bottom"/>
          </w:tcPr>
          <w:p w:rsidR="00237297" w:rsidRDefault="00237297">
            <w:pPr>
              <w:rPr>
                <w:sz w:val="18"/>
                <w:szCs w:val="18"/>
              </w:rPr>
            </w:pPr>
          </w:p>
        </w:tc>
        <w:tc>
          <w:tcPr>
            <w:tcW w:w="320" w:type="dxa"/>
            <w:tcBorders>
              <w:bottom w:val="single" w:sz="8" w:space="0" w:color="auto"/>
            </w:tcBorders>
            <w:vAlign w:val="bottom"/>
          </w:tcPr>
          <w:p w:rsidR="00237297" w:rsidRDefault="00237297">
            <w:pPr>
              <w:rPr>
                <w:sz w:val="18"/>
                <w:szCs w:val="18"/>
              </w:rPr>
            </w:pP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24</w:t>
            </w:r>
          </w:p>
        </w:tc>
        <w:tc>
          <w:tcPr>
            <w:tcW w:w="0" w:type="dxa"/>
            <w:vAlign w:val="bottom"/>
          </w:tcPr>
          <w:p w:rsidR="00237297" w:rsidRDefault="00237297">
            <w:pPr>
              <w:rPr>
                <w:sz w:val="1"/>
                <w:szCs w:val="1"/>
              </w:rPr>
            </w:pPr>
          </w:p>
        </w:tc>
      </w:tr>
      <w:tr w:rsidR="00237297">
        <w:trPr>
          <w:trHeight w:val="209"/>
        </w:trPr>
        <w:tc>
          <w:tcPr>
            <w:tcW w:w="6140" w:type="dxa"/>
            <w:vAlign w:val="bottom"/>
          </w:tcPr>
          <w:p w:rsidR="00237297" w:rsidRDefault="00D129D0">
            <w:pPr>
              <w:ind w:left="460"/>
              <w:rPr>
                <w:sz w:val="20"/>
                <w:szCs w:val="20"/>
              </w:rPr>
            </w:pPr>
            <w:r>
              <w:rPr>
                <w:rFonts w:ascii="Arial" w:eastAsia="Arial" w:hAnsi="Arial" w:cs="Arial"/>
                <w:sz w:val="16"/>
                <w:szCs w:val="16"/>
              </w:rPr>
              <w:t>Total revenues and non-operating income</w:t>
            </w:r>
          </w:p>
        </w:tc>
        <w:tc>
          <w:tcPr>
            <w:tcW w:w="760" w:type="dxa"/>
            <w:tcBorders>
              <w:bottom w:val="single" w:sz="8" w:space="0" w:color="auto"/>
            </w:tcBorders>
            <w:vAlign w:val="bottom"/>
          </w:tcPr>
          <w:p w:rsidR="00237297" w:rsidRDefault="00237297">
            <w:pPr>
              <w:rPr>
                <w:sz w:val="18"/>
                <w:szCs w:val="18"/>
              </w:rPr>
            </w:pPr>
          </w:p>
        </w:tc>
        <w:tc>
          <w:tcPr>
            <w:tcW w:w="440" w:type="dxa"/>
            <w:tcBorders>
              <w:bottom w:val="single" w:sz="8" w:space="0" w:color="auto"/>
            </w:tcBorders>
            <w:vAlign w:val="bottom"/>
          </w:tcPr>
          <w:p w:rsidR="00237297" w:rsidRDefault="00D129D0">
            <w:pPr>
              <w:jc w:val="right"/>
              <w:rPr>
                <w:sz w:val="20"/>
                <w:szCs w:val="20"/>
              </w:rPr>
            </w:pPr>
            <w:r>
              <w:rPr>
                <w:rFonts w:ascii="Arial" w:eastAsia="Arial" w:hAnsi="Arial" w:cs="Arial"/>
                <w:w w:val="84"/>
                <w:sz w:val="16"/>
                <w:szCs w:val="16"/>
              </w:rPr>
              <w:t>1,598</w:t>
            </w:r>
          </w:p>
        </w:tc>
        <w:tc>
          <w:tcPr>
            <w:tcW w:w="100" w:type="dxa"/>
            <w:vAlign w:val="bottom"/>
          </w:tcPr>
          <w:p w:rsidR="00237297" w:rsidRDefault="00237297">
            <w:pPr>
              <w:rPr>
                <w:sz w:val="18"/>
                <w:szCs w:val="18"/>
              </w:rPr>
            </w:pPr>
          </w:p>
        </w:tc>
        <w:tc>
          <w:tcPr>
            <w:tcW w:w="740" w:type="dxa"/>
            <w:tcBorders>
              <w:bottom w:val="single" w:sz="8" w:space="0" w:color="auto"/>
            </w:tcBorders>
            <w:vAlign w:val="bottom"/>
          </w:tcPr>
          <w:p w:rsidR="00237297" w:rsidRDefault="00237297">
            <w:pPr>
              <w:rPr>
                <w:sz w:val="18"/>
                <w:szCs w:val="18"/>
              </w:rPr>
            </w:pPr>
          </w:p>
        </w:tc>
        <w:tc>
          <w:tcPr>
            <w:tcW w:w="4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842</w:t>
            </w:r>
          </w:p>
        </w:tc>
        <w:tc>
          <w:tcPr>
            <w:tcW w:w="120" w:type="dxa"/>
            <w:vAlign w:val="bottom"/>
          </w:tcPr>
          <w:p w:rsidR="00237297" w:rsidRDefault="00237297">
            <w:pPr>
              <w:rPr>
                <w:sz w:val="18"/>
                <w:szCs w:val="18"/>
              </w:rPr>
            </w:pPr>
          </w:p>
        </w:tc>
        <w:tc>
          <w:tcPr>
            <w:tcW w:w="280" w:type="dxa"/>
            <w:tcBorders>
              <w:bottom w:val="single" w:sz="8" w:space="0" w:color="auto"/>
            </w:tcBorders>
            <w:vAlign w:val="bottom"/>
          </w:tcPr>
          <w:p w:rsidR="00237297" w:rsidRDefault="00237297">
            <w:pPr>
              <w:rPr>
                <w:sz w:val="18"/>
                <w:szCs w:val="18"/>
              </w:rPr>
            </w:pPr>
          </w:p>
        </w:tc>
        <w:tc>
          <w:tcPr>
            <w:tcW w:w="9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3,517</w:t>
            </w:r>
          </w:p>
        </w:tc>
        <w:tc>
          <w:tcPr>
            <w:tcW w:w="120" w:type="dxa"/>
            <w:vAlign w:val="bottom"/>
          </w:tcPr>
          <w:p w:rsidR="00237297" w:rsidRDefault="00237297">
            <w:pPr>
              <w:rPr>
                <w:sz w:val="18"/>
                <w:szCs w:val="18"/>
              </w:rPr>
            </w:pPr>
          </w:p>
        </w:tc>
        <w:tc>
          <w:tcPr>
            <w:tcW w:w="320" w:type="dxa"/>
            <w:tcBorders>
              <w:bottom w:val="single" w:sz="8" w:space="0" w:color="auto"/>
            </w:tcBorders>
            <w:vAlign w:val="bottom"/>
          </w:tcPr>
          <w:p w:rsidR="00237297" w:rsidRDefault="00237297">
            <w:pPr>
              <w:rPr>
                <w:sz w:val="18"/>
                <w:szCs w:val="18"/>
              </w:rPr>
            </w:pP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2,211</w:t>
            </w:r>
          </w:p>
        </w:tc>
        <w:tc>
          <w:tcPr>
            <w:tcW w:w="0" w:type="dxa"/>
            <w:vAlign w:val="bottom"/>
          </w:tcPr>
          <w:p w:rsidR="00237297" w:rsidRDefault="00237297">
            <w:pPr>
              <w:rPr>
                <w:sz w:val="1"/>
                <w:szCs w:val="1"/>
              </w:rPr>
            </w:pPr>
          </w:p>
        </w:tc>
      </w:tr>
      <w:tr w:rsidR="00237297">
        <w:trPr>
          <w:trHeight w:val="196"/>
        </w:trPr>
        <w:tc>
          <w:tcPr>
            <w:tcW w:w="6140" w:type="dxa"/>
            <w:vAlign w:val="bottom"/>
          </w:tcPr>
          <w:p w:rsidR="00237297" w:rsidRDefault="00D129D0">
            <w:pPr>
              <w:rPr>
                <w:sz w:val="20"/>
                <w:szCs w:val="20"/>
              </w:rPr>
            </w:pPr>
            <w:r>
              <w:rPr>
                <w:rFonts w:ascii="Arial" w:eastAsia="Arial" w:hAnsi="Arial" w:cs="Arial"/>
                <w:b/>
                <w:bCs/>
                <w:sz w:val="16"/>
                <w:szCs w:val="16"/>
              </w:rPr>
              <w:t>Costs and Expenses</w:t>
            </w:r>
          </w:p>
        </w:tc>
        <w:tc>
          <w:tcPr>
            <w:tcW w:w="760" w:type="dxa"/>
            <w:vAlign w:val="bottom"/>
          </w:tcPr>
          <w:p w:rsidR="00237297" w:rsidRDefault="00237297">
            <w:pPr>
              <w:rPr>
                <w:sz w:val="17"/>
                <w:szCs w:val="17"/>
              </w:rPr>
            </w:pPr>
          </w:p>
        </w:tc>
        <w:tc>
          <w:tcPr>
            <w:tcW w:w="440" w:type="dxa"/>
            <w:vAlign w:val="bottom"/>
          </w:tcPr>
          <w:p w:rsidR="00237297" w:rsidRDefault="00237297">
            <w:pPr>
              <w:rPr>
                <w:sz w:val="17"/>
                <w:szCs w:val="17"/>
              </w:rPr>
            </w:pPr>
          </w:p>
        </w:tc>
        <w:tc>
          <w:tcPr>
            <w:tcW w:w="100" w:type="dxa"/>
            <w:vAlign w:val="bottom"/>
          </w:tcPr>
          <w:p w:rsidR="00237297" w:rsidRDefault="00237297">
            <w:pPr>
              <w:rPr>
                <w:sz w:val="17"/>
                <w:szCs w:val="17"/>
              </w:rPr>
            </w:pPr>
          </w:p>
        </w:tc>
        <w:tc>
          <w:tcPr>
            <w:tcW w:w="740" w:type="dxa"/>
            <w:vAlign w:val="bottom"/>
          </w:tcPr>
          <w:p w:rsidR="00237297" w:rsidRDefault="00237297">
            <w:pPr>
              <w:rPr>
                <w:sz w:val="17"/>
                <w:szCs w:val="17"/>
              </w:rPr>
            </w:pPr>
          </w:p>
        </w:tc>
        <w:tc>
          <w:tcPr>
            <w:tcW w:w="440" w:type="dxa"/>
            <w:vAlign w:val="bottom"/>
          </w:tcPr>
          <w:p w:rsidR="00237297" w:rsidRDefault="00237297">
            <w:pPr>
              <w:rPr>
                <w:sz w:val="17"/>
                <w:szCs w:val="17"/>
              </w:rPr>
            </w:pPr>
          </w:p>
        </w:tc>
        <w:tc>
          <w:tcPr>
            <w:tcW w:w="120" w:type="dxa"/>
            <w:vAlign w:val="bottom"/>
          </w:tcPr>
          <w:p w:rsidR="00237297" w:rsidRDefault="00237297">
            <w:pPr>
              <w:rPr>
                <w:sz w:val="17"/>
                <w:szCs w:val="17"/>
              </w:rPr>
            </w:pPr>
          </w:p>
        </w:tc>
        <w:tc>
          <w:tcPr>
            <w:tcW w:w="280" w:type="dxa"/>
            <w:vAlign w:val="bottom"/>
          </w:tcPr>
          <w:p w:rsidR="00237297" w:rsidRDefault="00237297">
            <w:pPr>
              <w:rPr>
                <w:sz w:val="17"/>
                <w:szCs w:val="17"/>
              </w:rPr>
            </w:pPr>
          </w:p>
        </w:tc>
        <w:tc>
          <w:tcPr>
            <w:tcW w:w="900" w:type="dxa"/>
            <w:vAlign w:val="bottom"/>
          </w:tcPr>
          <w:p w:rsidR="00237297" w:rsidRDefault="00237297">
            <w:pPr>
              <w:rPr>
                <w:sz w:val="17"/>
                <w:szCs w:val="17"/>
              </w:rPr>
            </w:pPr>
          </w:p>
        </w:tc>
        <w:tc>
          <w:tcPr>
            <w:tcW w:w="120" w:type="dxa"/>
            <w:vAlign w:val="bottom"/>
          </w:tcPr>
          <w:p w:rsidR="00237297" w:rsidRDefault="00237297">
            <w:pPr>
              <w:rPr>
                <w:sz w:val="17"/>
                <w:szCs w:val="17"/>
              </w:rPr>
            </w:pPr>
          </w:p>
        </w:tc>
        <w:tc>
          <w:tcPr>
            <w:tcW w:w="320" w:type="dxa"/>
            <w:vAlign w:val="bottom"/>
          </w:tcPr>
          <w:p w:rsidR="00237297" w:rsidRDefault="00237297">
            <w:pPr>
              <w:rPr>
                <w:sz w:val="17"/>
                <w:szCs w:val="17"/>
              </w:rPr>
            </w:pPr>
          </w:p>
        </w:tc>
        <w:tc>
          <w:tcPr>
            <w:tcW w:w="860" w:type="dxa"/>
            <w:vAlign w:val="bottom"/>
          </w:tcPr>
          <w:p w:rsidR="00237297" w:rsidRDefault="00237297">
            <w:pPr>
              <w:rPr>
                <w:sz w:val="17"/>
                <w:szCs w:val="17"/>
              </w:rPr>
            </w:pPr>
          </w:p>
        </w:tc>
        <w:tc>
          <w:tcPr>
            <w:tcW w:w="0" w:type="dxa"/>
            <w:vAlign w:val="bottom"/>
          </w:tcPr>
          <w:p w:rsidR="00237297" w:rsidRDefault="00237297">
            <w:pPr>
              <w:rPr>
                <w:sz w:val="1"/>
                <w:szCs w:val="1"/>
              </w:rPr>
            </w:pPr>
          </w:p>
        </w:tc>
      </w:tr>
      <w:tr w:rsidR="00237297">
        <w:trPr>
          <w:trHeight w:val="216"/>
        </w:trPr>
        <w:tc>
          <w:tcPr>
            <w:tcW w:w="6140" w:type="dxa"/>
            <w:vAlign w:val="bottom"/>
          </w:tcPr>
          <w:p w:rsidR="00237297" w:rsidRDefault="00D129D0">
            <w:pPr>
              <w:ind w:left="200"/>
              <w:rPr>
                <w:sz w:val="20"/>
                <w:szCs w:val="20"/>
              </w:rPr>
            </w:pPr>
            <w:r>
              <w:rPr>
                <w:rFonts w:ascii="Arial" w:eastAsia="Arial" w:hAnsi="Arial" w:cs="Arial"/>
                <w:sz w:val="16"/>
                <w:szCs w:val="16"/>
              </w:rPr>
              <w:t>Marketing, including purchased oil and gas</w:t>
            </w:r>
          </w:p>
        </w:tc>
        <w:tc>
          <w:tcPr>
            <w:tcW w:w="76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322</w:t>
            </w:r>
          </w:p>
        </w:tc>
        <w:tc>
          <w:tcPr>
            <w:tcW w:w="10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56</w:t>
            </w:r>
          </w:p>
        </w:tc>
        <w:tc>
          <w:tcPr>
            <w:tcW w:w="12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840</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434</w:t>
            </w:r>
          </w:p>
        </w:tc>
        <w:tc>
          <w:tcPr>
            <w:tcW w:w="0" w:type="dxa"/>
            <w:vAlign w:val="bottom"/>
          </w:tcPr>
          <w:p w:rsidR="00237297" w:rsidRDefault="00237297">
            <w:pPr>
              <w:rPr>
                <w:sz w:val="1"/>
                <w:szCs w:val="1"/>
              </w:rPr>
            </w:pPr>
          </w:p>
        </w:tc>
      </w:tr>
      <w:tr w:rsidR="00237297">
        <w:trPr>
          <w:trHeight w:val="216"/>
        </w:trPr>
        <w:tc>
          <w:tcPr>
            <w:tcW w:w="6140" w:type="dxa"/>
            <w:vAlign w:val="bottom"/>
          </w:tcPr>
          <w:p w:rsidR="00237297" w:rsidRDefault="00D129D0">
            <w:pPr>
              <w:ind w:left="200"/>
              <w:rPr>
                <w:sz w:val="20"/>
                <w:szCs w:val="20"/>
              </w:rPr>
            </w:pPr>
            <w:r>
              <w:rPr>
                <w:rFonts w:ascii="Arial" w:eastAsia="Arial" w:hAnsi="Arial" w:cs="Arial"/>
                <w:sz w:val="16"/>
                <w:szCs w:val="16"/>
              </w:rPr>
              <w:t>Operating costs and expenses</w:t>
            </w:r>
          </w:p>
        </w:tc>
        <w:tc>
          <w:tcPr>
            <w:tcW w:w="76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315</w:t>
            </w:r>
          </w:p>
        </w:tc>
        <w:tc>
          <w:tcPr>
            <w:tcW w:w="10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294</w:t>
            </w:r>
          </w:p>
        </w:tc>
        <w:tc>
          <w:tcPr>
            <w:tcW w:w="12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580</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597</w:t>
            </w:r>
          </w:p>
        </w:tc>
        <w:tc>
          <w:tcPr>
            <w:tcW w:w="0" w:type="dxa"/>
            <w:vAlign w:val="bottom"/>
          </w:tcPr>
          <w:p w:rsidR="00237297" w:rsidRDefault="00237297">
            <w:pPr>
              <w:rPr>
                <w:sz w:val="1"/>
                <w:szCs w:val="1"/>
              </w:rPr>
            </w:pPr>
          </w:p>
        </w:tc>
      </w:tr>
      <w:tr w:rsidR="00237297">
        <w:trPr>
          <w:trHeight w:val="216"/>
        </w:trPr>
        <w:tc>
          <w:tcPr>
            <w:tcW w:w="6140" w:type="dxa"/>
            <w:vAlign w:val="bottom"/>
          </w:tcPr>
          <w:p w:rsidR="00237297" w:rsidRDefault="00D129D0">
            <w:pPr>
              <w:ind w:left="200"/>
              <w:rPr>
                <w:sz w:val="20"/>
                <w:szCs w:val="20"/>
              </w:rPr>
            </w:pPr>
            <w:r>
              <w:rPr>
                <w:rFonts w:ascii="Arial" w:eastAsia="Arial" w:hAnsi="Arial" w:cs="Arial"/>
                <w:sz w:val="16"/>
                <w:szCs w:val="16"/>
              </w:rPr>
              <w:t>Production and severance taxes</w:t>
            </w:r>
          </w:p>
        </w:tc>
        <w:tc>
          <w:tcPr>
            <w:tcW w:w="76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44</w:t>
            </w:r>
          </w:p>
        </w:tc>
        <w:tc>
          <w:tcPr>
            <w:tcW w:w="10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16</w:t>
            </w:r>
          </w:p>
        </w:tc>
        <w:tc>
          <w:tcPr>
            <w:tcW w:w="12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81</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58</w:t>
            </w:r>
          </w:p>
        </w:tc>
        <w:tc>
          <w:tcPr>
            <w:tcW w:w="0" w:type="dxa"/>
            <w:vAlign w:val="bottom"/>
          </w:tcPr>
          <w:p w:rsidR="00237297" w:rsidRDefault="00237297">
            <w:pPr>
              <w:rPr>
                <w:sz w:val="1"/>
                <w:szCs w:val="1"/>
              </w:rPr>
            </w:pPr>
          </w:p>
        </w:tc>
      </w:tr>
      <w:tr w:rsidR="00237297">
        <w:trPr>
          <w:trHeight w:val="216"/>
        </w:trPr>
        <w:tc>
          <w:tcPr>
            <w:tcW w:w="6140" w:type="dxa"/>
            <w:vAlign w:val="bottom"/>
          </w:tcPr>
          <w:p w:rsidR="00237297" w:rsidRDefault="00D129D0">
            <w:pPr>
              <w:ind w:left="200"/>
              <w:rPr>
                <w:sz w:val="20"/>
                <w:szCs w:val="20"/>
              </w:rPr>
            </w:pPr>
            <w:r>
              <w:rPr>
                <w:rFonts w:ascii="Arial" w:eastAsia="Arial" w:hAnsi="Arial" w:cs="Arial"/>
                <w:sz w:val="16"/>
                <w:szCs w:val="16"/>
              </w:rPr>
              <w:t>Exploration expenses, including dry holes and lease impairment</w:t>
            </w:r>
          </w:p>
        </w:tc>
        <w:tc>
          <w:tcPr>
            <w:tcW w:w="76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48</w:t>
            </w:r>
          </w:p>
        </w:tc>
        <w:tc>
          <w:tcPr>
            <w:tcW w:w="10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31</w:t>
            </w:r>
          </w:p>
        </w:tc>
        <w:tc>
          <w:tcPr>
            <w:tcW w:w="12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81</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220</w:t>
            </w:r>
          </w:p>
        </w:tc>
        <w:tc>
          <w:tcPr>
            <w:tcW w:w="0" w:type="dxa"/>
            <w:vAlign w:val="bottom"/>
          </w:tcPr>
          <w:p w:rsidR="00237297" w:rsidRDefault="00237297">
            <w:pPr>
              <w:rPr>
                <w:sz w:val="1"/>
                <w:szCs w:val="1"/>
              </w:rPr>
            </w:pPr>
          </w:p>
        </w:tc>
      </w:tr>
      <w:tr w:rsidR="00237297">
        <w:trPr>
          <w:trHeight w:val="216"/>
        </w:trPr>
        <w:tc>
          <w:tcPr>
            <w:tcW w:w="6140" w:type="dxa"/>
            <w:vAlign w:val="bottom"/>
          </w:tcPr>
          <w:p w:rsidR="00237297" w:rsidRDefault="00D129D0">
            <w:pPr>
              <w:ind w:left="200"/>
              <w:rPr>
                <w:sz w:val="20"/>
                <w:szCs w:val="20"/>
              </w:rPr>
            </w:pPr>
            <w:r>
              <w:rPr>
                <w:rFonts w:ascii="Arial" w:eastAsia="Arial" w:hAnsi="Arial" w:cs="Arial"/>
                <w:sz w:val="16"/>
                <w:szCs w:val="16"/>
              </w:rPr>
              <w:t>General and administrative expenses</w:t>
            </w:r>
          </w:p>
        </w:tc>
        <w:tc>
          <w:tcPr>
            <w:tcW w:w="76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84</w:t>
            </w:r>
          </w:p>
        </w:tc>
        <w:tc>
          <w:tcPr>
            <w:tcW w:w="10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89</w:t>
            </w:r>
          </w:p>
        </w:tc>
        <w:tc>
          <w:tcPr>
            <w:tcW w:w="12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178</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191</w:t>
            </w:r>
          </w:p>
        </w:tc>
        <w:tc>
          <w:tcPr>
            <w:tcW w:w="0" w:type="dxa"/>
            <w:vAlign w:val="bottom"/>
          </w:tcPr>
          <w:p w:rsidR="00237297" w:rsidRDefault="00237297">
            <w:pPr>
              <w:rPr>
                <w:sz w:val="1"/>
                <w:szCs w:val="1"/>
              </w:rPr>
            </w:pPr>
          </w:p>
        </w:tc>
      </w:tr>
      <w:tr w:rsidR="00237297">
        <w:trPr>
          <w:trHeight w:val="216"/>
        </w:trPr>
        <w:tc>
          <w:tcPr>
            <w:tcW w:w="6140" w:type="dxa"/>
            <w:vAlign w:val="bottom"/>
          </w:tcPr>
          <w:p w:rsidR="00237297" w:rsidRDefault="00D129D0">
            <w:pPr>
              <w:ind w:left="200"/>
              <w:rPr>
                <w:sz w:val="20"/>
                <w:szCs w:val="20"/>
              </w:rPr>
            </w:pPr>
            <w:r>
              <w:rPr>
                <w:rFonts w:ascii="Arial" w:eastAsia="Arial" w:hAnsi="Arial" w:cs="Arial"/>
                <w:sz w:val="16"/>
                <w:szCs w:val="16"/>
              </w:rPr>
              <w:t>Interest expense</w:t>
            </w:r>
          </w:p>
        </w:tc>
        <w:tc>
          <w:tcPr>
            <w:tcW w:w="76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118</w:t>
            </w:r>
          </w:p>
        </w:tc>
        <w:tc>
          <w:tcPr>
            <w:tcW w:w="10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119</w:t>
            </w:r>
          </w:p>
        </w:tc>
        <w:tc>
          <w:tcPr>
            <w:tcW w:w="12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235</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232</w:t>
            </w:r>
          </w:p>
        </w:tc>
        <w:tc>
          <w:tcPr>
            <w:tcW w:w="0" w:type="dxa"/>
            <w:vAlign w:val="bottom"/>
          </w:tcPr>
          <w:p w:rsidR="00237297" w:rsidRDefault="00237297">
            <w:pPr>
              <w:rPr>
                <w:sz w:val="1"/>
                <w:szCs w:val="1"/>
              </w:rPr>
            </w:pPr>
          </w:p>
        </w:tc>
      </w:tr>
      <w:tr w:rsidR="00237297">
        <w:trPr>
          <w:trHeight w:val="216"/>
        </w:trPr>
        <w:tc>
          <w:tcPr>
            <w:tcW w:w="6140" w:type="dxa"/>
            <w:vAlign w:val="bottom"/>
          </w:tcPr>
          <w:p w:rsidR="00237297" w:rsidRDefault="00D129D0">
            <w:pPr>
              <w:ind w:left="200"/>
              <w:rPr>
                <w:sz w:val="20"/>
                <w:szCs w:val="20"/>
              </w:rPr>
            </w:pPr>
            <w:r>
              <w:rPr>
                <w:rFonts w:ascii="Arial" w:eastAsia="Arial" w:hAnsi="Arial" w:cs="Arial"/>
                <w:sz w:val="16"/>
                <w:szCs w:val="16"/>
              </w:rPr>
              <w:t>Depreciation, depletion and amortization</w:t>
            </w:r>
          </w:p>
        </w:tc>
        <w:tc>
          <w:tcPr>
            <w:tcW w:w="76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385</w:t>
            </w:r>
          </w:p>
        </w:tc>
        <w:tc>
          <w:tcPr>
            <w:tcW w:w="10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509</w:t>
            </w:r>
          </w:p>
        </w:tc>
        <w:tc>
          <w:tcPr>
            <w:tcW w:w="12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781</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1,070</w:t>
            </w:r>
          </w:p>
        </w:tc>
        <w:tc>
          <w:tcPr>
            <w:tcW w:w="0" w:type="dxa"/>
            <w:vAlign w:val="bottom"/>
          </w:tcPr>
          <w:p w:rsidR="00237297" w:rsidRDefault="00237297">
            <w:pPr>
              <w:rPr>
                <w:sz w:val="1"/>
                <w:szCs w:val="1"/>
              </w:rPr>
            </w:pPr>
          </w:p>
        </w:tc>
      </w:tr>
      <w:tr w:rsidR="00237297">
        <w:trPr>
          <w:trHeight w:val="216"/>
        </w:trPr>
        <w:tc>
          <w:tcPr>
            <w:tcW w:w="6140" w:type="dxa"/>
            <w:vAlign w:val="bottom"/>
          </w:tcPr>
          <w:p w:rsidR="00237297" w:rsidRDefault="00D129D0">
            <w:pPr>
              <w:ind w:left="200"/>
              <w:rPr>
                <w:sz w:val="20"/>
                <w:szCs w:val="20"/>
              </w:rPr>
            </w:pPr>
            <w:r>
              <w:rPr>
                <w:rFonts w:ascii="Arial" w:eastAsia="Arial" w:hAnsi="Arial" w:cs="Arial"/>
                <w:sz w:val="16"/>
                <w:szCs w:val="16"/>
              </w:rPr>
              <w:t>Impairment and other</w:t>
            </w:r>
          </w:p>
        </w:tc>
        <w:tc>
          <w:tcPr>
            <w:tcW w:w="76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147</w:t>
            </w:r>
          </w:p>
        </w:tc>
        <w:tc>
          <w:tcPr>
            <w:tcW w:w="10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5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28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147</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2,126</w:t>
            </w:r>
          </w:p>
        </w:tc>
        <w:tc>
          <w:tcPr>
            <w:tcW w:w="0" w:type="dxa"/>
            <w:vAlign w:val="bottom"/>
          </w:tcPr>
          <w:p w:rsidR="00237297" w:rsidRDefault="00237297">
            <w:pPr>
              <w:rPr>
                <w:sz w:val="1"/>
                <w:szCs w:val="1"/>
              </w:rPr>
            </w:pPr>
          </w:p>
        </w:tc>
      </w:tr>
      <w:tr w:rsidR="00237297">
        <w:trPr>
          <w:trHeight w:val="209"/>
        </w:trPr>
        <w:tc>
          <w:tcPr>
            <w:tcW w:w="6140" w:type="dxa"/>
            <w:vAlign w:val="bottom"/>
          </w:tcPr>
          <w:p w:rsidR="00237297" w:rsidRDefault="00D129D0">
            <w:pPr>
              <w:ind w:left="460"/>
              <w:rPr>
                <w:sz w:val="20"/>
                <w:szCs w:val="20"/>
              </w:rPr>
            </w:pPr>
            <w:r>
              <w:rPr>
                <w:rFonts w:ascii="Arial" w:eastAsia="Arial" w:hAnsi="Arial" w:cs="Arial"/>
                <w:sz w:val="16"/>
                <w:szCs w:val="16"/>
              </w:rPr>
              <w:t>Total costs and expenses</w:t>
            </w:r>
          </w:p>
        </w:tc>
        <w:tc>
          <w:tcPr>
            <w:tcW w:w="760" w:type="dxa"/>
            <w:tcBorders>
              <w:top w:val="single" w:sz="8" w:space="0" w:color="auto"/>
              <w:bottom w:val="single" w:sz="8" w:space="0" w:color="auto"/>
            </w:tcBorders>
            <w:vAlign w:val="bottom"/>
          </w:tcPr>
          <w:p w:rsidR="00237297" w:rsidRDefault="00237297">
            <w:pPr>
              <w:rPr>
                <w:sz w:val="18"/>
                <w:szCs w:val="18"/>
              </w:rPr>
            </w:pPr>
          </w:p>
        </w:tc>
        <w:tc>
          <w:tcPr>
            <w:tcW w:w="44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84"/>
                <w:sz w:val="16"/>
                <w:szCs w:val="16"/>
              </w:rPr>
              <w:t>1,463</w:t>
            </w:r>
          </w:p>
        </w:tc>
        <w:tc>
          <w:tcPr>
            <w:tcW w:w="100" w:type="dxa"/>
            <w:vAlign w:val="bottom"/>
          </w:tcPr>
          <w:p w:rsidR="00237297" w:rsidRDefault="00237297">
            <w:pPr>
              <w:rPr>
                <w:sz w:val="18"/>
                <w:szCs w:val="18"/>
              </w:rPr>
            </w:pPr>
          </w:p>
        </w:tc>
        <w:tc>
          <w:tcPr>
            <w:tcW w:w="740" w:type="dxa"/>
            <w:tcBorders>
              <w:top w:val="single" w:sz="8" w:space="0" w:color="auto"/>
              <w:bottom w:val="single" w:sz="8" w:space="0" w:color="auto"/>
            </w:tcBorders>
            <w:vAlign w:val="bottom"/>
          </w:tcPr>
          <w:p w:rsidR="00237297" w:rsidRDefault="00237297">
            <w:pPr>
              <w:rPr>
                <w:sz w:val="18"/>
                <w:szCs w:val="18"/>
              </w:rPr>
            </w:pPr>
          </w:p>
        </w:tc>
        <w:tc>
          <w:tcPr>
            <w:tcW w:w="44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1,114</w:t>
            </w:r>
          </w:p>
        </w:tc>
        <w:tc>
          <w:tcPr>
            <w:tcW w:w="120" w:type="dxa"/>
            <w:vAlign w:val="bottom"/>
          </w:tcPr>
          <w:p w:rsidR="00237297" w:rsidRDefault="00237297">
            <w:pPr>
              <w:rPr>
                <w:sz w:val="18"/>
                <w:szCs w:val="18"/>
              </w:rPr>
            </w:pPr>
          </w:p>
        </w:tc>
        <w:tc>
          <w:tcPr>
            <w:tcW w:w="280" w:type="dxa"/>
            <w:tcBorders>
              <w:top w:val="single" w:sz="8" w:space="0" w:color="auto"/>
              <w:bottom w:val="single" w:sz="8" w:space="0" w:color="auto"/>
            </w:tcBorders>
            <w:vAlign w:val="bottom"/>
          </w:tcPr>
          <w:p w:rsidR="00237297" w:rsidRDefault="00237297">
            <w:pPr>
              <w:rPr>
                <w:sz w:val="18"/>
                <w:szCs w:val="18"/>
              </w:rPr>
            </w:pPr>
          </w:p>
        </w:tc>
        <w:tc>
          <w:tcPr>
            <w:tcW w:w="90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2,923</w:t>
            </w:r>
          </w:p>
        </w:tc>
        <w:tc>
          <w:tcPr>
            <w:tcW w:w="120" w:type="dxa"/>
            <w:vAlign w:val="bottom"/>
          </w:tcPr>
          <w:p w:rsidR="00237297" w:rsidRDefault="00237297">
            <w:pPr>
              <w:rPr>
                <w:sz w:val="18"/>
                <w:szCs w:val="18"/>
              </w:rPr>
            </w:pPr>
          </w:p>
        </w:tc>
        <w:tc>
          <w:tcPr>
            <w:tcW w:w="320" w:type="dxa"/>
            <w:tcBorders>
              <w:top w:val="single" w:sz="8" w:space="0" w:color="auto"/>
              <w:bottom w:val="single" w:sz="8" w:space="0" w:color="auto"/>
            </w:tcBorders>
            <w:vAlign w:val="bottom"/>
          </w:tcPr>
          <w:p w:rsidR="00237297" w:rsidRDefault="00237297">
            <w:pPr>
              <w:rPr>
                <w:sz w:val="18"/>
                <w:szCs w:val="18"/>
              </w:rPr>
            </w:pPr>
          </w:p>
        </w:tc>
        <w:tc>
          <w:tcPr>
            <w:tcW w:w="86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4,928</w:t>
            </w:r>
          </w:p>
        </w:tc>
        <w:tc>
          <w:tcPr>
            <w:tcW w:w="0" w:type="dxa"/>
            <w:vAlign w:val="bottom"/>
          </w:tcPr>
          <w:p w:rsidR="00237297" w:rsidRDefault="00237297">
            <w:pPr>
              <w:rPr>
                <w:sz w:val="1"/>
                <w:szCs w:val="1"/>
              </w:rPr>
            </w:pPr>
          </w:p>
        </w:tc>
      </w:tr>
      <w:tr w:rsidR="00237297">
        <w:trPr>
          <w:trHeight w:val="209"/>
        </w:trPr>
        <w:tc>
          <w:tcPr>
            <w:tcW w:w="6140" w:type="dxa"/>
            <w:vAlign w:val="bottom"/>
          </w:tcPr>
          <w:p w:rsidR="00237297" w:rsidRDefault="00D129D0">
            <w:pPr>
              <w:rPr>
                <w:sz w:val="20"/>
                <w:szCs w:val="20"/>
              </w:rPr>
            </w:pPr>
            <w:r>
              <w:rPr>
                <w:rFonts w:ascii="Arial" w:eastAsia="Arial" w:hAnsi="Arial" w:cs="Arial"/>
                <w:b/>
                <w:bCs/>
                <w:sz w:val="16"/>
                <w:szCs w:val="16"/>
              </w:rPr>
              <w:t>Income (Loss) Before Income Taxes</w:t>
            </w:r>
          </w:p>
        </w:tc>
        <w:tc>
          <w:tcPr>
            <w:tcW w:w="76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135</w:t>
            </w:r>
          </w:p>
        </w:tc>
        <w:tc>
          <w:tcPr>
            <w:tcW w:w="10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(272)</w:t>
            </w:r>
          </w:p>
        </w:tc>
        <w:tc>
          <w:tcPr>
            <w:tcW w:w="12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594</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(2,717)</w:t>
            </w:r>
          </w:p>
        </w:tc>
        <w:tc>
          <w:tcPr>
            <w:tcW w:w="0" w:type="dxa"/>
            <w:vAlign w:val="bottom"/>
          </w:tcPr>
          <w:p w:rsidR="00237297" w:rsidRDefault="00237297">
            <w:pPr>
              <w:rPr>
                <w:sz w:val="1"/>
                <w:szCs w:val="1"/>
              </w:rPr>
            </w:pPr>
          </w:p>
        </w:tc>
      </w:tr>
      <w:tr w:rsidR="00237297">
        <w:trPr>
          <w:trHeight w:val="216"/>
        </w:trPr>
        <w:tc>
          <w:tcPr>
            <w:tcW w:w="6140" w:type="dxa"/>
            <w:vAlign w:val="bottom"/>
          </w:tcPr>
          <w:p w:rsidR="00237297" w:rsidRDefault="00D129D0">
            <w:pPr>
              <w:ind w:left="200"/>
              <w:rPr>
                <w:sz w:val="20"/>
                <w:szCs w:val="20"/>
              </w:rPr>
            </w:pPr>
            <w:r>
              <w:rPr>
                <w:rFonts w:ascii="Arial" w:eastAsia="Arial" w:hAnsi="Arial" w:cs="Arial"/>
                <w:sz w:val="16"/>
                <w:szCs w:val="16"/>
              </w:rPr>
              <w:t xml:space="preserve">Provision </w:t>
            </w:r>
            <w:r>
              <w:rPr>
                <w:rFonts w:ascii="Arial" w:eastAsia="Arial" w:hAnsi="Arial" w:cs="Arial"/>
                <w:sz w:val="16"/>
                <w:szCs w:val="16"/>
              </w:rPr>
              <w:t>(benefit) for income taxes</w:t>
            </w:r>
          </w:p>
        </w:tc>
        <w:tc>
          <w:tcPr>
            <w:tcW w:w="760" w:type="dxa"/>
            <w:tcBorders>
              <w:bottom w:val="single" w:sz="8" w:space="0" w:color="auto"/>
            </w:tcBorders>
            <w:vAlign w:val="bottom"/>
          </w:tcPr>
          <w:p w:rsidR="00237297" w:rsidRDefault="00237297">
            <w:pPr>
              <w:rPr>
                <w:sz w:val="18"/>
                <w:szCs w:val="18"/>
              </w:rPr>
            </w:pPr>
          </w:p>
        </w:tc>
        <w:tc>
          <w:tcPr>
            <w:tcW w:w="4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122</w:t>
            </w:r>
          </w:p>
        </w:tc>
        <w:tc>
          <w:tcPr>
            <w:tcW w:w="100" w:type="dxa"/>
            <w:vAlign w:val="bottom"/>
          </w:tcPr>
          <w:p w:rsidR="00237297" w:rsidRDefault="00237297">
            <w:pPr>
              <w:rPr>
                <w:sz w:val="18"/>
                <w:szCs w:val="18"/>
              </w:rPr>
            </w:pPr>
          </w:p>
        </w:tc>
        <w:tc>
          <w:tcPr>
            <w:tcW w:w="740" w:type="dxa"/>
            <w:tcBorders>
              <w:bottom w:val="single" w:sz="8" w:space="0" w:color="auto"/>
            </w:tcBorders>
            <w:vAlign w:val="bottom"/>
          </w:tcPr>
          <w:p w:rsidR="00237297" w:rsidRDefault="00237297">
            <w:pPr>
              <w:rPr>
                <w:sz w:val="18"/>
                <w:szCs w:val="18"/>
              </w:rPr>
            </w:pPr>
          </w:p>
        </w:tc>
        <w:tc>
          <w:tcPr>
            <w:tcW w:w="4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(9)</w:t>
            </w:r>
          </w:p>
        </w:tc>
        <w:tc>
          <w:tcPr>
            <w:tcW w:w="120" w:type="dxa"/>
            <w:vAlign w:val="bottom"/>
          </w:tcPr>
          <w:p w:rsidR="00237297" w:rsidRDefault="00237297">
            <w:pPr>
              <w:rPr>
                <w:sz w:val="18"/>
                <w:szCs w:val="18"/>
              </w:rPr>
            </w:pPr>
          </w:p>
        </w:tc>
        <w:tc>
          <w:tcPr>
            <w:tcW w:w="280" w:type="dxa"/>
            <w:tcBorders>
              <w:bottom w:val="single" w:sz="8" w:space="0" w:color="auto"/>
            </w:tcBorders>
            <w:vAlign w:val="bottom"/>
          </w:tcPr>
          <w:p w:rsidR="00237297" w:rsidRDefault="00237297">
            <w:pPr>
              <w:rPr>
                <w:sz w:val="18"/>
                <w:szCs w:val="18"/>
              </w:rPr>
            </w:pPr>
          </w:p>
        </w:tc>
        <w:tc>
          <w:tcPr>
            <w:tcW w:w="9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245</w:t>
            </w:r>
          </w:p>
        </w:tc>
        <w:tc>
          <w:tcPr>
            <w:tcW w:w="120" w:type="dxa"/>
            <w:vAlign w:val="bottom"/>
          </w:tcPr>
          <w:p w:rsidR="00237297" w:rsidRDefault="00237297">
            <w:pPr>
              <w:rPr>
                <w:sz w:val="18"/>
                <w:szCs w:val="18"/>
              </w:rPr>
            </w:pPr>
          </w:p>
        </w:tc>
        <w:tc>
          <w:tcPr>
            <w:tcW w:w="320" w:type="dxa"/>
            <w:tcBorders>
              <w:bottom w:val="single" w:sz="8" w:space="0" w:color="auto"/>
            </w:tcBorders>
            <w:vAlign w:val="bottom"/>
          </w:tcPr>
          <w:p w:rsidR="00237297" w:rsidRDefault="00237297">
            <w:pPr>
              <w:rPr>
                <w:sz w:val="18"/>
                <w:szCs w:val="18"/>
              </w:rPr>
            </w:pP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(88)</w:t>
            </w:r>
          </w:p>
        </w:tc>
        <w:tc>
          <w:tcPr>
            <w:tcW w:w="0" w:type="dxa"/>
            <w:vAlign w:val="bottom"/>
          </w:tcPr>
          <w:p w:rsidR="00237297" w:rsidRDefault="00237297">
            <w:pPr>
              <w:rPr>
                <w:sz w:val="1"/>
                <w:szCs w:val="1"/>
              </w:rPr>
            </w:pPr>
          </w:p>
        </w:tc>
      </w:tr>
      <w:tr w:rsidR="00237297">
        <w:trPr>
          <w:trHeight w:val="210"/>
        </w:trPr>
        <w:tc>
          <w:tcPr>
            <w:tcW w:w="6140" w:type="dxa"/>
            <w:vAlign w:val="bottom"/>
          </w:tcPr>
          <w:p w:rsidR="00237297" w:rsidRDefault="00D129D0">
            <w:pPr>
              <w:rPr>
                <w:sz w:val="20"/>
                <w:szCs w:val="20"/>
              </w:rPr>
            </w:pPr>
            <w:r>
              <w:rPr>
                <w:rFonts w:ascii="Arial" w:eastAsia="Arial" w:hAnsi="Arial" w:cs="Arial"/>
                <w:b/>
                <w:bCs/>
                <w:sz w:val="16"/>
                <w:szCs w:val="16"/>
              </w:rPr>
              <w:t>Net Income (Loss)</w:t>
            </w:r>
          </w:p>
        </w:tc>
        <w:tc>
          <w:tcPr>
            <w:tcW w:w="76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13</w:t>
            </w:r>
          </w:p>
        </w:tc>
        <w:tc>
          <w:tcPr>
            <w:tcW w:w="10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(263)</w:t>
            </w:r>
          </w:p>
        </w:tc>
        <w:tc>
          <w:tcPr>
            <w:tcW w:w="12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349</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(2,629)</w:t>
            </w:r>
          </w:p>
        </w:tc>
        <w:tc>
          <w:tcPr>
            <w:tcW w:w="0" w:type="dxa"/>
            <w:vAlign w:val="bottom"/>
          </w:tcPr>
          <w:p w:rsidR="00237297" w:rsidRDefault="00237297">
            <w:pPr>
              <w:rPr>
                <w:sz w:val="1"/>
                <w:szCs w:val="1"/>
              </w:rPr>
            </w:pPr>
          </w:p>
        </w:tc>
      </w:tr>
      <w:tr w:rsidR="00237297">
        <w:trPr>
          <w:trHeight w:val="219"/>
        </w:trPr>
        <w:tc>
          <w:tcPr>
            <w:tcW w:w="6140" w:type="dxa"/>
            <w:vAlign w:val="bottom"/>
          </w:tcPr>
          <w:p w:rsidR="00237297" w:rsidRDefault="00D129D0">
            <w:pPr>
              <w:ind w:left="200"/>
              <w:rPr>
                <w:sz w:val="20"/>
                <w:szCs w:val="20"/>
              </w:rPr>
            </w:pPr>
            <w:r>
              <w:rPr>
                <w:rFonts w:ascii="Arial" w:eastAsia="Arial" w:hAnsi="Arial" w:cs="Arial"/>
                <w:sz w:val="16"/>
                <w:szCs w:val="16"/>
              </w:rPr>
              <w:t>Less: Net income (loss) attributable to noncontrolling interests</w:t>
            </w:r>
          </w:p>
        </w:tc>
        <w:tc>
          <w:tcPr>
            <w:tcW w:w="760" w:type="dxa"/>
            <w:tcBorders>
              <w:bottom w:val="single" w:sz="8" w:space="0" w:color="auto"/>
            </w:tcBorders>
            <w:vAlign w:val="bottom"/>
          </w:tcPr>
          <w:p w:rsidR="00237297" w:rsidRDefault="00237297">
            <w:pPr>
              <w:rPr>
                <w:sz w:val="19"/>
                <w:szCs w:val="19"/>
              </w:rPr>
            </w:pPr>
          </w:p>
        </w:tc>
        <w:tc>
          <w:tcPr>
            <w:tcW w:w="4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86</w:t>
            </w:r>
          </w:p>
        </w:tc>
        <w:tc>
          <w:tcPr>
            <w:tcW w:w="100" w:type="dxa"/>
            <w:vAlign w:val="bottom"/>
          </w:tcPr>
          <w:p w:rsidR="00237297" w:rsidRDefault="00237297">
            <w:pPr>
              <w:rPr>
                <w:sz w:val="19"/>
                <w:szCs w:val="19"/>
              </w:rPr>
            </w:pPr>
          </w:p>
        </w:tc>
        <w:tc>
          <w:tcPr>
            <w:tcW w:w="740" w:type="dxa"/>
            <w:tcBorders>
              <w:bottom w:val="single" w:sz="8" w:space="0" w:color="auto"/>
            </w:tcBorders>
            <w:vAlign w:val="bottom"/>
          </w:tcPr>
          <w:p w:rsidR="00237297" w:rsidRDefault="00237297">
            <w:pPr>
              <w:rPr>
                <w:sz w:val="19"/>
                <w:szCs w:val="19"/>
              </w:rPr>
            </w:pPr>
          </w:p>
        </w:tc>
        <w:tc>
          <w:tcPr>
            <w:tcW w:w="4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57</w:t>
            </w:r>
          </w:p>
        </w:tc>
        <w:tc>
          <w:tcPr>
            <w:tcW w:w="120" w:type="dxa"/>
            <w:vAlign w:val="bottom"/>
          </w:tcPr>
          <w:p w:rsidR="00237297" w:rsidRDefault="00237297">
            <w:pPr>
              <w:rPr>
                <w:sz w:val="19"/>
                <w:szCs w:val="19"/>
              </w:rPr>
            </w:pPr>
          </w:p>
        </w:tc>
        <w:tc>
          <w:tcPr>
            <w:tcW w:w="280" w:type="dxa"/>
            <w:tcBorders>
              <w:bottom w:val="single" w:sz="8" w:space="0" w:color="auto"/>
            </w:tcBorders>
            <w:vAlign w:val="bottom"/>
          </w:tcPr>
          <w:p w:rsidR="00237297" w:rsidRDefault="00237297">
            <w:pPr>
              <w:rPr>
                <w:sz w:val="19"/>
                <w:szCs w:val="19"/>
              </w:rPr>
            </w:pPr>
          </w:p>
        </w:tc>
        <w:tc>
          <w:tcPr>
            <w:tcW w:w="9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170</w:t>
            </w:r>
          </w:p>
        </w:tc>
        <w:tc>
          <w:tcPr>
            <w:tcW w:w="120" w:type="dxa"/>
            <w:vAlign w:val="bottom"/>
          </w:tcPr>
          <w:p w:rsidR="00237297" w:rsidRDefault="00237297">
            <w:pPr>
              <w:rPr>
                <w:sz w:val="19"/>
                <w:szCs w:val="19"/>
              </w:rPr>
            </w:pPr>
          </w:p>
        </w:tc>
        <w:tc>
          <w:tcPr>
            <w:tcW w:w="320" w:type="dxa"/>
            <w:tcBorders>
              <w:bottom w:val="single" w:sz="8" w:space="0" w:color="auto"/>
            </w:tcBorders>
            <w:vAlign w:val="bottom"/>
          </w:tcPr>
          <w:p w:rsidR="00237297" w:rsidRDefault="00237297">
            <w:pPr>
              <w:rPr>
                <w:sz w:val="19"/>
                <w:szCs w:val="19"/>
              </w:rPr>
            </w:pP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124</w:t>
            </w:r>
          </w:p>
        </w:tc>
        <w:tc>
          <w:tcPr>
            <w:tcW w:w="0" w:type="dxa"/>
            <w:vAlign w:val="bottom"/>
          </w:tcPr>
          <w:p w:rsidR="00237297" w:rsidRDefault="00237297">
            <w:pPr>
              <w:rPr>
                <w:sz w:val="1"/>
                <w:szCs w:val="1"/>
              </w:rPr>
            </w:pPr>
          </w:p>
        </w:tc>
      </w:tr>
      <w:tr w:rsidR="00237297">
        <w:trPr>
          <w:trHeight w:val="212"/>
        </w:trPr>
        <w:tc>
          <w:tcPr>
            <w:tcW w:w="6140" w:type="dxa"/>
            <w:vAlign w:val="bottom"/>
          </w:tcPr>
          <w:p w:rsidR="00237297" w:rsidRDefault="00D129D0">
            <w:pPr>
              <w:rPr>
                <w:sz w:val="20"/>
                <w:szCs w:val="20"/>
              </w:rPr>
            </w:pPr>
            <w:r>
              <w:rPr>
                <w:rFonts w:ascii="Arial" w:eastAsia="Arial" w:hAnsi="Arial" w:cs="Arial"/>
                <w:b/>
                <w:bCs/>
                <w:sz w:val="16"/>
                <w:szCs w:val="16"/>
              </w:rPr>
              <w:t>Net Income (Loss) Attributable to Hess Corporation</w:t>
            </w:r>
          </w:p>
        </w:tc>
        <w:tc>
          <w:tcPr>
            <w:tcW w:w="760" w:type="dxa"/>
            <w:tcBorders>
              <w:bottom w:val="single" w:sz="8" w:space="0" w:color="auto"/>
            </w:tcBorders>
            <w:vAlign w:val="bottom"/>
          </w:tcPr>
          <w:p w:rsidR="00237297" w:rsidRDefault="00D129D0">
            <w:pPr>
              <w:ind w:right="582"/>
              <w:jc w:val="right"/>
              <w:rPr>
                <w:sz w:val="20"/>
                <w:szCs w:val="20"/>
              </w:rPr>
            </w:pPr>
            <w:r>
              <w:rPr>
                <w:rFonts w:ascii="Arial" w:eastAsia="Arial" w:hAnsi="Arial" w:cs="Arial"/>
                <w:w w:val="89"/>
                <w:sz w:val="16"/>
                <w:szCs w:val="16"/>
              </w:rPr>
              <w:t>$</w:t>
            </w:r>
          </w:p>
        </w:tc>
        <w:tc>
          <w:tcPr>
            <w:tcW w:w="4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(73)</w:t>
            </w:r>
          </w:p>
        </w:tc>
        <w:tc>
          <w:tcPr>
            <w:tcW w:w="100" w:type="dxa"/>
            <w:vAlign w:val="bottom"/>
          </w:tcPr>
          <w:p w:rsidR="00237297" w:rsidRDefault="00237297">
            <w:pPr>
              <w:rPr>
                <w:sz w:val="18"/>
                <w:szCs w:val="18"/>
              </w:rPr>
            </w:pPr>
          </w:p>
        </w:tc>
        <w:tc>
          <w:tcPr>
            <w:tcW w:w="740" w:type="dxa"/>
            <w:tcBorders>
              <w:bottom w:val="single" w:sz="8" w:space="0" w:color="auto"/>
            </w:tcBorders>
            <w:vAlign w:val="bottom"/>
          </w:tcPr>
          <w:p w:rsidR="00237297" w:rsidRDefault="00D129D0">
            <w:pPr>
              <w:ind w:right="562"/>
              <w:jc w:val="right"/>
              <w:rPr>
                <w:sz w:val="20"/>
                <w:szCs w:val="20"/>
              </w:rPr>
            </w:pPr>
            <w:r>
              <w:rPr>
                <w:rFonts w:ascii="Arial" w:eastAsia="Arial" w:hAnsi="Arial" w:cs="Arial"/>
                <w:w w:val="89"/>
                <w:sz w:val="16"/>
                <w:szCs w:val="16"/>
              </w:rPr>
              <w:t>$</w:t>
            </w:r>
          </w:p>
        </w:tc>
        <w:tc>
          <w:tcPr>
            <w:tcW w:w="4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(320)</w:t>
            </w:r>
          </w:p>
        </w:tc>
        <w:tc>
          <w:tcPr>
            <w:tcW w:w="120" w:type="dxa"/>
            <w:vAlign w:val="bottom"/>
          </w:tcPr>
          <w:p w:rsidR="00237297" w:rsidRDefault="00237297">
            <w:pPr>
              <w:rPr>
                <w:sz w:val="18"/>
                <w:szCs w:val="18"/>
              </w:rPr>
            </w:pPr>
          </w:p>
        </w:tc>
        <w:tc>
          <w:tcPr>
            <w:tcW w:w="280" w:type="dxa"/>
            <w:tcBorders>
              <w:bottom w:val="single" w:sz="8" w:space="0" w:color="auto"/>
            </w:tcBorders>
            <w:vAlign w:val="bottom"/>
          </w:tcPr>
          <w:p w:rsidR="00237297" w:rsidRDefault="00D129D0">
            <w:pPr>
              <w:ind w:right="99"/>
              <w:jc w:val="right"/>
              <w:rPr>
                <w:sz w:val="20"/>
                <w:szCs w:val="20"/>
              </w:rPr>
            </w:pPr>
            <w:r>
              <w:rPr>
                <w:rFonts w:ascii="Arial" w:eastAsia="Arial" w:hAnsi="Arial" w:cs="Arial"/>
                <w:w w:val="89"/>
                <w:sz w:val="16"/>
                <w:szCs w:val="16"/>
              </w:rPr>
              <w:t>$</w:t>
            </w:r>
          </w:p>
        </w:tc>
        <w:tc>
          <w:tcPr>
            <w:tcW w:w="9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179</w:t>
            </w:r>
          </w:p>
        </w:tc>
        <w:tc>
          <w:tcPr>
            <w:tcW w:w="120" w:type="dxa"/>
            <w:vAlign w:val="bottom"/>
          </w:tcPr>
          <w:p w:rsidR="00237297" w:rsidRDefault="00237297">
            <w:pPr>
              <w:rPr>
                <w:sz w:val="18"/>
                <w:szCs w:val="18"/>
              </w:rPr>
            </w:pPr>
          </w:p>
        </w:tc>
        <w:tc>
          <w:tcPr>
            <w:tcW w:w="320" w:type="dxa"/>
            <w:tcBorders>
              <w:bottom w:val="single" w:sz="8" w:space="0" w:color="auto"/>
            </w:tcBorders>
            <w:vAlign w:val="bottom"/>
          </w:tcPr>
          <w:p w:rsidR="00237297" w:rsidRDefault="00D129D0">
            <w:pPr>
              <w:ind w:right="139"/>
              <w:jc w:val="right"/>
              <w:rPr>
                <w:sz w:val="20"/>
                <w:szCs w:val="20"/>
              </w:rPr>
            </w:pPr>
            <w:r>
              <w:rPr>
                <w:rFonts w:ascii="Arial" w:eastAsia="Arial" w:hAnsi="Arial" w:cs="Arial"/>
                <w:w w:val="89"/>
                <w:sz w:val="16"/>
                <w:szCs w:val="16"/>
              </w:rPr>
              <w:t>$</w:t>
            </w: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(2,753)</w:t>
            </w:r>
          </w:p>
        </w:tc>
        <w:tc>
          <w:tcPr>
            <w:tcW w:w="0" w:type="dxa"/>
            <w:vAlign w:val="bottom"/>
          </w:tcPr>
          <w:p w:rsidR="00237297" w:rsidRDefault="00237297">
            <w:pPr>
              <w:rPr>
                <w:sz w:val="1"/>
                <w:szCs w:val="1"/>
              </w:rPr>
            </w:pPr>
          </w:p>
        </w:tc>
      </w:tr>
      <w:tr w:rsidR="00237297">
        <w:trPr>
          <w:trHeight w:val="21"/>
        </w:trPr>
        <w:tc>
          <w:tcPr>
            <w:tcW w:w="6140" w:type="dxa"/>
            <w:vMerge w:val="restart"/>
            <w:vAlign w:val="bottom"/>
          </w:tcPr>
          <w:p w:rsidR="00237297" w:rsidRDefault="00D129D0">
            <w:pPr>
              <w:rPr>
                <w:sz w:val="20"/>
                <w:szCs w:val="20"/>
              </w:rPr>
            </w:pPr>
            <w:r>
              <w:rPr>
                <w:rFonts w:ascii="Arial" w:eastAsia="Arial" w:hAnsi="Arial" w:cs="Arial"/>
                <w:b/>
                <w:bCs/>
                <w:sz w:val="16"/>
                <w:szCs w:val="16"/>
              </w:rPr>
              <w:t>Net Income (Loss) Attributable to Hess Corporation Per Common Share:</w:t>
            </w:r>
          </w:p>
        </w:tc>
        <w:tc>
          <w:tcPr>
            <w:tcW w:w="760" w:type="dxa"/>
            <w:tcBorders>
              <w:bottom w:val="single" w:sz="8" w:space="0" w:color="auto"/>
            </w:tcBorders>
            <w:vAlign w:val="bottom"/>
          </w:tcPr>
          <w:p w:rsidR="00237297" w:rsidRDefault="00237297">
            <w:pPr>
              <w:spacing w:line="20" w:lineRule="exact"/>
              <w:rPr>
                <w:sz w:val="1"/>
                <w:szCs w:val="1"/>
              </w:rPr>
            </w:pPr>
          </w:p>
        </w:tc>
        <w:tc>
          <w:tcPr>
            <w:tcW w:w="440" w:type="dxa"/>
            <w:tcBorders>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740" w:type="dxa"/>
            <w:tcBorders>
              <w:bottom w:val="single" w:sz="8" w:space="0" w:color="auto"/>
            </w:tcBorders>
            <w:vAlign w:val="bottom"/>
          </w:tcPr>
          <w:p w:rsidR="00237297" w:rsidRDefault="00237297">
            <w:pPr>
              <w:spacing w:line="20" w:lineRule="exact"/>
              <w:rPr>
                <w:sz w:val="1"/>
                <w:szCs w:val="1"/>
              </w:rPr>
            </w:pPr>
          </w:p>
        </w:tc>
        <w:tc>
          <w:tcPr>
            <w:tcW w:w="44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280" w:type="dxa"/>
            <w:tcBorders>
              <w:bottom w:val="single" w:sz="8" w:space="0" w:color="auto"/>
            </w:tcBorders>
            <w:vAlign w:val="bottom"/>
          </w:tcPr>
          <w:p w:rsidR="00237297" w:rsidRDefault="00237297">
            <w:pPr>
              <w:spacing w:line="20" w:lineRule="exact"/>
              <w:rPr>
                <w:sz w:val="1"/>
                <w:szCs w:val="1"/>
              </w:rPr>
            </w:pPr>
          </w:p>
        </w:tc>
        <w:tc>
          <w:tcPr>
            <w:tcW w:w="90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320" w:type="dxa"/>
            <w:tcBorders>
              <w:bottom w:val="single" w:sz="8" w:space="0" w:color="auto"/>
            </w:tcBorders>
            <w:vAlign w:val="bottom"/>
          </w:tcPr>
          <w:p w:rsidR="00237297" w:rsidRDefault="00237297">
            <w:pPr>
              <w:spacing w:line="20" w:lineRule="exact"/>
              <w:rPr>
                <w:sz w:val="1"/>
                <w:szCs w:val="1"/>
              </w:rPr>
            </w:pPr>
          </w:p>
        </w:tc>
        <w:tc>
          <w:tcPr>
            <w:tcW w:w="860" w:type="dxa"/>
            <w:tcBorders>
              <w:bottom w:val="single" w:sz="8" w:space="0" w:color="auto"/>
            </w:tcBorders>
            <w:vAlign w:val="bottom"/>
          </w:tcPr>
          <w:p w:rsidR="00237297" w:rsidRDefault="00237297">
            <w:pPr>
              <w:spacing w:line="20" w:lineRule="exact"/>
              <w:rPr>
                <w:sz w:val="1"/>
                <w:szCs w:val="1"/>
              </w:rPr>
            </w:pPr>
          </w:p>
        </w:tc>
        <w:tc>
          <w:tcPr>
            <w:tcW w:w="0" w:type="dxa"/>
            <w:vAlign w:val="bottom"/>
          </w:tcPr>
          <w:p w:rsidR="00237297" w:rsidRDefault="00237297">
            <w:pPr>
              <w:rPr>
                <w:sz w:val="1"/>
                <w:szCs w:val="1"/>
              </w:rPr>
            </w:pPr>
          </w:p>
        </w:tc>
      </w:tr>
      <w:tr w:rsidR="00237297">
        <w:trPr>
          <w:trHeight w:val="392"/>
        </w:trPr>
        <w:tc>
          <w:tcPr>
            <w:tcW w:w="6140" w:type="dxa"/>
            <w:vMerge/>
            <w:vAlign w:val="bottom"/>
          </w:tcPr>
          <w:p w:rsidR="00237297" w:rsidRDefault="00237297">
            <w:pPr>
              <w:rPr>
                <w:sz w:val="24"/>
                <w:szCs w:val="24"/>
              </w:rPr>
            </w:pPr>
          </w:p>
        </w:tc>
        <w:tc>
          <w:tcPr>
            <w:tcW w:w="760" w:type="dxa"/>
            <w:vAlign w:val="bottom"/>
          </w:tcPr>
          <w:p w:rsidR="00237297" w:rsidRDefault="00237297">
            <w:pPr>
              <w:rPr>
                <w:sz w:val="24"/>
                <w:szCs w:val="24"/>
              </w:rPr>
            </w:pPr>
          </w:p>
        </w:tc>
        <w:tc>
          <w:tcPr>
            <w:tcW w:w="440" w:type="dxa"/>
            <w:vAlign w:val="bottom"/>
          </w:tcPr>
          <w:p w:rsidR="00237297" w:rsidRDefault="00237297">
            <w:pPr>
              <w:rPr>
                <w:sz w:val="24"/>
                <w:szCs w:val="24"/>
              </w:rPr>
            </w:pPr>
          </w:p>
        </w:tc>
        <w:tc>
          <w:tcPr>
            <w:tcW w:w="100" w:type="dxa"/>
            <w:vAlign w:val="bottom"/>
          </w:tcPr>
          <w:p w:rsidR="00237297" w:rsidRDefault="00237297">
            <w:pPr>
              <w:rPr>
                <w:sz w:val="24"/>
                <w:szCs w:val="24"/>
              </w:rPr>
            </w:pPr>
          </w:p>
        </w:tc>
        <w:tc>
          <w:tcPr>
            <w:tcW w:w="740" w:type="dxa"/>
            <w:vAlign w:val="bottom"/>
          </w:tcPr>
          <w:p w:rsidR="00237297" w:rsidRDefault="00237297">
            <w:pPr>
              <w:rPr>
                <w:sz w:val="24"/>
                <w:szCs w:val="24"/>
              </w:rPr>
            </w:pPr>
          </w:p>
        </w:tc>
        <w:tc>
          <w:tcPr>
            <w:tcW w:w="440" w:type="dxa"/>
            <w:vAlign w:val="bottom"/>
          </w:tcPr>
          <w:p w:rsidR="00237297" w:rsidRDefault="00237297">
            <w:pPr>
              <w:rPr>
                <w:sz w:val="24"/>
                <w:szCs w:val="24"/>
              </w:rPr>
            </w:pPr>
          </w:p>
        </w:tc>
        <w:tc>
          <w:tcPr>
            <w:tcW w:w="120" w:type="dxa"/>
            <w:vAlign w:val="bottom"/>
          </w:tcPr>
          <w:p w:rsidR="00237297" w:rsidRDefault="00237297">
            <w:pPr>
              <w:rPr>
                <w:sz w:val="24"/>
                <w:szCs w:val="24"/>
              </w:rPr>
            </w:pPr>
          </w:p>
        </w:tc>
        <w:tc>
          <w:tcPr>
            <w:tcW w:w="280" w:type="dxa"/>
            <w:vAlign w:val="bottom"/>
          </w:tcPr>
          <w:p w:rsidR="00237297" w:rsidRDefault="00237297">
            <w:pPr>
              <w:rPr>
                <w:sz w:val="24"/>
                <w:szCs w:val="24"/>
              </w:rPr>
            </w:pPr>
          </w:p>
        </w:tc>
        <w:tc>
          <w:tcPr>
            <w:tcW w:w="900" w:type="dxa"/>
            <w:vAlign w:val="bottom"/>
          </w:tcPr>
          <w:p w:rsidR="00237297" w:rsidRDefault="00237297">
            <w:pPr>
              <w:rPr>
                <w:sz w:val="24"/>
                <w:szCs w:val="24"/>
              </w:rPr>
            </w:pPr>
          </w:p>
        </w:tc>
        <w:tc>
          <w:tcPr>
            <w:tcW w:w="120" w:type="dxa"/>
            <w:vAlign w:val="bottom"/>
          </w:tcPr>
          <w:p w:rsidR="00237297" w:rsidRDefault="00237297">
            <w:pPr>
              <w:rPr>
                <w:sz w:val="24"/>
                <w:szCs w:val="24"/>
              </w:rPr>
            </w:pPr>
          </w:p>
        </w:tc>
        <w:tc>
          <w:tcPr>
            <w:tcW w:w="320" w:type="dxa"/>
            <w:vAlign w:val="bottom"/>
          </w:tcPr>
          <w:p w:rsidR="00237297" w:rsidRDefault="00237297">
            <w:pPr>
              <w:rPr>
                <w:sz w:val="24"/>
                <w:szCs w:val="24"/>
              </w:rPr>
            </w:pPr>
          </w:p>
        </w:tc>
        <w:tc>
          <w:tcPr>
            <w:tcW w:w="860" w:type="dxa"/>
            <w:vAlign w:val="bottom"/>
          </w:tcPr>
          <w:p w:rsidR="00237297" w:rsidRDefault="00237297">
            <w:pPr>
              <w:rPr>
                <w:sz w:val="24"/>
                <w:szCs w:val="24"/>
              </w:rPr>
            </w:pPr>
          </w:p>
        </w:tc>
        <w:tc>
          <w:tcPr>
            <w:tcW w:w="0" w:type="dxa"/>
            <w:vAlign w:val="bottom"/>
          </w:tcPr>
          <w:p w:rsidR="00237297" w:rsidRDefault="00237297">
            <w:pPr>
              <w:rPr>
                <w:sz w:val="1"/>
                <w:szCs w:val="1"/>
              </w:rPr>
            </w:pPr>
          </w:p>
        </w:tc>
      </w:tr>
      <w:tr w:rsidR="00237297">
        <w:trPr>
          <w:trHeight w:val="216"/>
        </w:trPr>
        <w:tc>
          <w:tcPr>
            <w:tcW w:w="6140" w:type="dxa"/>
            <w:vAlign w:val="bottom"/>
          </w:tcPr>
          <w:p w:rsidR="00237297" w:rsidRDefault="00D129D0">
            <w:pPr>
              <w:ind w:left="200"/>
              <w:rPr>
                <w:sz w:val="20"/>
                <w:szCs w:val="20"/>
              </w:rPr>
            </w:pPr>
            <w:r>
              <w:rPr>
                <w:rFonts w:ascii="Arial" w:eastAsia="Arial" w:hAnsi="Arial" w:cs="Arial"/>
                <w:b/>
                <w:bCs/>
                <w:sz w:val="16"/>
                <w:szCs w:val="16"/>
              </w:rPr>
              <w:t>Basic</w:t>
            </w:r>
          </w:p>
        </w:tc>
        <w:tc>
          <w:tcPr>
            <w:tcW w:w="760" w:type="dxa"/>
            <w:vAlign w:val="bottom"/>
          </w:tcPr>
          <w:p w:rsidR="00237297" w:rsidRDefault="00D129D0">
            <w:pPr>
              <w:ind w:right="582"/>
              <w:jc w:val="right"/>
              <w:rPr>
                <w:sz w:val="20"/>
                <w:szCs w:val="20"/>
              </w:rPr>
            </w:pPr>
            <w:r>
              <w:rPr>
                <w:rFonts w:ascii="Arial" w:eastAsia="Arial" w:hAnsi="Arial" w:cs="Arial"/>
                <w:w w:val="89"/>
                <w:sz w:val="16"/>
                <w:szCs w:val="16"/>
              </w:rPr>
              <w:t>$</w:t>
            </w:r>
          </w:p>
        </w:tc>
        <w:tc>
          <w:tcPr>
            <w:tcW w:w="440" w:type="dxa"/>
            <w:vAlign w:val="bottom"/>
          </w:tcPr>
          <w:p w:rsidR="00237297" w:rsidRDefault="00D129D0">
            <w:pPr>
              <w:jc w:val="right"/>
              <w:rPr>
                <w:sz w:val="20"/>
                <w:szCs w:val="20"/>
              </w:rPr>
            </w:pPr>
            <w:r>
              <w:rPr>
                <w:rFonts w:ascii="Arial" w:eastAsia="Arial" w:hAnsi="Arial" w:cs="Arial"/>
                <w:w w:val="90"/>
                <w:sz w:val="16"/>
                <w:szCs w:val="16"/>
              </w:rPr>
              <w:t>(0.24)</w:t>
            </w:r>
          </w:p>
        </w:tc>
        <w:tc>
          <w:tcPr>
            <w:tcW w:w="100" w:type="dxa"/>
            <w:vAlign w:val="bottom"/>
          </w:tcPr>
          <w:p w:rsidR="00237297" w:rsidRDefault="00237297">
            <w:pPr>
              <w:rPr>
                <w:sz w:val="18"/>
                <w:szCs w:val="18"/>
              </w:rPr>
            </w:pPr>
          </w:p>
        </w:tc>
        <w:tc>
          <w:tcPr>
            <w:tcW w:w="740" w:type="dxa"/>
            <w:vAlign w:val="bottom"/>
          </w:tcPr>
          <w:p w:rsidR="00237297" w:rsidRDefault="00D129D0">
            <w:pPr>
              <w:ind w:right="562"/>
              <w:jc w:val="right"/>
              <w:rPr>
                <w:sz w:val="20"/>
                <w:szCs w:val="20"/>
              </w:rPr>
            </w:pPr>
            <w:r>
              <w:rPr>
                <w:rFonts w:ascii="Arial" w:eastAsia="Arial" w:hAnsi="Arial" w:cs="Arial"/>
                <w:w w:val="89"/>
                <w:sz w:val="16"/>
                <w:szCs w:val="16"/>
              </w:rPr>
              <w:t>$</w:t>
            </w:r>
          </w:p>
        </w:tc>
        <w:tc>
          <w:tcPr>
            <w:tcW w:w="440" w:type="dxa"/>
            <w:vAlign w:val="bottom"/>
          </w:tcPr>
          <w:p w:rsidR="00237297" w:rsidRDefault="00D129D0">
            <w:pPr>
              <w:jc w:val="right"/>
              <w:rPr>
                <w:sz w:val="20"/>
                <w:szCs w:val="20"/>
              </w:rPr>
            </w:pPr>
            <w:r>
              <w:rPr>
                <w:rFonts w:ascii="Arial" w:eastAsia="Arial" w:hAnsi="Arial" w:cs="Arial"/>
                <w:w w:val="95"/>
                <w:sz w:val="16"/>
                <w:szCs w:val="16"/>
              </w:rPr>
              <w:t>(1.05)</w:t>
            </w:r>
          </w:p>
        </w:tc>
        <w:tc>
          <w:tcPr>
            <w:tcW w:w="120" w:type="dxa"/>
            <w:vAlign w:val="bottom"/>
          </w:tcPr>
          <w:p w:rsidR="00237297" w:rsidRDefault="00237297">
            <w:pPr>
              <w:rPr>
                <w:sz w:val="18"/>
                <w:szCs w:val="18"/>
              </w:rPr>
            </w:pPr>
          </w:p>
        </w:tc>
        <w:tc>
          <w:tcPr>
            <w:tcW w:w="280" w:type="dxa"/>
            <w:vAlign w:val="bottom"/>
          </w:tcPr>
          <w:p w:rsidR="00237297" w:rsidRDefault="00D129D0">
            <w:pPr>
              <w:ind w:right="99"/>
              <w:jc w:val="right"/>
              <w:rPr>
                <w:sz w:val="20"/>
                <w:szCs w:val="20"/>
              </w:rPr>
            </w:pPr>
            <w:r>
              <w:rPr>
                <w:rFonts w:ascii="Arial" w:eastAsia="Arial" w:hAnsi="Arial" w:cs="Arial"/>
                <w:w w:val="89"/>
                <w:sz w:val="16"/>
                <w:szCs w:val="16"/>
              </w:rPr>
              <w:t>$</w:t>
            </w:r>
          </w:p>
        </w:tc>
        <w:tc>
          <w:tcPr>
            <w:tcW w:w="900" w:type="dxa"/>
            <w:vAlign w:val="bottom"/>
          </w:tcPr>
          <w:p w:rsidR="00237297" w:rsidRDefault="00D129D0">
            <w:pPr>
              <w:jc w:val="right"/>
              <w:rPr>
                <w:sz w:val="20"/>
                <w:szCs w:val="20"/>
              </w:rPr>
            </w:pPr>
            <w:r>
              <w:rPr>
                <w:rFonts w:ascii="Arial" w:eastAsia="Arial" w:hAnsi="Arial" w:cs="Arial"/>
                <w:sz w:val="16"/>
                <w:szCs w:val="16"/>
              </w:rPr>
              <w:t>0.58</w:t>
            </w:r>
          </w:p>
        </w:tc>
        <w:tc>
          <w:tcPr>
            <w:tcW w:w="120" w:type="dxa"/>
            <w:vAlign w:val="bottom"/>
          </w:tcPr>
          <w:p w:rsidR="00237297" w:rsidRDefault="00237297">
            <w:pPr>
              <w:rPr>
                <w:sz w:val="18"/>
                <w:szCs w:val="18"/>
              </w:rPr>
            </w:pPr>
          </w:p>
        </w:tc>
        <w:tc>
          <w:tcPr>
            <w:tcW w:w="320" w:type="dxa"/>
            <w:vAlign w:val="bottom"/>
          </w:tcPr>
          <w:p w:rsidR="00237297" w:rsidRDefault="00D129D0">
            <w:pPr>
              <w:ind w:right="139"/>
              <w:jc w:val="right"/>
              <w:rPr>
                <w:sz w:val="20"/>
                <w:szCs w:val="20"/>
              </w:rPr>
            </w:pPr>
            <w:r>
              <w:rPr>
                <w:rFonts w:ascii="Arial" w:eastAsia="Arial" w:hAnsi="Arial" w:cs="Arial"/>
                <w:w w:val="89"/>
                <w:sz w:val="16"/>
                <w:szCs w:val="16"/>
              </w:rPr>
              <w:t>$</w:t>
            </w:r>
          </w:p>
        </w:tc>
        <w:tc>
          <w:tcPr>
            <w:tcW w:w="860" w:type="dxa"/>
            <w:vAlign w:val="bottom"/>
          </w:tcPr>
          <w:p w:rsidR="00237297" w:rsidRDefault="00D129D0">
            <w:pPr>
              <w:jc w:val="right"/>
              <w:rPr>
                <w:sz w:val="20"/>
                <w:szCs w:val="20"/>
              </w:rPr>
            </w:pPr>
            <w:r>
              <w:rPr>
                <w:rFonts w:ascii="Arial" w:eastAsia="Arial" w:hAnsi="Arial" w:cs="Arial"/>
                <w:sz w:val="16"/>
                <w:szCs w:val="16"/>
              </w:rPr>
              <w:t>(9.04)</w:t>
            </w:r>
          </w:p>
        </w:tc>
        <w:tc>
          <w:tcPr>
            <w:tcW w:w="0" w:type="dxa"/>
            <w:vAlign w:val="bottom"/>
          </w:tcPr>
          <w:p w:rsidR="00237297" w:rsidRDefault="00237297">
            <w:pPr>
              <w:rPr>
                <w:sz w:val="1"/>
                <w:szCs w:val="1"/>
              </w:rPr>
            </w:pPr>
          </w:p>
        </w:tc>
      </w:tr>
      <w:tr w:rsidR="00237297">
        <w:trPr>
          <w:trHeight w:val="216"/>
        </w:trPr>
        <w:tc>
          <w:tcPr>
            <w:tcW w:w="6140" w:type="dxa"/>
            <w:vAlign w:val="bottom"/>
          </w:tcPr>
          <w:p w:rsidR="00237297" w:rsidRDefault="00D129D0">
            <w:pPr>
              <w:ind w:left="200"/>
              <w:rPr>
                <w:sz w:val="20"/>
                <w:szCs w:val="20"/>
              </w:rPr>
            </w:pPr>
            <w:r>
              <w:rPr>
                <w:rFonts w:ascii="Arial" w:eastAsia="Arial" w:hAnsi="Arial" w:cs="Arial"/>
                <w:b/>
                <w:bCs/>
                <w:sz w:val="16"/>
                <w:szCs w:val="16"/>
              </w:rPr>
              <w:t>Diluted</w:t>
            </w:r>
          </w:p>
        </w:tc>
        <w:tc>
          <w:tcPr>
            <w:tcW w:w="760" w:type="dxa"/>
            <w:vAlign w:val="bottom"/>
          </w:tcPr>
          <w:p w:rsidR="00237297" w:rsidRDefault="00D129D0">
            <w:pPr>
              <w:ind w:right="582"/>
              <w:jc w:val="right"/>
              <w:rPr>
                <w:sz w:val="20"/>
                <w:szCs w:val="20"/>
              </w:rPr>
            </w:pPr>
            <w:r>
              <w:rPr>
                <w:rFonts w:ascii="Arial" w:eastAsia="Arial" w:hAnsi="Arial" w:cs="Arial"/>
                <w:w w:val="89"/>
                <w:sz w:val="16"/>
                <w:szCs w:val="16"/>
              </w:rPr>
              <w:t>$</w:t>
            </w:r>
          </w:p>
        </w:tc>
        <w:tc>
          <w:tcPr>
            <w:tcW w:w="440" w:type="dxa"/>
            <w:vAlign w:val="bottom"/>
          </w:tcPr>
          <w:p w:rsidR="00237297" w:rsidRDefault="00D129D0">
            <w:pPr>
              <w:jc w:val="right"/>
              <w:rPr>
                <w:sz w:val="20"/>
                <w:szCs w:val="20"/>
              </w:rPr>
            </w:pPr>
            <w:r>
              <w:rPr>
                <w:rFonts w:ascii="Arial" w:eastAsia="Arial" w:hAnsi="Arial" w:cs="Arial"/>
                <w:w w:val="90"/>
                <w:sz w:val="16"/>
                <w:szCs w:val="16"/>
              </w:rPr>
              <w:t>(0.24)</w:t>
            </w:r>
          </w:p>
        </w:tc>
        <w:tc>
          <w:tcPr>
            <w:tcW w:w="100" w:type="dxa"/>
            <w:vAlign w:val="bottom"/>
          </w:tcPr>
          <w:p w:rsidR="00237297" w:rsidRDefault="00237297">
            <w:pPr>
              <w:rPr>
                <w:sz w:val="18"/>
                <w:szCs w:val="18"/>
              </w:rPr>
            </w:pPr>
          </w:p>
        </w:tc>
        <w:tc>
          <w:tcPr>
            <w:tcW w:w="740" w:type="dxa"/>
            <w:vAlign w:val="bottom"/>
          </w:tcPr>
          <w:p w:rsidR="00237297" w:rsidRDefault="00D129D0">
            <w:pPr>
              <w:ind w:right="562"/>
              <w:jc w:val="right"/>
              <w:rPr>
                <w:sz w:val="20"/>
                <w:szCs w:val="20"/>
              </w:rPr>
            </w:pPr>
            <w:r>
              <w:rPr>
                <w:rFonts w:ascii="Arial" w:eastAsia="Arial" w:hAnsi="Arial" w:cs="Arial"/>
                <w:w w:val="89"/>
                <w:sz w:val="16"/>
                <w:szCs w:val="16"/>
              </w:rPr>
              <w:t>$</w:t>
            </w:r>
          </w:p>
        </w:tc>
        <w:tc>
          <w:tcPr>
            <w:tcW w:w="440" w:type="dxa"/>
            <w:vAlign w:val="bottom"/>
          </w:tcPr>
          <w:p w:rsidR="00237297" w:rsidRDefault="00D129D0">
            <w:pPr>
              <w:jc w:val="right"/>
              <w:rPr>
                <w:sz w:val="20"/>
                <w:szCs w:val="20"/>
              </w:rPr>
            </w:pPr>
            <w:r>
              <w:rPr>
                <w:rFonts w:ascii="Arial" w:eastAsia="Arial" w:hAnsi="Arial" w:cs="Arial"/>
                <w:w w:val="95"/>
                <w:sz w:val="16"/>
                <w:szCs w:val="16"/>
              </w:rPr>
              <w:t>(1.05)</w:t>
            </w:r>
          </w:p>
        </w:tc>
        <w:tc>
          <w:tcPr>
            <w:tcW w:w="120" w:type="dxa"/>
            <w:vAlign w:val="bottom"/>
          </w:tcPr>
          <w:p w:rsidR="00237297" w:rsidRDefault="00237297">
            <w:pPr>
              <w:rPr>
                <w:sz w:val="18"/>
                <w:szCs w:val="18"/>
              </w:rPr>
            </w:pPr>
          </w:p>
        </w:tc>
        <w:tc>
          <w:tcPr>
            <w:tcW w:w="280" w:type="dxa"/>
            <w:vAlign w:val="bottom"/>
          </w:tcPr>
          <w:p w:rsidR="00237297" w:rsidRDefault="00D129D0">
            <w:pPr>
              <w:ind w:right="99"/>
              <w:jc w:val="right"/>
              <w:rPr>
                <w:sz w:val="20"/>
                <w:szCs w:val="20"/>
              </w:rPr>
            </w:pPr>
            <w:r>
              <w:rPr>
                <w:rFonts w:ascii="Arial" w:eastAsia="Arial" w:hAnsi="Arial" w:cs="Arial"/>
                <w:w w:val="89"/>
                <w:sz w:val="16"/>
                <w:szCs w:val="16"/>
              </w:rPr>
              <w:t>$</w:t>
            </w:r>
          </w:p>
        </w:tc>
        <w:tc>
          <w:tcPr>
            <w:tcW w:w="900" w:type="dxa"/>
            <w:vAlign w:val="bottom"/>
          </w:tcPr>
          <w:p w:rsidR="00237297" w:rsidRDefault="00D129D0">
            <w:pPr>
              <w:jc w:val="right"/>
              <w:rPr>
                <w:sz w:val="20"/>
                <w:szCs w:val="20"/>
              </w:rPr>
            </w:pPr>
            <w:r>
              <w:rPr>
                <w:rFonts w:ascii="Arial" w:eastAsia="Arial" w:hAnsi="Arial" w:cs="Arial"/>
                <w:sz w:val="16"/>
                <w:szCs w:val="16"/>
              </w:rPr>
              <w:t>0.58</w:t>
            </w:r>
          </w:p>
        </w:tc>
        <w:tc>
          <w:tcPr>
            <w:tcW w:w="120" w:type="dxa"/>
            <w:vAlign w:val="bottom"/>
          </w:tcPr>
          <w:p w:rsidR="00237297" w:rsidRDefault="00237297">
            <w:pPr>
              <w:rPr>
                <w:sz w:val="18"/>
                <w:szCs w:val="18"/>
              </w:rPr>
            </w:pPr>
          </w:p>
        </w:tc>
        <w:tc>
          <w:tcPr>
            <w:tcW w:w="320" w:type="dxa"/>
            <w:vAlign w:val="bottom"/>
          </w:tcPr>
          <w:p w:rsidR="00237297" w:rsidRDefault="00D129D0">
            <w:pPr>
              <w:ind w:right="139"/>
              <w:jc w:val="right"/>
              <w:rPr>
                <w:sz w:val="20"/>
                <w:szCs w:val="20"/>
              </w:rPr>
            </w:pPr>
            <w:r>
              <w:rPr>
                <w:rFonts w:ascii="Arial" w:eastAsia="Arial" w:hAnsi="Arial" w:cs="Arial"/>
                <w:w w:val="89"/>
                <w:sz w:val="16"/>
                <w:szCs w:val="16"/>
              </w:rPr>
              <w:t>$</w:t>
            </w:r>
          </w:p>
        </w:tc>
        <w:tc>
          <w:tcPr>
            <w:tcW w:w="860" w:type="dxa"/>
            <w:vAlign w:val="bottom"/>
          </w:tcPr>
          <w:p w:rsidR="00237297" w:rsidRDefault="00D129D0">
            <w:pPr>
              <w:jc w:val="right"/>
              <w:rPr>
                <w:sz w:val="20"/>
                <w:szCs w:val="20"/>
              </w:rPr>
            </w:pPr>
            <w:r>
              <w:rPr>
                <w:rFonts w:ascii="Arial" w:eastAsia="Arial" w:hAnsi="Arial" w:cs="Arial"/>
                <w:sz w:val="16"/>
                <w:szCs w:val="16"/>
              </w:rPr>
              <w:t>(9.04)</w:t>
            </w:r>
          </w:p>
        </w:tc>
        <w:tc>
          <w:tcPr>
            <w:tcW w:w="0" w:type="dxa"/>
            <w:vAlign w:val="bottom"/>
          </w:tcPr>
          <w:p w:rsidR="00237297" w:rsidRDefault="00237297">
            <w:pPr>
              <w:rPr>
                <w:sz w:val="1"/>
                <w:szCs w:val="1"/>
              </w:rPr>
            </w:pPr>
          </w:p>
        </w:tc>
      </w:tr>
      <w:tr w:rsidR="00237297">
        <w:trPr>
          <w:trHeight w:val="216"/>
        </w:trPr>
        <w:tc>
          <w:tcPr>
            <w:tcW w:w="6140" w:type="dxa"/>
            <w:vAlign w:val="bottom"/>
          </w:tcPr>
          <w:p w:rsidR="00237297" w:rsidRDefault="00D129D0">
            <w:pPr>
              <w:rPr>
                <w:sz w:val="20"/>
                <w:szCs w:val="20"/>
              </w:rPr>
            </w:pPr>
            <w:r>
              <w:rPr>
                <w:rFonts w:ascii="Arial" w:eastAsia="Arial" w:hAnsi="Arial" w:cs="Arial"/>
                <w:b/>
                <w:bCs/>
                <w:sz w:val="16"/>
                <w:szCs w:val="16"/>
              </w:rPr>
              <w:t xml:space="preserve">Weighted Average Number of Common </w:t>
            </w:r>
            <w:r>
              <w:rPr>
                <w:rFonts w:ascii="Arial" w:eastAsia="Arial" w:hAnsi="Arial" w:cs="Arial"/>
                <w:b/>
                <w:bCs/>
                <w:sz w:val="16"/>
                <w:szCs w:val="16"/>
              </w:rPr>
              <w:t>Shares Outstanding:</w:t>
            </w:r>
          </w:p>
        </w:tc>
        <w:tc>
          <w:tcPr>
            <w:tcW w:w="760" w:type="dxa"/>
            <w:vAlign w:val="bottom"/>
          </w:tcPr>
          <w:p w:rsidR="00237297" w:rsidRDefault="00237297">
            <w:pPr>
              <w:rPr>
                <w:sz w:val="18"/>
                <w:szCs w:val="18"/>
              </w:rPr>
            </w:pPr>
          </w:p>
        </w:tc>
        <w:tc>
          <w:tcPr>
            <w:tcW w:w="44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237297">
            <w:pPr>
              <w:rPr>
                <w:sz w:val="18"/>
                <w:szCs w:val="18"/>
              </w:rPr>
            </w:pPr>
          </w:p>
        </w:tc>
        <w:tc>
          <w:tcPr>
            <w:tcW w:w="0" w:type="dxa"/>
            <w:vAlign w:val="bottom"/>
          </w:tcPr>
          <w:p w:rsidR="00237297" w:rsidRDefault="00237297">
            <w:pPr>
              <w:rPr>
                <w:sz w:val="1"/>
                <w:szCs w:val="1"/>
              </w:rPr>
            </w:pPr>
          </w:p>
        </w:tc>
      </w:tr>
      <w:tr w:rsidR="00237297">
        <w:trPr>
          <w:trHeight w:val="216"/>
        </w:trPr>
        <w:tc>
          <w:tcPr>
            <w:tcW w:w="6140" w:type="dxa"/>
            <w:vAlign w:val="bottom"/>
          </w:tcPr>
          <w:p w:rsidR="00237297" w:rsidRDefault="00D129D0">
            <w:pPr>
              <w:ind w:left="200"/>
              <w:rPr>
                <w:sz w:val="20"/>
                <w:szCs w:val="20"/>
              </w:rPr>
            </w:pPr>
            <w:r>
              <w:rPr>
                <w:rFonts w:ascii="Arial" w:eastAsia="Arial" w:hAnsi="Arial" w:cs="Arial"/>
                <w:b/>
                <w:bCs/>
                <w:sz w:val="16"/>
                <w:szCs w:val="16"/>
              </w:rPr>
              <w:t>Basic</w:t>
            </w:r>
          </w:p>
        </w:tc>
        <w:tc>
          <w:tcPr>
            <w:tcW w:w="76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w w:val="84"/>
                <w:sz w:val="16"/>
                <w:szCs w:val="16"/>
              </w:rPr>
              <w:t>307.5</w:t>
            </w:r>
          </w:p>
        </w:tc>
        <w:tc>
          <w:tcPr>
            <w:tcW w:w="10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w w:val="89"/>
                <w:sz w:val="16"/>
                <w:szCs w:val="16"/>
              </w:rPr>
              <w:t>305.0</w:t>
            </w:r>
          </w:p>
        </w:tc>
        <w:tc>
          <w:tcPr>
            <w:tcW w:w="12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306.7</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304.5</w:t>
            </w:r>
          </w:p>
        </w:tc>
        <w:tc>
          <w:tcPr>
            <w:tcW w:w="0" w:type="dxa"/>
            <w:vAlign w:val="bottom"/>
          </w:tcPr>
          <w:p w:rsidR="00237297" w:rsidRDefault="00237297">
            <w:pPr>
              <w:rPr>
                <w:sz w:val="1"/>
                <w:szCs w:val="1"/>
              </w:rPr>
            </w:pPr>
          </w:p>
        </w:tc>
      </w:tr>
      <w:tr w:rsidR="00237297">
        <w:trPr>
          <w:trHeight w:val="216"/>
        </w:trPr>
        <w:tc>
          <w:tcPr>
            <w:tcW w:w="6140" w:type="dxa"/>
            <w:vAlign w:val="bottom"/>
          </w:tcPr>
          <w:p w:rsidR="00237297" w:rsidRDefault="00D129D0">
            <w:pPr>
              <w:ind w:left="200"/>
              <w:rPr>
                <w:sz w:val="20"/>
                <w:szCs w:val="20"/>
              </w:rPr>
            </w:pPr>
            <w:r>
              <w:rPr>
                <w:rFonts w:ascii="Arial" w:eastAsia="Arial" w:hAnsi="Arial" w:cs="Arial"/>
                <w:b/>
                <w:bCs/>
                <w:sz w:val="16"/>
                <w:szCs w:val="16"/>
              </w:rPr>
              <w:t>Diluted</w:t>
            </w:r>
          </w:p>
        </w:tc>
        <w:tc>
          <w:tcPr>
            <w:tcW w:w="76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w w:val="84"/>
                <w:sz w:val="16"/>
                <w:szCs w:val="16"/>
              </w:rPr>
              <w:t>307.5</w:t>
            </w:r>
          </w:p>
        </w:tc>
        <w:tc>
          <w:tcPr>
            <w:tcW w:w="10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w w:val="89"/>
                <w:sz w:val="16"/>
                <w:szCs w:val="16"/>
              </w:rPr>
              <w:t>305.0</w:t>
            </w:r>
          </w:p>
        </w:tc>
        <w:tc>
          <w:tcPr>
            <w:tcW w:w="12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308.7</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304.5</w:t>
            </w:r>
          </w:p>
        </w:tc>
        <w:tc>
          <w:tcPr>
            <w:tcW w:w="0" w:type="dxa"/>
            <w:vAlign w:val="bottom"/>
          </w:tcPr>
          <w:p w:rsidR="00237297" w:rsidRDefault="00237297">
            <w:pPr>
              <w:rPr>
                <w:sz w:val="1"/>
                <w:szCs w:val="1"/>
              </w:rPr>
            </w:pPr>
          </w:p>
        </w:tc>
      </w:tr>
      <w:tr w:rsidR="00237297">
        <w:trPr>
          <w:trHeight w:val="216"/>
        </w:trPr>
        <w:tc>
          <w:tcPr>
            <w:tcW w:w="6140" w:type="dxa"/>
            <w:vAlign w:val="bottom"/>
          </w:tcPr>
          <w:p w:rsidR="00237297" w:rsidRDefault="00D129D0">
            <w:pPr>
              <w:rPr>
                <w:sz w:val="20"/>
                <w:szCs w:val="20"/>
              </w:rPr>
            </w:pPr>
            <w:r>
              <w:rPr>
                <w:rFonts w:ascii="Arial" w:eastAsia="Arial" w:hAnsi="Arial" w:cs="Arial"/>
                <w:b/>
                <w:bCs/>
                <w:sz w:val="16"/>
                <w:szCs w:val="16"/>
              </w:rPr>
              <w:t>Common Stock Dividends Per Share</w:t>
            </w:r>
          </w:p>
        </w:tc>
        <w:tc>
          <w:tcPr>
            <w:tcW w:w="760" w:type="dxa"/>
            <w:vAlign w:val="bottom"/>
          </w:tcPr>
          <w:p w:rsidR="00237297" w:rsidRDefault="00D129D0">
            <w:pPr>
              <w:ind w:right="582"/>
              <w:jc w:val="right"/>
              <w:rPr>
                <w:sz w:val="20"/>
                <w:szCs w:val="20"/>
              </w:rPr>
            </w:pPr>
            <w:r>
              <w:rPr>
                <w:rFonts w:ascii="Arial" w:eastAsia="Arial" w:hAnsi="Arial" w:cs="Arial"/>
                <w:w w:val="89"/>
                <w:sz w:val="16"/>
                <w:szCs w:val="16"/>
              </w:rPr>
              <w:t>$</w:t>
            </w:r>
          </w:p>
        </w:tc>
        <w:tc>
          <w:tcPr>
            <w:tcW w:w="440" w:type="dxa"/>
            <w:vAlign w:val="bottom"/>
          </w:tcPr>
          <w:p w:rsidR="00237297" w:rsidRDefault="00D129D0">
            <w:pPr>
              <w:jc w:val="right"/>
              <w:rPr>
                <w:sz w:val="20"/>
                <w:szCs w:val="20"/>
              </w:rPr>
            </w:pPr>
            <w:r>
              <w:rPr>
                <w:rFonts w:ascii="Arial" w:eastAsia="Arial" w:hAnsi="Arial" w:cs="Arial"/>
                <w:sz w:val="16"/>
                <w:szCs w:val="16"/>
              </w:rPr>
              <w:t>0.25</w:t>
            </w:r>
          </w:p>
        </w:tc>
        <w:tc>
          <w:tcPr>
            <w:tcW w:w="100" w:type="dxa"/>
            <w:vAlign w:val="bottom"/>
          </w:tcPr>
          <w:p w:rsidR="00237297" w:rsidRDefault="00237297">
            <w:pPr>
              <w:rPr>
                <w:sz w:val="18"/>
                <w:szCs w:val="18"/>
              </w:rPr>
            </w:pPr>
          </w:p>
        </w:tc>
        <w:tc>
          <w:tcPr>
            <w:tcW w:w="740" w:type="dxa"/>
            <w:vAlign w:val="bottom"/>
          </w:tcPr>
          <w:p w:rsidR="00237297" w:rsidRDefault="00D129D0">
            <w:pPr>
              <w:ind w:right="562"/>
              <w:jc w:val="right"/>
              <w:rPr>
                <w:sz w:val="20"/>
                <w:szCs w:val="20"/>
              </w:rPr>
            </w:pPr>
            <w:r>
              <w:rPr>
                <w:rFonts w:ascii="Arial" w:eastAsia="Arial" w:hAnsi="Arial" w:cs="Arial"/>
                <w:w w:val="89"/>
                <w:sz w:val="16"/>
                <w:szCs w:val="16"/>
              </w:rPr>
              <w:t>$</w:t>
            </w:r>
          </w:p>
        </w:tc>
        <w:tc>
          <w:tcPr>
            <w:tcW w:w="440" w:type="dxa"/>
            <w:vAlign w:val="bottom"/>
          </w:tcPr>
          <w:p w:rsidR="00237297" w:rsidRDefault="00D129D0">
            <w:pPr>
              <w:jc w:val="right"/>
              <w:rPr>
                <w:sz w:val="20"/>
                <w:szCs w:val="20"/>
              </w:rPr>
            </w:pPr>
            <w:r>
              <w:rPr>
                <w:rFonts w:ascii="Arial" w:eastAsia="Arial" w:hAnsi="Arial" w:cs="Arial"/>
                <w:sz w:val="16"/>
                <w:szCs w:val="16"/>
              </w:rPr>
              <w:t>0.25</w:t>
            </w:r>
          </w:p>
        </w:tc>
        <w:tc>
          <w:tcPr>
            <w:tcW w:w="120" w:type="dxa"/>
            <w:vAlign w:val="bottom"/>
          </w:tcPr>
          <w:p w:rsidR="00237297" w:rsidRDefault="00237297">
            <w:pPr>
              <w:rPr>
                <w:sz w:val="18"/>
                <w:szCs w:val="18"/>
              </w:rPr>
            </w:pPr>
          </w:p>
        </w:tc>
        <w:tc>
          <w:tcPr>
            <w:tcW w:w="280" w:type="dxa"/>
            <w:vAlign w:val="bottom"/>
          </w:tcPr>
          <w:p w:rsidR="00237297" w:rsidRDefault="00D129D0">
            <w:pPr>
              <w:ind w:right="99"/>
              <w:jc w:val="right"/>
              <w:rPr>
                <w:sz w:val="20"/>
                <w:szCs w:val="20"/>
              </w:rPr>
            </w:pPr>
            <w:r>
              <w:rPr>
                <w:rFonts w:ascii="Arial" w:eastAsia="Arial" w:hAnsi="Arial" w:cs="Arial"/>
                <w:w w:val="89"/>
                <w:sz w:val="16"/>
                <w:szCs w:val="16"/>
              </w:rPr>
              <w:t>$</w:t>
            </w:r>
          </w:p>
        </w:tc>
        <w:tc>
          <w:tcPr>
            <w:tcW w:w="900" w:type="dxa"/>
            <w:vAlign w:val="bottom"/>
          </w:tcPr>
          <w:p w:rsidR="00237297" w:rsidRDefault="00D129D0">
            <w:pPr>
              <w:jc w:val="right"/>
              <w:rPr>
                <w:sz w:val="20"/>
                <w:szCs w:val="20"/>
              </w:rPr>
            </w:pPr>
            <w:r>
              <w:rPr>
                <w:rFonts w:ascii="Arial" w:eastAsia="Arial" w:hAnsi="Arial" w:cs="Arial"/>
                <w:sz w:val="16"/>
                <w:szCs w:val="16"/>
              </w:rPr>
              <w:t>0.50</w:t>
            </w:r>
          </w:p>
        </w:tc>
        <w:tc>
          <w:tcPr>
            <w:tcW w:w="120" w:type="dxa"/>
            <w:vAlign w:val="bottom"/>
          </w:tcPr>
          <w:p w:rsidR="00237297" w:rsidRDefault="00237297">
            <w:pPr>
              <w:rPr>
                <w:sz w:val="18"/>
                <w:szCs w:val="18"/>
              </w:rPr>
            </w:pPr>
          </w:p>
        </w:tc>
        <w:tc>
          <w:tcPr>
            <w:tcW w:w="320" w:type="dxa"/>
            <w:vAlign w:val="bottom"/>
          </w:tcPr>
          <w:p w:rsidR="00237297" w:rsidRDefault="00D129D0">
            <w:pPr>
              <w:ind w:right="139"/>
              <w:jc w:val="right"/>
              <w:rPr>
                <w:sz w:val="20"/>
                <w:szCs w:val="20"/>
              </w:rPr>
            </w:pPr>
            <w:r>
              <w:rPr>
                <w:rFonts w:ascii="Arial" w:eastAsia="Arial" w:hAnsi="Arial" w:cs="Arial"/>
                <w:w w:val="89"/>
                <w:sz w:val="16"/>
                <w:szCs w:val="16"/>
              </w:rPr>
              <w:t>$</w:t>
            </w:r>
          </w:p>
        </w:tc>
        <w:tc>
          <w:tcPr>
            <w:tcW w:w="860" w:type="dxa"/>
            <w:vAlign w:val="bottom"/>
          </w:tcPr>
          <w:p w:rsidR="00237297" w:rsidRDefault="00D129D0">
            <w:pPr>
              <w:jc w:val="right"/>
              <w:rPr>
                <w:sz w:val="20"/>
                <w:szCs w:val="20"/>
              </w:rPr>
            </w:pPr>
            <w:r>
              <w:rPr>
                <w:rFonts w:ascii="Arial" w:eastAsia="Arial" w:hAnsi="Arial" w:cs="Arial"/>
                <w:sz w:val="16"/>
                <w:szCs w:val="16"/>
              </w:rPr>
              <w:t>0.50</w:t>
            </w:r>
          </w:p>
        </w:tc>
        <w:tc>
          <w:tcPr>
            <w:tcW w:w="0" w:type="dxa"/>
            <w:vAlign w:val="bottom"/>
          </w:tcPr>
          <w:p w:rsidR="00237297" w:rsidRDefault="00237297">
            <w:pPr>
              <w:rPr>
                <w:sz w:val="1"/>
                <w:szCs w:val="1"/>
              </w:rPr>
            </w:pPr>
          </w:p>
        </w:tc>
      </w:tr>
    </w:tbl>
    <w:p w:rsidR="00237297" w:rsidRDefault="00237297">
      <w:pPr>
        <w:spacing w:line="100" w:lineRule="exact"/>
        <w:rPr>
          <w:sz w:val="20"/>
          <w:szCs w:val="20"/>
        </w:rPr>
      </w:pPr>
    </w:p>
    <w:p w:rsidR="00237297" w:rsidRDefault="00D129D0">
      <w:pPr>
        <w:ind w:left="3640"/>
        <w:rPr>
          <w:sz w:val="20"/>
          <w:szCs w:val="20"/>
        </w:rPr>
      </w:pPr>
      <w:r>
        <w:rPr>
          <w:rFonts w:ascii="Arial" w:eastAsia="Arial" w:hAnsi="Arial" w:cs="Arial"/>
          <w:sz w:val="18"/>
          <w:szCs w:val="18"/>
        </w:rPr>
        <w:t>See accompanying Notes to Consolidated Financial Statements.</w:t>
      </w: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84" w:lineRule="exact"/>
        <w:rPr>
          <w:sz w:val="20"/>
          <w:szCs w:val="20"/>
        </w:rPr>
      </w:pPr>
    </w:p>
    <w:p w:rsidR="00237297" w:rsidRDefault="00D129D0">
      <w:pPr>
        <w:ind w:right="20"/>
        <w:jc w:val="center"/>
        <w:rPr>
          <w:sz w:val="20"/>
          <w:szCs w:val="20"/>
        </w:rPr>
      </w:pPr>
      <w:r>
        <w:rPr>
          <w:rFonts w:ascii="Arial" w:eastAsia="Arial" w:hAnsi="Arial" w:cs="Arial"/>
          <w:sz w:val="18"/>
          <w:szCs w:val="18"/>
        </w:rPr>
        <w:t>3</w:t>
      </w:r>
    </w:p>
    <w:p w:rsidR="00237297" w:rsidRDefault="00D129D0">
      <w:pPr>
        <w:spacing w:line="20" w:lineRule="exact"/>
        <w:rPr>
          <w:sz w:val="20"/>
          <w:szCs w:val="20"/>
        </w:rPr>
      </w:pPr>
      <w:r>
        <w:rPr>
          <w:noProof/>
          <w:sz w:val="20"/>
          <w:szCs w:val="20"/>
        </w:rPr>
        <w:drawing>
          <wp:anchor distT="0" distB="0" distL="114300" distR="114300" simplePos="0" relativeHeight="251643904" behindDoc="1" locked="0" layoutInCell="0" allowOverlap="1">
            <wp:simplePos x="0" y="0"/>
            <wp:positionH relativeFrom="column">
              <wp:posOffset>-19685</wp:posOffset>
            </wp:positionH>
            <wp:positionV relativeFrom="paragraph">
              <wp:posOffset>70485</wp:posOffset>
            </wp:positionV>
            <wp:extent cx="7157720" cy="425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pgSz w:w="11900" w:h="16838"/>
          <w:pgMar w:top="769" w:right="339" w:bottom="1440" w:left="340" w:header="0" w:footer="0" w:gutter="0"/>
          <w:cols w:space="720" w:equalWidth="0">
            <w:col w:w="11220"/>
          </w:cols>
        </w:sectPr>
      </w:pPr>
    </w:p>
    <w:p w:rsidR="00237297" w:rsidRDefault="00D129D0">
      <w:pPr>
        <w:ind w:right="20"/>
        <w:jc w:val="center"/>
        <w:rPr>
          <w:sz w:val="20"/>
          <w:szCs w:val="20"/>
        </w:rPr>
      </w:pPr>
      <w:bookmarkStart w:id="5" w:name="page5"/>
      <w:bookmarkEnd w:id="5"/>
      <w:r>
        <w:rPr>
          <w:rFonts w:ascii="Arial" w:eastAsia="Arial" w:hAnsi="Arial" w:cs="Arial"/>
          <w:b/>
          <w:bCs/>
          <w:sz w:val="18"/>
          <w:szCs w:val="18"/>
          <w:u w:val="single"/>
        </w:rPr>
        <w:lastRenderedPageBreak/>
        <w:t>PART I - FINANCIAL INFORMATION (CONT’D.)</w:t>
      </w:r>
    </w:p>
    <w:p w:rsidR="00237297" w:rsidRDefault="00237297">
      <w:pPr>
        <w:spacing w:line="252" w:lineRule="exact"/>
        <w:rPr>
          <w:sz w:val="20"/>
          <w:szCs w:val="20"/>
        </w:rPr>
      </w:pPr>
    </w:p>
    <w:p w:rsidR="00237297" w:rsidRDefault="00D129D0">
      <w:pPr>
        <w:ind w:right="20"/>
        <w:jc w:val="center"/>
        <w:rPr>
          <w:sz w:val="20"/>
          <w:szCs w:val="20"/>
        </w:rPr>
      </w:pPr>
      <w:r>
        <w:rPr>
          <w:rFonts w:ascii="Arial" w:eastAsia="Arial" w:hAnsi="Arial" w:cs="Arial"/>
          <w:b/>
          <w:bCs/>
          <w:sz w:val="18"/>
          <w:szCs w:val="18"/>
        </w:rPr>
        <w:t>HESS CORPORATION AND CONSOLIDATED SUBSIDIARIES</w:t>
      </w:r>
    </w:p>
    <w:p w:rsidR="00237297" w:rsidRDefault="00237297">
      <w:pPr>
        <w:spacing w:line="27" w:lineRule="exact"/>
        <w:rPr>
          <w:sz w:val="20"/>
          <w:szCs w:val="20"/>
        </w:rPr>
      </w:pPr>
    </w:p>
    <w:p w:rsidR="00237297" w:rsidRDefault="00D129D0">
      <w:pPr>
        <w:ind w:right="20"/>
        <w:jc w:val="center"/>
        <w:rPr>
          <w:sz w:val="20"/>
          <w:szCs w:val="20"/>
        </w:rPr>
      </w:pPr>
      <w:r>
        <w:rPr>
          <w:rFonts w:ascii="Arial" w:eastAsia="Arial" w:hAnsi="Arial" w:cs="Arial"/>
          <w:b/>
          <w:bCs/>
          <w:sz w:val="18"/>
          <w:szCs w:val="18"/>
        </w:rPr>
        <w:t>STATEMENT OF CONSOLIDATED COMPREHENSIVE INCOME (UNAUDITED)</w:t>
      </w:r>
    </w:p>
    <w:p w:rsidR="00237297" w:rsidRDefault="00237297">
      <w:pPr>
        <w:spacing w:line="1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160"/>
        <w:gridCol w:w="760"/>
        <w:gridCol w:w="420"/>
        <w:gridCol w:w="100"/>
        <w:gridCol w:w="780"/>
        <w:gridCol w:w="400"/>
        <w:gridCol w:w="120"/>
        <w:gridCol w:w="380"/>
        <w:gridCol w:w="800"/>
        <w:gridCol w:w="120"/>
        <w:gridCol w:w="320"/>
        <w:gridCol w:w="860"/>
      </w:tblGrid>
      <w:tr w:rsidR="00237297">
        <w:trPr>
          <w:trHeight w:val="161"/>
        </w:trPr>
        <w:tc>
          <w:tcPr>
            <w:tcW w:w="6160" w:type="dxa"/>
            <w:vAlign w:val="bottom"/>
          </w:tcPr>
          <w:p w:rsidR="00237297" w:rsidRDefault="00237297">
            <w:pPr>
              <w:rPr>
                <w:sz w:val="14"/>
                <w:szCs w:val="14"/>
              </w:rPr>
            </w:pPr>
          </w:p>
        </w:tc>
        <w:tc>
          <w:tcPr>
            <w:tcW w:w="2060" w:type="dxa"/>
            <w:gridSpan w:val="4"/>
            <w:vAlign w:val="bottom"/>
          </w:tcPr>
          <w:p w:rsidR="00237297" w:rsidRDefault="00D129D0">
            <w:pPr>
              <w:ind w:right="102"/>
              <w:jc w:val="right"/>
              <w:rPr>
                <w:sz w:val="20"/>
                <w:szCs w:val="20"/>
              </w:rPr>
            </w:pPr>
            <w:r>
              <w:rPr>
                <w:rFonts w:ascii="Arial" w:eastAsia="Arial" w:hAnsi="Arial" w:cs="Arial"/>
                <w:b/>
                <w:bCs/>
                <w:sz w:val="14"/>
                <w:szCs w:val="14"/>
              </w:rPr>
              <w:t>Three Months Ended</w:t>
            </w:r>
          </w:p>
        </w:tc>
        <w:tc>
          <w:tcPr>
            <w:tcW w:w="400" w:type="dxa"/>
            <w:vAlign w:val="bottom"/>
          </w:tcPr>
          <w:p w:rsidR="00237297" w:rsidRDefault="00237297">
            <w:pPr>
              <w:rPr>
                <w:sz w:val="14"/>
                <w:szCs w:val="14"/>
              </w:rPr>
            </w:pPr>
          </w:p>
        </w:tc>
        <w:tc>
          <w:tcPr>
            <w:tcW w:w="120" w:type="dxa"/>
            <w:vAlign w:val="bottom"/>
          </w:tcPr>
          <w:p w:rsidR="00237297" w:rsidRDefault="00237297">
            <w:pPr>
              <w:rPr>
                <w:sz w:val="14"/>
                <w:szCs w:val="14"/>
              </w:rPr>
            </w:pPr>
          </w:p>
        </w:tc>
        <w:tc>
          <w:tcPr>
            <w:tcW w:w="380" w:type="dxa"/>
            <w:vAlign w:val="bottom"/>
          </w:tcPr>
          <w:p w:rsidR="00237297" w:rsidRDefault="00237297">
            <w:pPr>
              <w:rPr>
                <w:sz w:val="14"/>
                <w:szCs w:val="14"/>
              </w:rPr>
            </w:pPr>
          </w:p>
        </w:tc>
        <w:tc>
          <w:tcPr>
            <w:tcW w:w="2100" w:type="dxa"/>
            <w:gridSpan w:val="4"/>
            <w:vAlign w:val="bottom"/>
          </w:tcPr>
          <w:p w:rsidR="00237297" w:rsidRDefault="00D129D0">
            <w:pPr>
              <w:ind w:right="599"/>
              <w:jc w:val="right"/>
              <w:rPr>
                <w:sz w:val="20"/>
                <w:szCs w:val="20"/>
              </w:rPr>
            </w:pPr>
            <w:r>
              <w:rPr>
                <w:rFonts w:ascii="Arial" w:eastAsia="Arial" w:hAnsi="Arial" w:cs="Arial"/>
                <w:b/>
                <w:bCs/>
                <w:sz w:val="14"/>
                <w:szCs w:val="14"/>
              </w:rPr>
              <w:t>Six Months Ended</w:t>
            </w:r>
          </w:p>
        </w:tc>
      </w:tr>
      <w:tr w:rsidR="00237297">
        <w:trPr>
          <w:trHeight w:val="188"/>
        </w:trPr>
        <w:tc>
          <w:tcPr>
            <w:tcW w:w="6160" w:type="dxa"/>
            <w:vAlign w:val="bottom"/>
          </w:tcPr>
          <w:p w:rsidR="00237297" w:rsidRDefault="00237297">
            <w:pPr>
              <w:rPr>
                <w:sz w:val="16"/>
                <w:szCs w:val="16"/>
              </w:rPr>
            </w:pPr>
          </w:p>
        </w:tc>
        <w:tc>
          <w:tcPr>
            <w:tcW w:w="760" w:type="dxa"/>
            <w:tcBorders>
              <w:bottom w:val="single" w:sz="8" w:space="0" w:color="auto"/>
            </w:tcBorders>
            <w:vAlign w:val="bottom"/>
          </w:tcPr>
          <w:p w:rsidR="00237297" w:rsidRDefault="00237297">
            <w:pPr>
              <w:rPr>
                <w:sz w:val="16"/>
                <w:szCs w:val="16"/>
              </w:rPr>
            </w:pPr>
          </w:p>
        </w:tc>
        <w:tc>
          <w:tcPr>
            <w:tcW w:w="1300" w:type="dxa"/>
            <w:gridSpan w:val="3"/>
            <w:tcBorders>
              <w:bottom w:val="single" w:sz="8" w:space="0" w:color="auto"/>
            </w:tcBorders>
            <w:vAlign w:val="bottom"/>
          </w:tcPr>
          <w:p w:rsidR="00237297" w:rsidRDefault="00D129D0">
            <w:pPr>
              <w:ind w:right="502"/>
              <w:jc w:val="right"/>
              <w:rPr>
                <w:sz w:val="20"/>
                <w:szCs w:val="20"/>
              </w:rPr>
            </w:pPr>
            <w:r>
              <w:rPr>
                <w:rFonts w:ascii="Arial" w:eastAsia="Arial" w:hAnsi="Arial" w:cs="Arial"/>
                <w:b/>
                <w:bCs/>
                <w:sz w:val="14"/>
                <w:szCs w:val="14"/>
              </w:rPr>
              <w:t>June 30,</w:t>
            </w:r>
          </w:p>
        </w:tc>
        <w:tc>
          <w:tcPr>
            <w:tcW w:w="400" w:type="dxa"/>
            <w:tcBorders>
              <w:bottom w:val="single" w:sz="8" w:space="0" w:color="auto"/>
            </w:tcBorders>
            <w:vAlign w:val="bottom"/>
          </w:tcPr>
          <w:p w:rsidR="00237297" w:rsidRDefault="00237297">
            <w:pPr>
              <w:rPr>
                <w:sz w:val="16"/>
                <w:szCs w:val="16"/>
              </w:rPr>
            </w:pPr>
          </w:p>
        </w:tc>
        <w:tc>
          <w:tcPr>
            <w:tcW w:w="120" w:type="dxa"/>
            <w:vAlign w:val="bottom"/>
          </w:tcPr>
          <w:p w:rsidR="00237297" w:rsidRDefault="00237297">
            <w:pPr>
              <w:rPr>
                <w:sz w:val="16"/>
                <w:szCs w:val="16"/>
              </w:rPr>
            </w:pPr>
          </w:p>
        </w:tc>
        <w:tc>
          <w:tcPr>
            <w:tcW w:w="380" w:type="dxa"/>
            <w:tcBorders>
              <w:bottom w:val="single" w:sz="8" w:space="0" w:color="auto"/>
            </w:tcBorders>
            <w:vAlign w:val="bottom"/>
          </w:tcPr>
          <w:p w:rsidR="00237297" w:rsidRDefault="00237297">
            <w:pPr>
              <w:rPr>
                <w:sz w:val="16"/>
                <w:szCs w:val="16"/>
              </w:rPr>
            </w:pPr>
          </w:p>
        </w:tc>
        <w:tc>
          <w:tcPr>
            <w:tcW w:w="1240" w:type="dxa"/>
            <w:gridSpan w:val="3"/>
            <w:tcBorders>
              <w:bottom w:val="single" w:sz="8" w:space="0" w:color="auto"/>
            </w:tcBorders>
            <w:vAlign w:val="bottom"/>
          </w:tcPr>
          <w:p w:rsidR="00237297" w:rsidRDefault="00D129D0">
            <w:pPr>
              <w:ind w:right="39"/>
              <w:jc w:val="right"/>
              <w:rPr>
                <w:sz w:val="20"/>
                <w:szCs w:val="20"/>
              </w:rPr>
            </w:pPr>
            <w:r>
              <w:rPr>
                <w:rFonts w:ascii="Arial" w:eastAsia="Arial" w:hAnsi="Arial" w:cs="Arial"/>
                <w:b/>
                <w:bCs/>
                <w:sz w:val="14"/>
                <w:szCs w:val="14"/>
              </w:rPr>
              <w:t>June 30,</w:t>
            </w:r>
          </w:p>
        </w:tc>
        <w:tc>
          <w:tcPr>
            <w:tcW w:w="860" w:type="dxa"/>
            <w:tcBorders>
              <w:bottom w:val="single" w:sz="8" w:space="0" w:color="auto"/>
            </w:tcBorders>
            <w:vAlign w:val="bottom"/>
          </w:tcPr>
          <w:p w:rsidR="00237297" w:rsidRDefault="00237297">
            <w:pPr>
              <w:rPr>
                <w:sz w:val="16"/>
                <w:szCs w:val="16"/>
              </w:rPr>
            </w:pPr>
          </w:p>
        </w:tc>
      </w:tr>
      <w:tr w:rsidR="00237297">
        <w:trPr>
          <w:trHeight w:val="183"/>
        </w:trPr>
        <w:tc>
          <w:tcPr>
            <w:tcW w:w="6160" w:type="dxa"/>
            <w:vAlign w:val="bottom"/>
          </w:tcPr>
          <w:p w:rsidR="00237297" w:rsidRDefault="00237297">
            <w:pPr>
              <w:rPr>
                <w:sz w:val="15"/>
                <w:szCs w:val="15"/>
              </w:rPr>
            </w:pPr>
          </w:p>
        </w:tc>
        <w:tc>
          <w:tcPr>
            <w:tcW w:w="760" w:type="dxa"/>
            <w:tcBorders>
              <w:bottom w:val="single" w:sz="8" w:space="0" w:color="auto"/>
            </w:tcBorders>
            <w:vAlign w:val="bottom"/>
          </w:tcPr>
          <w:p w:rsidR="00237297" w:rsidRDefault="00D129D0">
            <w:pPr>
              <w:jc w:val="right"/>
              <w:rPr>
                <w:sz w:val="20"/>
                <w:szCs w:val="20"/>
              </w:rPr>
            </w:pPr>
            <w:r>
              <w:rPr>
                <w:rFonts w:ascii="Arial" w:eastAsia="Arial" w:hAnsi="Arial" w:cs="Arial"/>
                <w:b/>
                <w:bCs/>
                <w:sz w:val="14"/>
                <w:szCs w:val="14"/>
              </w:rPr>
              <w:t>2021</w:t>
            </w:r>
          </w:p>
        </w:tc>
        <w:tc>
          <w:tcPr>
            <w:tcW w:w="420" w:type="dxa"/>
            <w:tcBorders>
              <w:bottom w:val="single" w:sz="8" w:space="0" w:color="auto"/>
            </w:tcBorders>
            <w:vAlign w:val="bottom"/>
          </w:tcPr>
          <w:p w:rsidR="00237297" w:rsidRDefault="00237297">
            <w:pPr>
              <w:rPr>
                <w:sz w:val="15"/>
                <w:szCs w:val="15"/>
              </w:rPr>
            </w:pPr>
          </w:p>
        </w:tc>
        <w:tc>
          <w:tcPr>
            <w:tcW w:w="100" w:type="dxa"/>
            <w:vAlign w:val="bottom"/>
          </w:tcPr>
          <w:p w:rsidR="00237297" w:rsidRDefault="00237297">
            <w:pPr>
              <w:rPr>
                <w:sz w:val="15"/>
                <w:szCs w:val="15"/>
              </w:rPr>
            </w:pPr>
          </w:p>
        </w:tc>
        <w:tc>
          <w:tcPr>
            <w:tcW w:w="780" w:type="dxa"/>
            <w:tcBorders>
              <w:bottom w:val="single" w:sz="8" w:space="0" w:color="auto"/>
            </w:tcBorders>
            <w:vAlign w:val="bottom"/>
          </w:tcPr>
          <w:p w:rsidR="00237297" w:rsidRDefault="00D129D0">
            <w:pPr>
              <w:jc w:val="right"/>
              <w:rPr>
                <w:sz w:val="20"/>
                <w:szCs w:val="20"/>
              </w:rPr>
            </w:pPr>
            <w:r>
              <w:rPr>
                <w:rFonts w:ascii="Arial" w:eastAsia="Arial" w:hAnsi="Arial" w:cs="Arial"/>
                <w:b/>
                <w:bCs/>
                <w:sz w:val="14"/>
                <w:szCs w:val="14"/>
              </w:rPr>
              <w:t>2020</w:t>
            </w:r>
          </w:p>
        </w:tc>
        <w:tc>
          <w:tcPr>
            <w:tcW w:w="400" w:type="dxa"/>
            <w:tcBorders>
              <w:bottom w:val="single" w:sz="8" w:space="0" w:color="auto"/>
            </w:tcBorders>
            <w:vAlign w:val="bottom"/>
          </w:tcPr>
          <w:p w:rsidR="00237297" w:rsidRDefault="00237297">
            <w:pPr>
              <w:rPr>
                <w:sz w:val="15"/>
                <w:szCs w:val="15"/>
              </w:rPr>
            </w:pPr>
          </w:p>
        </w:tc>
        <w:tc>
          <w:tcPr>
            <w:tcW w:w="120" w:type="dxa"/>
            <w:vAlign w:val="bottom"/>
          </w:tcPr>
          <w:p w:rsidR="00237297" w:rsidRDefault="00237297">
            <w:pPr>
              <w:rPr>
                <w:sz w:val="15"/>
                <w:szCs w:val="15"/>
              </w:rPr>
            </w:pPr>
          </w:p>
        </w:tc>
        <w:tc>
          <w:tcPr>
            <w:tcW w:w="380" w:type="dxa"/>
            <w:tcBorders>
              <w:bottom w:val="single" w:sz="8" w:space="0" w:color="auto"/>
            </w:tcBorders>
            <w:vAlign w:val="bottom"/>
          </w:tcPr>
          <w:p w:rsidR="00237297" w:rsidRDefault="00237297">
            <w:pPr>
              <w:rPr>
                <w:sz w:val="15"/>
                <w:szCs w:val="15"/>
              </w:rPr>
            </w:pPr>
          </w:p>
        </w:tc>
        <w:tc>
          <w:tcPr>
            <w:tcW w:w="800" w:type="dxa"/>
            <w:tcBorders>
              <w:bottom w:val="single" w:sz="8" w:space="0" w:color="auto"/>
            </w:tcBorders>
            <w:vAlign w:val="bottom"/>
          </w:tcPr>
          <w:p w:rsidR="00237297" w:rsidRDefault="00D129D0">
            <w:pPr>
              <w:ind w:right="360"/>
              <w:jc w:val="right"/>
              <w:rPr>
                <w:sz w:val="20"/>
                <w:szCs w:val="20"/>
              </w:rPr>
            </w:pPr>
            <w:r>
              <w:rPr>
                <w:rFonts w:ascii="Arial" w:eastAsia="Arial" w:hAnsi="Arial" w:cs="Arial"/>
                <w:b/>
                <w:bCs/>
                <w:sz w:val="14"/>
                <w:szCs w:val="14"/>
              </w:rPr>
              <w:t>2021</w:t>
            </w:r>
          </w:p>
        </w:tc>
        <w:tc>
          <w:tcPr>
            <w:tcW w:w="120" w:type="dxa"/>
            <w:vAlign w:val="bottom"/>
          </w:tcPr>
          <w:p w:rsidR="00237297" w:rsidRDefault="00237297">
            <w:pPr>
              <w:rPr>
                <w:sz w:val="15"/>
                <w:szCs w:val="15"/>
              </w:rPr>
            </w:pPr>
          </w:p>
        </w:tc>
        <w:tc>
          <w:tcPr>
            <w:tcW w:w="320" w:type="dxa"/>
            <w:tcBorders>
              <w:bottom w:val="single" w:sz="8" w:space="0" w:color="auto"/>
            </w:tcBorders>
            <w:vAlign w:val="bottom"/>
          </w:tcPr>
          <w:p w:rsidR="00237297" w:rsidRDefault="00237297">
            <w:pPr>
              <w:rPr>
                <w:sz w:val="15"/>
                <w:szCs w:val="15"/>
              </w:rPr>
            </w:pPr>
          </w:p>
        </w:tc>
        <w:tc>
          <w:tcPr>
            <w:tcW w:w="860" w:type="dxa"/>
            <w:tcBorders>
              <w:bottom w:val="single" w:sz="8" w:space="0" w:color="auto"/>
            </w:tcBorders>
            <w:vAlign w:val="bottom"/>
          </w:tcPr>
          <w:p w:rsidR="00237297" w:rsidRDefault="00D129D0">
            <w:pPr>
              <w:ind w:right="379"/>
              <w:jc w:val="right"/>
              <w:rPr>
                <w:sz w:val="20"/>
                <w:szCs w:val="20"/>
              </w:rPr>
            </w:pPr>
            <w:r>
              <w:rPr>
                <w:rFonts w:ascii="Arial" w:eastAsia="Arial" w:hAnsi="Arial" w:cs="Arial"/>
                <w:b/>
                <w:bCs/>
                <w:sz w:val="14"/>
                <w:szCs w:val="14"/>
              </w:rPr>
              <w:t>2020</w:t>
            </w:r>
          </w:p>
        </w:tc>
      </w:tr>
      <w:tr w:rsidR="00237297">
        <w:trPr>
          <w:trHeight w:val="212"/>
        </w:trPr>
        <w:tc>
          <w:tcPr>
            <w:tcW w:w="6160" w:type="dxa"/>
            <w:vAlign w:val="bottom"/>
          </w:tcPr>
          <w:p w:rsidR="00237297" w:rsidRDefault="00237297">
            <w:pPr>
              <w:rPr>
                <w:sz w:val="18"/>
                <w:szCs w:val="18"/>
              </w:rPr>
            </w:pPr>
          </w:p>
        </w:tc>
        <w:tc>
          <w:tcPr>
            <w:tcW w:w="760" w:type="dxa"/>
            <w:vAlign w:val="bottom"/>
          </w:tcPr>
          <w:p w:rsidR="00237297" w:rsidRDefault="00237297">
            <w:pPr>
              <w:rPr>
                <w:sz w:val="18"/>
                <w:szCs w:val="18"/>
              </w:rPr>
            </w:pPr>
          </w:p>
        </w:tc>
        <w:tc>
          <w:tcPr>
            <w:tcW w:w="42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780" w:type="dxa"/>
            <w:vAlign w:val="bottom"/>
          </w:tcPr>
          <w:p w:rsidR="00237297" w:rsidRDefault="00237297">
            <w:pPr>
              <w:rPr>
                <w:sz w:val="18"/>
                <w:szCs w:val="18"/>
              </w:rPr>
            </w:pPr>
          </w:p>
        </w:tc>
        <w:tc>
          <w:tcPr>
            <w:tcW w:w="900" w:type="dxa"/>
            <w:gridSpan w:val="3"/>
            <w:vAlign w:val="bottom"/>
          </w:tcPr>
          <w:p w:rsidR="00237297" w:rsidRDefault="00D129D0">
            <w:pPr>
              <w:jc w:val="right"/>
              <w:rPr>
                <w:sz w:val="20"/>
                <w:szCs w:val="20"/>
              </w:rPr>
            </w:pPr>
            <w:r>
              <w:rPr>
                <w:rFonts w:ascii="Arial" w:eastAsia="Arial" w:hAnsi="Arial" w:cs="Arial"/>
                <w:b/>
                <w:bCs/>
                <w:sz w:val="14"/>
                <w:szCs w:val="14"/>
              </w:rPr>
              <w:t>(In millions)</w:t>
            </w:r>
          </w:p>
        </w:tc>
        <w:tc>
          <w:tcPr>
            <w:tcW w:w="80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237297">
            <w:pPr>
              <w:rPr>
                <w:sz w:val="18"/>
                <w:szCs w:val="18"/>
              </w:rPr>
            </w:pPr>
          </w:p>
        </w:tc>
      </w:tr>
      <w:tr w:rsidR="00237297">
        <w:trPr>
          <w:trHeight w:val="222"/>
        </w:trPr>
        <w:tc>
          <w:tcPr>
            <w:tcW w:w="6160" w:type="dxa"/>
            <w:vAlign w:val="bottom"/>
          </w:tcPr>
          <w:p w:rsidR="00237297" w:rsidRDefault="00D129D0">
            <w:pPr>
              <w:rPr>
                <w:sz w:val="20"/>
                <w:szCs w:val="20"/>
              </w:rPr>
            </w:pPr>
            <w:r>
              <w:rPr>
                <w:rFonts w:ascii="Arial" w:eastAsia="Arial" w:hAnsi="Arial" w:cs="Arial"/>
                <w:b/>
                <w:bCs/>
                <w:sz w:val="16"/>
                <w:szCs w:val="16"/>
              </w:rPr>
              <w:t>Net Income (Loss)</w:t>
            </w:r>
          </w:p>
        </w:tc>
        <w:tc>
          <w:tcPr>
            <w:tcW w:w="760" w:type="dxa"/>
            <w:tcBorders>
              <w:bottom w:val="single" w:sz="8" w:space="0" w:color="auto"/>
            </w:tcBorders>
            <w:vAlign w:val="bottom"/>
          </w:tcPr>
          <w:p w:rsidR="00237297" w:rsidRDefault="00D129D0">
            <w:pPr>
              <w:ind w:right="584"/>
              <w:jc w:val="right"/>
              <w:rPr>
                <w:sz w:val="20"/>
                <w:szCs w:val="20"/>
              </w:rPr>
            </w:pPr>
            <w:r>
              <w:rPr>
                <w:rFonts w:ascii="Arial" w:eastAsia="Arial" w:hAnsi="Arial" w:cs="Arial"/>
                <w:w w:val="89"/>
                <w:sz w:val="16"/>
                <w:szCs w:val="16"/>
              </w:rPr>
              <w:t>$</w:t>
            </w:r>
          </w:p>
        </w:tc>
        <w:tc>
          <w:tcPr>
            <w:tcW w:w="4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13</w:t>
            </w:r>
          </w:p>
        </w:tc>
        <w:tc>
          <w:tcPr>
            <w:tcW w:w="100" w:type="dxa"/>
            <w:vAlign w:val="bottom"/>
          </w:tcPr>
          <w:p w:rsidR="00237297" w:rsidRDefault="00237297">
            <w:pPr>
              <w:rPr>
                <w:sz w:val="19"/>
                <w:szCs w:val="19"/>
              </w:rPr>
            </w:pPr>
          </w:p>
        </w:tc>
        <w:tc>
          <w:tcPr>
            <w:tcW w:w="780" w:type="dxa"/>
            <w:tcBorders>
              <w:bottom w:val="single" w:sz="8" w:space="0" w:color="auto"/>
            </w:tcBorders>
            <w:vAlign w:val="bottom"/>
          </w:tcPr>
          <w:p w:rsidR="00237297" w:rsidRDefault="00D129D0">
            <w:pPr>
              <w:ind w:right="602"/>
              <w:jc w:val="right"/>
              <w:rPr>
                <w:sz w:val="20"/>
                <w:szCs w:val="20"/>
              </w:rPr>
            </w:pPr>
            <w:r>
              <w:rPr>
                <w:rFonts w:ascii="Arial" w:eastAsia="Arial" w:hAnsi="Arial" w:cs="Arial"/>
                <w:w w:val="89"/>
                <w:sz w:val="16"/>
                <w:szCs w:val="16"/>
              </w:rPr>
              <w:t>$</w:t>
            </w:r>
          </w:p>
        </w:tc>
        <w:tc>
          <w:tcPr>
            <w:tcW w:w="400" w:type="dxa"/>
            <w:tcBorders>
              <w:bottom w:val="single" w:sz="8" w:space="0" w:color="auto"/>
            </w:tcBorders>
            <w:vAlign w:val="bottom"/>
          </w:tcPr>
          <w:p w:rsidR="00237297" w:rsidRDefault="00D129D0">
            <w:pPr>
              <w:jc w:val="right"/>
              <w:rPr>
                <w:sz w:val="20"/>
                <w:szCs w:val="20"/>
              </w:rPr>
            </w:pPr>
            <w:r>
              <w:rPr>
                <w:rFonts w:ascii="Arial" w:eastAsia="Arial" w:hAnsi="Arial" w:cs="Arial"/>
                <w:w w:val="96"/>
                <w:sz w:val="16"/>
                <w:szCs w:val="16"/>
              </w:rPr>
              <w:t>(263)</w:t>
            </w:r>
          </w:p>
        </w:tc>
        <w:tc>
          <w:tcPr>
            <w:tcW w:w="120" w:type="dxa"/>
            <w:vAlign w:val="bottom"/>
          </w:tcPr>
          <w:p w:rsidR="00237297" w:rsidRDefault="00237297">
            <w:pPr>
              <w:rPr>
                <w:sz w:val="19"/>
                <w:szCs w:val="19"/>
              </w:rPr>
            </w:pPr>
          </w:p>
        </w:tc>
        <w:tc>
          <w:tcPr>
            <w:tcW w:w="380" w:type="dxa"/>
            <w:tcBorders>
              <w:bottom w:val="single" w:sz="8" w:space="0" w:color="auto"/>
            </w:tcBorders>
            <w:vAlign w:val="bottom"/>
          </w:tcPr>
          <w:p w:rsidR="00237297" w:rsidRDefault="00D129D0">
            <w:pPr>
              <w:ind w:right="199"/>
              <w:jc w:val="right"/>
              <w:rPr>
                <w:sz w:val="20"/>
                <w:szCs w:val="20"/>
              </w:rPr>
            </w:pPr>
            <w:r>
              <w:rPr>
                <w:rFonts w:ascii="Arial" w:eastAsia="Arial" w:hAnsi="Arial" w:cs="Arial"/>
                <w:w w:val="89"/>
                <w:sz w:val="16"/>
                <w:szCs w:val="16"/>
              </w:rPr>
              <w:t>$</w:t>
            </w:r>
          </w:p>
        </w:tc>
        <w:tc>
          <w:tcPr>
            <w:tcW w:w="8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349</w:t>
            </w:r>
          </w:p>
        </w:tc>
        <w:tc>
          <w:tcPr>
            <w:tcW w:w="120" w:type="dxa"/>
            <w:vAlign w:val="bottom"/>
          </w:tcPr>
          <w:p w:rsidR="00237297" w:rsidRDefault="00237297">
            <w:pPr>
              <w:rPr>
                <w:sz w:val="19"/>
                <w:szCs w:val="19"/>
              </w:rPr>
            </w:pPr>
          </w:p>
        </w:tc>
        <w:tc>
          <w:tcPr>
            <w:tcW w:w="320" w:type="dxa"/>
            <w:tcBorders>
              <w:bottom w:val="single" w:sz="8" w:space="0" w:color="auto"/>
            </w:tcBorders>
            <w:vAlign w:val="bottom"/>
          </w:tcPr>
          <w:p w:rsidR="00237297" w:rsidRDefault="00D129D0">
            <w:pPr>
              <w:ind w:right="139"/>
              <w:jc w:val="right"/>
              <w:rPr>
                <w:sz w:val="20"/>
                <w:szCs w:val="20"/>
              </w:rPr>
            </w:pPr>
            <w:r>
              <w:rPr>
                <w:rFonts w:ascii="Arial" w:eastAsia="Arial" w:hAnsi="Arial" w:cs="Arial"/>
                <w:w w:val="89"/>
                <w:sz w:val="16"/>
                <w:szCs w:val="16"/>
              </w:rPr>
              <w:t>$</w:t>
            </w: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(2,629)</w:t>
            </w:r>
          </w:p>
        </w:tc>
      </w:tr>
      <w:tr w:rsidR="00237297">
        <w:trPr>
          <w:trHeight w:val="196"/>
        </w:trPr>
        <w:tc>
          <w:tcPr>
            <w:tcW w:w="6160" w:type="dxa"/>
            <w:vAlign w:val="bottom"/>
          </w:tcPr>
          <w:p w:rsidR="00237297" w:rsidRDefault="00D129D0">
            <w:pPr>
              <w:ind w:left="200"/>
              <w:rPr>
                <w:sz w:val="20"/>
                <w:szCs w:val="20"/>
              </w:rPr>
            </w:pPr>
            <w:r>
              <w:rPr>
                <w:rFonts w:ascii="Arial" w:eastAsia="Arial" w:hAnsi="Arial" w:cs="Arial"/>
                <w:b/>
                <w:bCs/>
                <w:sz w:val="16"/>
                <w:szCs w:val="16"/>
              </w:rPr>
              <w:t>Other Comprehensive Income (Loss):</w:t>
            </w:r>
          </w:p>
        </w:tc>
        <w:tc>
          <w:tcPr>
            <w:tcW w:w="760" w:type="dxa"/>
            <w:vAlign w:val="bottom"/>
          </w:tcPr>
          <w:p w:rsidR="00237297" w:rsidRDefault="00237297">
            <w:pPr>
              <w:rPr>
                <w:sz w:val="17"/>
                <w:szCs w:val="17"/>
              </w:rPr>
            </w:pPr>
          </w:p>
        </w:tc>
        <w:tc>
          <w:tcPr>
            <w:tcW w:w="420" w:type="dxa"/>
            <w:vAlign w:val="bottom"/>
          </w:tcPr>
          <w:p w:rsidR="00237297" w:rsidRDefault="00237297">
            <w:pPr>
              <w:rPr>
                <w:sz w:val="17"/>
                <w:szCs w:val="17"/>
              </w:rPr>
            </w:pPr>
          </w:p>
        </w:tc>
        <w:tc>
          <w:tcPr>
            <w:tcW w:w="100" w:type="dxa"/>
            <w:vAlign w:val="bottom"/>
          </w:tcPr>
          <w:p w:rsidR="00237297" w:rsidRDefault="00237297">
            <w:pPr>
              <w:rPr>
                <w:sz w:val="17"/>
                <w:szCs w:val="17"/>
              </w:rPr>
            </w:pPr>
          </w:p>
        </w:tc>
        <w:tc>
          <w:tcPr>
            <w:tcW w:w="780" w:type="dxa"/>
            <w:vAlign w:val="bottom"/>
          </w:tcPr>
          <w:p w:rsidR="00237297" w:rsidRDefault="00237297">
            <w:pPr>
              <w:rPr>
                <w:sz w:val="17"/>
                <w:szCs w:val="17"/>
              </w:rPr>
            </w:pPr>
          </w:p>
        </w:tc>
        <w:tc>
          <w:tcPr>
            <w:tcW w:w="400" w:type="dxa"/>
            <w:vAlign w:val="bottom"/>
          </w:tcPr>
          <w:p w:rsidR="00237297" w:rsidRDefault="00237297">
            <w:pPr>
              <w:rPr>
                <w:sz w:val="17"/>
                <w:szCs w:val="17"/>
              </w:rPr>
            </w:pPr>
          </w:p>
        </w:tc>
        <w:tc>
          <w:tcPr>
            <w:tcW w:w="120" w:type="dxa"/>
            <w:vAlign w:val="bottom"/>
          </w:tcPr>
          <w:p w:rsidR="00237297" w:rsidRDefault="00237297">
            <w:pPr>
              <w:rPr>
                <w:sz w:val="17"/>
                <w:szCs w:val="17"/>
              </w:rPr>
            </w:pPr>
          </w:p>
        </w:tc>
        <w:tc>
          <w:tcPr>
            <w:tcW w:w="380" w:type="dxa"/>
            <w:vAlign w:val="bottom"/>
          </w:tcPr>
          <w:p w:rsidR="00237297" w:rsidRDefault="00237297">
            <w:pPr>
              <w:rPr>
                <w:sz w:val="17"/>
                <w:szCs w:val="17"/>
              </w:rPr>
            </w:pPr>
          </w:p>
        </w:tc>
        <w:tc>
          <w:tcPr>
            <w:tcW w:w="800" w:type="dxa"/>
            <w:vAlign w:val="bottom"/>
          </w:tcPr>
          <w:p w:rsidR="00237297" w:rsidRDefault="00237297">
            <w:pPr>
              <w:rPr>
                <w:sz w:val="17"/>
                <w:szCs w:val="17"/>
              </w:rPr>
            </w:pPr>
          </w:p>
        </w:tc>
        <w:tc>
          <w:tcPr>
            <w:tcW w:w="120" w:type="dxa"/>
            <w:vAlign w:val="bottom"/>
          </w:tcPr>
          <w:p w:rsidR="00237297" w:rsidRDefault="00237297">
            <w:pPr>
              <w:rPr>
                <w:sz w:val="17"/>
                <w:szCs w:val="17"/>
              </w:rPr>
            </w:pPr>
          </w:p>
        </w:tc>
        <w:tc>
          <w:tcPr>
            <w:tcW w:w="320" w:type="dxa"/>
            <w:vAlign w:val="bottom"/>
          </w:tcPr>
          <w:p w:rsidR="00237297" w:rsidRDefault="00237297">
            <w:pPr>
              <w:rPr>
                <w:sz w:val="17"/>
                <w:szCs w:val="17"/>
              </w:rPr>
            </w:pPr>
          </w:p>
        </w:tc>
        <w:tc>
          <w:tcPr>
            <w:tcW w:w="860" w:type="dxa"/>
            <w:vAlign w:val="bottom"/>
          </w:tcPr>
          <w:p w:rsidR="00237297" w:rsidRDefault="00237297">
            <w:pPr>
              <w:rPr>
                <w:sz w:val="17"/>
                <w:szCs w:val="17"/>
              </w:rPr>
            </w:pPr>
          </w:p>
        </w:tc>
      </w:tr>
      <w:tr w:rsidR="00237297">
        <w:trPr>
          <w:trHeight w:val="216"/>
        </w:trPr>
        <w:tc>
          <w:tcPr>
            <w:tcW w:w="6160" w:type="dxa"/>
            <w:vAlign w:val="bottom"/>
          </w:tcPr>
          <w:p w:rsidR="00237297" w:rsidRDefault="00D129D0">
            <w:pPr>
              <w:ind w:left="460"/>
              <w:rPr>
                <w:sz w:val="20"/>
                <w:szCs w:val="20"/>
              </w:rPr>
            </w:pPr>
            <w:r>
              <w:rPr>
                <w:rFonts w:ascii="Arial" w:eastAsia="Arial" w:hAnsi="Arial" w:cs="Arial"/>
                <w:b/>
                <w:bCs/>
                <w:sz w:val="16"/>
                <w:szCs w:val="16"/>
              </w:rPr>
              <w:t>Derivatives designated as cash flow hedges</w:t>
            </w:r>
          </w:p>
        </w:tc>
        <w:tc>
          <w:tcPr>
            <w:tcW w:w="760" w:type="dxa"/>
            <w:vAlign w:val="bottom"/>
          </w:tcPr>
          <w:p w:rsidR="00237297" w:rsidRDefault="00237297">
            <w:pPr>
              <w:rPr>
                <w:sz w:val="18"/>
                <w:szCs w:val="18"/>
              </w:rPr>
            </w:pPr>
          </w:p>
        </w:tc>
        <w:tc>
          <w:tcPr>
            <w:tcW w:w="42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780" w:type="dxa"/>
            <w:vAlign w:val="bottom"/>
          </w:tcPr>
          <w:p w:rsidR="00237297" w:rsidRDefault="00237297">
            <w:pPr>
              <w:rPr>
                <w:sz w:val="18"/>
                <w:szCs w:val="18"/>
              </w:rPr>
            </w:pPr>
          </w:p>
        </w:tc>
        <w:tc>
          <w:tcPr>
            <w:tcW w:w="40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80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237297">
            <w:pPr>
              <w:rPr>
                <w:sz w:val="18"/>
                <w:szCs w:val="18"/>
              </w:rPr>
            </w:pPr>
          </w:p>
        </w:tc>
      </w:tr>
      <w:tr w:rsidR="00237297">
        <w:trPr>
          <w:trHeight w:val="216"/>
        </w:trPr>
        <w:tc>
          <w:tcPr>
            <w:tcW w:w="6160" w:type="dxa"/>
            <w:vAlign w:val="bottom"/>
          </w:tcPr>
          <w:p w:rsidR="00237297" w:rsidRDefault="00D129D0">
            <w:pPr>
              <w:ind w:left="660"/>
              <w:rPr>
                <w:sz w:val="20"/>
                <w:szCs w:val="20"/>
              </w:rPr>
            </w:pPr>
            <w:r>
              <w:rPr>
                <w:rFonts w:ascii="Arial" w:eastAsia="Arial" w:hAnsi="Arial" w:cs="Arial"/>
                <w:sz w:val="16"/>
                <w:szCs w:val="16"/>
              </w:rPr>
              <w:t>Effect of hedge (gains) losses reclassified to income</w:t>
            </w:r>
          </w:p>
        </w:tc>
        <w:tc>
          <w:tcPr>
            <w:tcW w:w="760" w:type="dxa"/>
            <w:vAlign w:val="bottom"/>
          </w:tcPr>
          <w:p w:rsidR="00237297" w:rsidRDefault="00237297">
            <w:pPr>
              <w:rPr>
                <w:sz w:val="18"/>
                <w:szCs w:val="18"/>
              </w:rPr>
            </w:pPr>
          </w:p>
        </w:tc>
        <w:tc>
          <w:tcPr>
            <w:tcW w:w="420" w:type="dxa"/>
            <w:vAlign w:val="bottom"/>
          </w:tcPr>
          <w:p w:rsidR="00237297" w:rsidRDefault="00D129D0">
            <w:pPr>
              <w:jc w:val="right"/>
              <w:rPr>
                <w:sz w:val="20"/>
                <w:szCs w:val="20"/>
              </w:rPr>
            </w:pPr>
            <w:r>
              <w:rPr>
                <w:rFonts w:ascii="Arial" w:eastAsia="Arial" w:hAnsi="Arial" w:cs="Arial"/>
                <w:sz w:val="16"/>
                <w:szCs w:val="16"/>
              </w:rPr>
              <w:t>64</w:t>
            </w:r>
          </w:p>
        </w:tc>
        <w:tc>
          <w:tcPr>
            <w:tcW w:w="100" w:type="dxa"/>
            <w:vAlign w:val="bottom"/>
          </w:tcPr>
          <w:p w:rsidR="00237297" w:rsidRDefault="00237297">
            <w:pPr>
              <w:rPr>
                <w:sz w:val="18"/>
                <w:szCs w:val="18"/>
              </w:rPr>
            </w:pPr>
          </w:p>
        </w:tc>
        <w:tc>
          <w:tcPr>
            <w:tcW w:w="780" w:type="dxa"/>
            <w:vAlign w:val="bottom"/>
          </w:tcPr>
          <w:p w:rsidR="00237297" w:rsidRDefault="00237297">
            <w:pPr>
              <w:rPr>
                <w:sz w:val="18"/>
                <w:szCs w:val="18"/>
              </w:rPr>
            </w:pPr>
          </w:p>
        </w:tc>
        <w:tc>
          <w:tcPr>
            <w:tcW w:w="400" w:type="dxa"/>
            <w:vAlign w:val="bottom"/>
          </w:tcPr>
          <w:p w:rsidR="00237297" w:rsidRDefault="00D129D0">
            <w:pPr>
              <w:jc w:val="right"/>
              <w:rPr>
                <w:sz w:val="20"/>
                <w:szCs w:val="20"/>
              </w:rPr>
            </w:pPr>
            <w:r>
              <w:rPr>
                <w:rFonts w:ascii="Arial" w:eastAsia="Arial" w:hAnsi="Arial" w:cs="Arial"/>
                <w:w w:val="96"/>
                <w:sz w:val="16"/>
                <w:szCs w:val="16"/>
              </w:rPr>
              <w:t>(228)</w:t>
            </w:r>
          </w:p>
        </w:tc>
        <w:tc>
          <w:tcPr>
            <w:tcW w:w="12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800" w:type="dxa"/>
            <w:vAlign w:val="bottom"/>
          </w:tcPr>
          <w:p w:rsidR="00237297" w:rsidRDefault="00D129D0">
            <w:pPr>
              <w:jc w:val="right"/>
              <w:rPr>
                <w:sz w:val="20"/>
                <w:szCs w:val="20"/>
              </w:rPr>
            </w:pPr>
            <w:r>
              <w:rPr>
                <w:rFonts w:ascii="Arial" w:eastAsia="Arial" w:hAnsi="Arial" w:cs="Arial"/>
                <w:sz w:val="16"/>
                <w:szCs w:val="16"/>
              </w:rPr>
              <w:t>115</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(292)</w:t>
            </w:r>
          </w:p>
        </w:tc>
      </w:tr>
      <w:tr w:rsidR="00237297">
        <w:trPr>
          <w:trHeight w:val="216"/>
        </w:trPr>
        <w:tc>
          <w:tcPr>
            <w:tcW w:w="6160" w:type="dxa"/>
            <w:vAlign w:val="bottom"/>
          </w:tcPr>
          <w:p w:rsidR="00237297" w:rsidRDefault="00D129D0">
            <w:pPr>
              <w:ind w:left="660"/>
              <w:rPr>
                <w:sz w:val="20"/>
                <w:szCs w:val="20"/>
              </w:rPr>
            </w:pPr>
            <w:r>
              <w:rPr>
                <w:rFonts w:ascii="Arial" w:eastAsia="Arial" w:hAnsi="Arial" w:cs="Arial"/>
                <w:sz w:val="16"/>
                <w:szCs w:val="16"/>
              </w:rPr>
              <w:t>Income taxes on effect of hedge (gains) losses reclassified to income</w:t>
            </w:r>
          </w:p>
        </w:tc>
        <w:tc>
          <w:tcPr>
            <w:tcW w:w="760" w:type="dxa"/>
            <w:vAlign w:val="bottom"/>
          </w:tcPr>
          <w:p w:rsidR="00237297" w:rsidRDefault="00237297">
            <w:pPr>
              <w:rPr>
                <w:sz w:val="18"/>
                <w:szCs w:val="18"/>
              </w:rPr>
            </w:pPr>
          </w:p>
        </w:tc>
        <w:tc>
          <w:tcPr>
            <w:tcW w:w="52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780" w:type="dxa"/>
            <w:vAlign w:val="bottom"/>
          </w:tcPr>
          <w:p w:rsidR="00237297" w:rsidRDefault="00237297">
            <w:pPr>
              <w:rPr>
                <w:sz w:val="18"/>
                <w:szCs w:val="18"/>
              </w:rPr>
            </w:pPr>
          </w:p>
        </w:tc>
        <w:tc>
          <w:tcPr>
            <w:tcW w:w="52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380" w:type="dxa"/>
            <w:vAlign w:val="bottom"/>
          </w:tcPr>
          <w:p w:rsidR="00237297" w:rsidRDefault="00237297">
            <w:pPr>
              <w:rPr>
                <w:sz w:val="18"/>
                <w:szCs w:val="18"/>
              </w:rPr>
            </w:pPr>
          </w:p>
        </w:tc>
        <w:tc>
          <w:tcPr>
            <w:tcW w:w="92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w:t>
            </w:r>
          </w:p>
        </w:tc>
      </w:tr>
      <w:tr w:rsidR="00237297">
        <w:trPr>
          <w:trHeight w:val="209"/>
        </w:trPr>
        <w:tc>
          <w:tcPr>
            <w:tcW w:w="6160" w:type="dxa"/>
            <w:vAlign w:val="bottom"/>
          </w:tcPr>
          <w:p w:rsidR="00237297" w:rsidRDefault="00D129D0">
            <w:pPr>
              <w:ind w:left="980"/>
              <w:rPr>
                <w:sz w:val="20"/>
                <w:szCs w:val="20"/>
              </w:rPr>
            </w:pPr>
            <w:r>
              <w:rPr>
                <w:rFonts w:ascii="Arial" w:eastAsia="Arial" w:hAnsi="Arial" w:cs="Arial"/>
                <w:sz w:val="16"/>
                <w:szCs w:val="16"/>
              </w:rPr>
              <w:t>Net effect of hedge (gains) losses reclassified to income</w:t>
            </w:r>
          </w:p>
        </w:tc>
        <w:tc>
          <w:tcPr>
            <w:tcW w:w="760" w:type="dxa"/>
            <w:tcBorders>
              <w:top w:val="single" w:sz="8" w:space="0" w:color="auto"/>
              <w:bottom w:val="single" w:sz="8" w:space="0" w:color="auto"/>
            </w:tcBorders>
            <w:vAlign w:val="bottom"/>
          </w:tcPr>
          <w:p w:rsidR="00237297" w:rsidRDefault="00237297">
            <w:pPr>
              <w:rPr>
                <w:sz w:val="18"/>
                <w:szCs w:val="18"/>
              </w:rPr>
            </w:pPr>
          </w:p>
        </w:tc>
        <w:tc>
          <w:tcPr>
            <w:tcW w:w="42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64</w:t>
            </w:r>
          </w:p>
        </w:tc>
        <w:tc>
          <w:tcPr>
            <w:tcW w:w="100" w:type="dxa"/>
            <w:vAlign w:val="bottom"/>
          </w:tcPr>
          <w:p w:rsidR="00237297" w:rsidRDefault="00237297">
            <w:pPr>
              <w:rPr>
                <w:sz w:val="18"/>
                <w:szCs w:val="18"/>
              </w:rPr>
            </w:pPr>
          </w:p>
        </w:tc>
        <w:tc>
          <w:tcPr>
            <w:tcW w:w="780" w:type="dxa"/>
            <w:tcBorders>
              <w:top w:val="single" w:sz="8" w:space="0" w:color="auto"/>
              <w:bottom w:val="single" w:sz="8" w:space="0" w:color="auto"/>
            </w:tcBorders>
            <w:vAlign w:val="bottom"/>
          </w:tcPr>
          <w:p w:rsidR="00237297" w:rsidRDefault="00237297">
            <w:pPr>
              <w:rPr>
                <w:sz w:val="18"/>
                <w:szCs w:val="18"/>
              </w:rPr>
            </w:pPr>
          </w:p>
        </w:tc>
        <w:tc>
          <w:tcPr>
            <w:tcW w:w="40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96"/>
                <w:sz w:val="16"/>
                <w:szCs w:val="16"/>
              </w:rPr>
              <w:t>(228)</w:t>
            </w:r>
          </w:p>
        </w:tc>
        <w:tc>
          <w:tcPr>
            <w:tcW w:w="120" w:type="dxa"/>
            <w:vAlign w:val="bottom"/>
          </w:tcPr>
          <w:p w:rsidR="00237297" w:rsidRDefault="00237297">
            <w:pPr>
              <w:rPr>
                <w:sz w:val="18"/>
                <w:szCs w:val="18"/>
              </w:rPr>
            </w:pPr>
          </w:p>
        </w:tc>
        <w:tc>
          <w:tcPr>
            <w:tcW w:w="380" w:type="dxa"/>
            <w:tcBorders>
              <w:top w:val="single" w:sz="8" w:space="0" w:color="auto"/>
              <w:bottom w:val="single" w:sz="8" w:space="0" w:color="auto"/>
            </w:tcBorders>
            <w:vAlign w:val="bottom"/>
          </w:tcPr>
          <w:p w:rsidR="00237297" w:rsidRDefault="00237297">
            <w:pPr>
              <w:rPr>
                <w:sz w:val="18"/>
                <w:szCs w:val="18"/>
              </w:rPr>
            </w:pPr>
          </w:p>
        </w:tc>
        <w:tc>
          <w:tcPr>
            <w:tcW w:w="80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115</w:t>
            </w:r>
          </w:p>
        </w:tc>
        <w:tc>
          <w:tcPr>
            <w:tcW w:w="120" w:type="dxa"/>
            <w:vAlign w:val="bottom"/>
          </w:tcPr>
          <w:p w:rsidR="00237297" w:rsidRDefault="00237297">
            <w:pPr>
              <w:rPr>
                <w:sz w:val="18"/>
                <w:szCs w:val="18"/>
              </w:rPr>
            </w:pPr>
          </w:p>
        </w:tc>
        <w:tc>
          <w:tcPr>
            <w:tcW w:w="320" w:type="dxa"/>
            <w:tcBorders>
              <w:top w:val="single" w:sz="8" w:space="0" w:color="auto"/>
              <w:bottom w:val="single" w:sz="8" w:space="0" w:color="auto"/>
            </w:tcBorders>
            <w:vAlign w:val="bottom"/>
          </w:tcPr>
          <w:p w:rsidR="00237297" w:rsidRDefault="00237297">
            <w:pPr>
              <w:rPr>
                <w:sz w:val="18"/>
                <w:szCs w:val="18"/>
              </w:rPr>
            </w:pPr>
          </w:p>
        </w:tc>
        <w:tc>
          <w:tcPr>
            <w:tcW w:w="86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(292)</w:t>
            </w:r>
          </w:p>
        </w:tc>
      </w:tr>
      <w:tr w:rsidR="00237297">
        <w:trPr>
          <w:trHeight w:val="210"/>
        </w:trPr>
        <w:tc>
          <w:tcPr>
            <w:tcW w:w="6160" w:type="dxa"/>
            <w:vAlign w:val="bottom"/>
          </w:tcPr>
          <w:p w:rsidR="00237297" w:rsidRDefault="00D129D0">
            <w:pPr>
              <w:ind w:left="660"/>
              <w:rPr>
                <w:sz w:val="20"/>
                <w:szCs w:val="20"/>
              </w:rPr>
            </w:pPr>
            <w:r>
              <w:rPr>
                <w:rFonts w:ascii="Arial" w:eastAsia="Arial" w:hAnsi="Arial" w:cs="Arial"/>
                <w:sz w:val="16"/>
                <w:szCs w:val="16"/>
              </w:rPr>
              <w:t>Change in fair value of cash flow hedges</w:t>
            </w:r>
          </w:p>
        </w:tc>
        <w:tc>
          <w:tcPr>
            <w:tcW w:w="760" w:type="dxa"/>
            <w:vAlign w:val="bottom"/>
          </w:tcPr>
          <w:p w:rsidR="00237297" w:rsidRDefault="00237297">
            <w:pPr>
              <w:rPr>
                <w:sz w:val="18"/>
                <w:szCs w:val="18"/>
              </w:rPr>
            </w:pPr>
          </w:p>
        </w:tc>
        <w:tc>
          <w:tcPr>
            <w:tcW w:w="420" w:type="dxa"/>
            <w:vAlign w:val="bottom"/>
          </w:tcPr>
          <w:p w:rsidR="00237297" w:rsidRDefault="00D129D0">
            <w:pPr>
              <w:jc w:val="right"/>
              <w:rPr>
                <w:sz w:val="20"/>
                <w:szCs w:val="20"/>
              </w:rPr>
            </w:pPr>
            <w:r>
              <w:rPr>
                <w:rFonts w:ascii="Arial" w:eastAsia="Arial" w:hAnsi="Arial" w:cs="Arial"/>
                <w:w w:val="96"/>
                <w:sz w:val="16"/>
                <w:szCs w:val="16"/>
              </w:rPr>
              <w:t>(129)</w:t>
            </w:r>
          </w:p>
        </w:tc>
        <w:tc>
          <w:tcPr>
            <w:tcW w:w="100" w:type="dxa"/>
            <w:vAlign w:val="bottom"/>
          </w:tcPr>
          <w:p w:rsidR="00237297" w:rsidRDefault="00237297">
            <w:pPr>
              <w:rPr>
                <w:sz w:val="18"/>
                <w:szCs w:val="18"/>
              </w:rPr>
            </w:pPr>
          </w:p>
        </w:tc>
        <w:tc>
          <w:tcPr>
            <w:tcW w:w="780" w:type="dxa"/>
            <w:vAlign w:val="bottom"/>
          </w:tcPr>
          <w:p w:rsidR="00237297" w:rsidRDefault="00237297">
            <w:pPr>
              <w:rPr>
                <w:sz w:val="18"/>
                <w:szCs w:val="18"/>
              </w:rPr>
            </w:pPr>
          </w:p>
        </w:tc>
        <w:tc>
          <w:tcPr>
            <w:tcW w:w="400" w:type="dxa"/>
            <w:vAlign w:val="bottom"/>
          </w:tcPr>
          <w:p w:rsidR="00237297" w:rsidRDefault="00D129D0">
            <w:pPr>
              <w:jc w:val="right"/>
              <w:rPr>
                <w:sz w:val="20"/>
                <w:szCs w:val="20"/>
              </w:rPr>
            </w:pPr>
            <w:r>
              <w:rPr>
                <w:rFonts w:ascii="Arial" w:eastAsia="Arial" w:hAnsi="Arial" w:cs="Arial"/>
                <w:w w:val="96"/>
                <w:sz w:val="16"/>
                <w:szCs w:val="16"/>
              </w:rPr>
              <w:t>(214)</w:t>
            </w:r>
          </w:p>
        </w:tc>
        <w:tc>
          <w:tcPr>
            <w:tcW w:w="12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800" w:type="dxa"/>
            <w:vAlign w:val="bottom"/>
          </w:tcPr>
          <w:p w:rsidR="00237297" w:rsidRDefault="00D129D0">
            <w:pPr>
              <w:jc w:val="right"/>
              <w:rPr>
                <w:sz w:val="20"/>
                <w:szCs w:val="20"/>
              </w:rPr>
            </w:pPr>
            <w:r>
              <w:rPr>
                <w:rFonts w:ascii="Arial" w:eastAsia="Arial" w:hAnsi="Arial" w:cs="Arial"/>
                <w:sz w:val="16"/>
                <w:szCs w:val="16"/>
              </w:rPr>
              <w:t>(231)</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776</w:t>
            </w:r>
          </w:p>
        </w:tc>
      </w:tr>
      <w:tr w:rsidR="00237297">
        <w:trPr>
          <w:trHeight w:val="216"/>
        </w:trPr>
        <w:tc>
          <w:tcPr>
            <w:tcW w:w="6160" w:type="dxa"/>
            <w:vAlign w:val="bottom"/>
          </w:tcPr>
          <w:p w:rsidR="00237297" w:rsidRDefault="00D129D0">
            <w:pPr>
              <w:ind w:left="660"/>
              <w:rPr>
                <w:sz w:val="20"/>
                <w:szCs w:val="20"/>
              </w:rPr>
            </w:pPr>
            <w:r>
              <w:rPr>
                <w:rFonts w:ascii="Arial" w:eastAsia="Arial" w:hAnsi="Arial" w:cs="Arial"/>
                <w:sz w:val="16"/>
                <w:szCs w:val="16"/>
              </w:rPr>
              <w:t>Income taxes on change in fair value of cash flow hedges</w:t>
            </w:r>
          </w:p>
        </w:tc>
        <w:tc>
          <w:tcPr>
            <w:tcW w:w="760" w:type="dxa"/>
            <w:vAlign w:val="bottom"/>
          </w:tcPr>
          <w:p w:rsidR="00237297" w:rsidRDefault="00237297">
            <w:pPr>
              <w:rPr>
                <w:sz w:val="18"/>
                <w:szCs w:val="18"/>
              </w:rPr>
            </w:pPr>
          </w:p>
        </w:tc>
        <w:tc>
          <w:tcPr>
            <w:tcW w:w="52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780" w:type="dxa"/>
            <w:vAlign w:val="bottom"/>
          </w:tcPr>
          <w:p w:rsidR="00237297" w:rsidRDefault="00237297">
            <w:pPr>
              <w:rPr>
                <w:sz w:val="18"/>
                <w:szCs w:val="18"/>
              </w:rPr>
            </w:pPr>
          </w:p>
        </w:tc>
        <w:tc>
          <w:tcPr>
            <w:tcW w:w="52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380" w:type="dxa"/>
            <w:vAlign w:val="bottom"/>
          </w:tcPr>
          <w:p w:rsidR="00237297" w:rsidRDefault="00237297">
            <w:pPr>
              <w:rPr>
                <w:sz w:val="18"/>
                <w:szCs w:val="18"/>
              </w:rPr>
            </w:pPr>
          </w:p>
        </w:tc>
        <w:tc>
          <w:tcPr>
            <w:tcW w:w="92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w:t>
            </w:r>
          </w:p>
        </w:tc>
      </w:tr>
      <w:tr w:rsidR="00237297">
        <w:trPr>
          <w:trHeight w:val="209"/>
        </w:trPr>
        <w:tc>
          <w:tcPr>
            <w:tcW w:w="6160" w:type="dxa"/>
            <w:vAlign w:val="bottom"/>
          </w:tcPr>
          <w:p w:rsidR="00237297" w:rsidRDefault="00D129D0">
            <w:pPr>
              <w:ind w:left="980"/>
              <w:rPr>
                <w:sz w:val="20"/>
                <w:szCs w:val="20"/>
              </w:rPr>
            </w:pPr>
            <w:r>
              <w:rPr>
                <w:rFonts w:ascii="Arial" w:eastAsia="Arial" w:hAnsi="Arial" w:cs="Arial"/>
                <w:sz w:val="16"/>
                <w:szCs w:val="16"/>
              </w:rPr>
              <w:t>Net change in fair value of cash flow hedges</w:t>
            </w:r>
          </w:p>
        </w:tc>
        <w:tc>
          <w:tcPr>
            <w:tcW w:w="760" w:type="dxa"/>
            <w:tcBorders>
              <w:top w:val="single" w:sz="8" w:space="0" w:color="auto"/>
              <w:bottom w:val="single" w:sz="8" w:space="0" w:color="auto"/>
            </w:tcBorders>
            <w:vAlign w:val="bottom"/>
          </w:tcPr>
          <w:p w:rsidR="00237297" w:rsidRDefault="00237297">
            <w:pPr>
              <w:rPr>
                <w:sz w:val="18"/>
                <w:szCs w:val="18"/>
              </w:rPr>
            </w:pPr>
          </w:p>
        </w:tc>
        <w:tc>
          <w:tcPr>
            <w:tcW w:w="42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96"/>
                <w:sz w:val="16"/>
                <w:szCs w:val="16"/>
              </w:rPr>
              <w:t>(129)</w:t>
            </w:r>
          </w:p>
        </w:tc>
        <w:tc>
          <w:tcPr>
            <w:tcW w:w="100" w:type="dxa"/>
            <w:vAlign w:val="bottom"/>
          </w:tcPr>
          <w:p w:rsidR="00237297" w:rsidRDefault="00237297">
            <w:pPr>
              <w:rPr>
                <w:sz w:val="18"/>
                <w:szCs w:val="18"/>
              </w:rPr>
            </w:pPr>
          </w:p>
        </w:tc>
        <w:tc>
          <w:tcPr>
            <w:tcW w:w="780" w:type="dxa"/>
            <w:tcBorders>
              <w:top w:val="single" w:sz="8" w:space="0" w:color="auto"/>
              <w:bottom w:val="single" w:sz="8" w:space="0" w:color="auto"/>
            </w:tcBorders>
            <w:vAlign w:val="bottom"/>
          </w:tcPr>
          <w:p w:rsidR="00237297" w:rsidRDefault="00237297">
            <w:pPr>
              <w:rPr>
                <w:sz w:val="18"/>
                <w:szCs w:val="18"/>
              </w:rPr>
            </w:pPr>
          </w:p>
        </w:tc>
        <w:tc>
          <w:tcPr>
            <w:tcW w:w="40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96"/>
                <w:sz w:val="16"/>
                <w:szCs w:val="16"/>
              </w:rPr>
              <w:t>(214)</w:t>
            </w:r>
          </w:p>
        </w:tc>
        <w:tc>
          <w:tcPr>
            <w:tcW w:w="120" w:type="dxa"/>
            <w:vAlign w:val="bottom"/>
          </w:tcPr>
          <w:p w:rsidR="00237297" w:rsidRDefault="00237297">
            <w:pPr>
              <w:rPr>
                <w:sz w:val="18"/>
                <w:szCs w:val="18"/>
              </w:rPr>
            </w:pPr>
          </w:p>
        </w:tc>
        <w:tc>
          <w:tcPr>
            <w:tcW w:w="380" w:type="dxa"/>
            <w:tcBorders>
              <w:top w:val="single" w:sz="8" w:space="0" w:color="auto"/>
              <w:bottom w:val="single" w:sz="8" w:space="0" w:color="auto"/>
            </w:tcBorders>
            <w:vAlign w:val="bottom"/>
          </w:tcPr>
          <w:p w:rsidR="00237297" w:rsidRDefault="00237297">
            <w:pPr>
              <w:rPr>
                <w:sz w:val="18"/>
                <w:szCs w:val="18"/>
              </w:rPr>
            </w:pPr>
          </w:p>
        </w:tc>
        <w:tc>
          <w:tcPr>
            <w:tcW w:w="80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(231)</w:t>
            </w:r>
          </w:p>
        </w:tc>
        <w:tc>
          <w:tcPr>
            <w:tcW w:w="120" w:type="dxa"/>
            <w:vAlign w:val="bottom"/>
          </w:tcPr>
          <w:p w:rsidR="00237297" w:rsidRDefault="00237297">
            <w:pPr>
              <w:rPr>
                <w:sz w:val="18"/>
                <w:szCs w:val="18"/>
              </w:rPr>
            </w:pPr>
          </w:p>
        </w:tc>
        <w:tc>
          <w:tcPr>
            <w:tcW w:w="320" w:type="dxa"/>
            <w:tcBorders>
              <w:top w:val="single" w:sz="8" w:space="0" w:color="auto"/>
              <w:bottom w:val="single" w:sz="8" w:space="0" w:color="auto"/>
            </w:tcBorders>
            <w:vAlign w:val="bottom"/>
          </w:tcPr>
          <w:p w:rsidR="00237297" w:rsidRDefault="00237297">
            <w:pPr>
              <w:rPr>
                <w:sz w:val="18"/>
                <w:szCs w:val="18"/>
              </w:rPr>
            </w:pPr>
          </w:p>
        </w:tc>
        <w:tc>
          <w:tcPr>
            <w:tcW w:w="86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776</w:t>
            </w:r>
          </w:p>
        </w:tc>
      </w:tr>
      <w:tr w:rsidR="00237297">
        <w:trPr>
          <w:trHeight w:val="210"/>
        </w:trPr>
        <w:tc>
          <w:tcPr>
            <w:tcW w:w="6160" w:type="dxa"/>
            <w:vAlign w:val="bottom"/>
          </w:tcPr>
          <w:p w:rsidR="00237297" w:rsidRDefault="00D129D0">
            <w:pPr>
              <w:ind w:left="460"/>
              <w:rPr>
                <w:sz w:val="20"/>
                <w:szCs w:val="20"/>
              </w:rPr>
            </w:pPr>
            <w:r>
              <w:rPr>
                <w:rFonts w:ascii="Arial" w:eastAsia="Arial" w:hAnsi="Arial" w:cs="Arial"/>
                <w:b/>
                <w:bCs/>
                <w:sz w:val="16"/>
                <w:szCs w:val="16"/>
              </w:rPr>
              <w:t>Change in derivatives designated as cash flow hedges, after taxes</w:t>
            </w:r>
          </w:p>
        </w:tc>
        <w:tc>
          <w:tcPr>
            <w:tcW w:w="760" w:type="dxa"/>
            <w:tcBorders>
              <w:bottom w:val="single" w:sz="8" w:space="0" w:color="auto"/>
            </w:tcBorders>
            <w:vAlign w:val="bottom"/>
          </w:tcPr>
          <w:p w:rsidR="00237297" w:rsidRDefault="00237297">
            <w:pPr>
              <w:rPr>
                <w:sz w:val="18"/>
                <w:szCs w:val="18"/>
              </w:rPr>
            </w:pPr>
          </w:p>
        </w:tc>
        <w:tc>
          <w:tcPr>
            <w:tcW w:w="4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(65)</w:t>
            </w:r>
          </w:p>
        </w:tc>
        <w:tc>
          <w:tcPr>
            <w:tcW w:w="100" w:type="dxa"/>
            <w:vAlign w:val="bottom"/>
          </w:tcPr>
          <w:p w:rsidR="00237297" w:rsidRDefault="00237297">
            <w:pPr>
              <w:rPr>
                <w:sz w:val="18"/>
                <w:szCs w:val="18"/>
              </w:rPr>
            </w:pPr>
          </w:p>
        </w:tc>
        <w:tc>
          <w:tcPr>
            <w:tcW w:w="780" w:type="dxa"/>
            <w:tcBorders>
              <w:bottom w:val="single" w:sz="8" w:space="0" w:color="auto"/>
            </w:tcBorders>
            <w:vAlign w:val="bottom"/>
          </w:tcPr>
          <w:p w:rsidR="00237297" w:rsidRDefault="00237297">
            <w:pPr>
              <w:rPr>
                <w:sz w:val="18"/>
                <w:szCs w:val="18"/>
              </w:rPr>
            </w:pPr>
          </w:p>
        </w:tc>
        <w:tc>
          <w:tcPr>
            <w:tcW w:w="400" w:type="dxa"/>
            <w:tcBorders>
              <w:bottom w:val="single" w:sz="8" w:space="0" w:color="auto"/>
            </w:tcBorders>
            <w:vAlign w:val="bottom"/>
          </w:tcPr>
          <w:p w:rsidR="00237297" w:rsidRDefault="00D129D0">
            <w:pPr>
              <w:jc w:val="right"/>
              <w:rPr>
                <w:sz w:val="20"/>
                <w:szCs w:val="20"/>
              </w:rPr>
            </w:pPr>
            <w:r>
              <w:rPr>
                <w:rFonts w:ascii="Arial" w:eastAsia="Arial" w:hAnsi="Arial" w:cs="Arial"/>
                <w:w w:val="96"/>
                <w:sz w:val="16"/>
                <w:szCs w:val="16"/>
              </w:rPr>
              <w:t>(442)</w:t>
            </w:r>
          </w:p>
        </w:tc>
        <w:tc>
          <w:tcPr>
            <w:tcW w:w="120" w:type="dxa"/>
            <w:vAlign w:val="bottom"/>
          </w:tcPr>
          <w:p w:rsidR="00237297" w:rsidRDefault="00237297">
            <w:pPr>
              <w:rPr>
                <w:sz w:val="18"/>
                <w:szCs w:val="18"/>
              </w:rPr>
            </w:pPr>
          </w:p>
        </w:tc>
        <w:tc>
          <w:tcPr>
            <w:tcW w:w="380" w:type="dxa"/>
            <w:tcBorders>
              <w:bottom w:val="single" w:sz="8" w:space="0" w:color="auto"/>
            </w:tcBorders>
            <w:vAlign w:val="bottom"/>
          </w:tcPr>
          <w:p w:rsidR="00237297" w:rsidRDefault="00237297">
            <w:pPr>
              <w:rPr>
                <w:sz w:val="18"/>
                <w:szCs w:val="18"/>
              </w:rPr>
            </w:pPr>
          </w:p>
        </w:tc>
        <w:tc>
          <w:tcPr>
            <w:tcW w:w="8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(116)</w:t>
            </w:r>
          </w:p>
        </w:tc>
        <w:tc>
          <w:tcPr>
            <w:tcW w:w="120" w:type="dxa"/>
            <w:vAlign w:val="bottom"/>
          </w:tcPr>
          <w:p w:rsidR="00237297" w:rsidRDefault="00237297">
            <w:pPr>
              <w:rPr>
                <w:sz w:val="18"/>
                <w:szCs w:val="18"/>
              </w:rPr>
            </w:pPr>
          </w:p>
        </w:tc>
        <w:tc>
          <w:tcPr>
            <w:tcW w:w="320" w:type="dxa"/>
            <w:tcBorders>
              <w:bottom w:val="single" w:sz="8" w:space="0" w:color="auto"/>
            </w:tcBorders>
            <w:vAlign w:val="bottom"/>
          </w:tcPr>
          <w:p w:rsidR="00237297" w:rsidRDefault="00237297">
            <w:pPr>
              <w:rPr>
                <w:sz w:val="18"/>
                <w:szCs w:val="18"/>
              </w:rPr>
            </w:pP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484</w:t>
            </w:r>
          </w:p>
        </w:tc>
      </w:tr>
      <w:tr w:rsidR="00237297">
        <w:trPr>
          <w:trHeight w:val="196"/>
        </w:trPr>
        <w:tc>
          <w:tcPr>
            <w:tcW w:w="6160" w:type="dxa"/>
            <w:vAlign w:val="bottom"/>
          </w:tcPr>
          <w:p w:rsidR="00237297" w:rsidRDefault="00D129D0">
            <w:pPr>
              <w:ind w:left="460"/>
              <w:rPr>
                <w:sz w:val="20"/>
                <w:szCs w:val="20"/>
              </w:rPr>
            </w:pPr>
            <w:r>
              <w:rPr>
                <w:rFonts w:ascii="Arial" w:eastAsia="Arial" w:hAnsi="Arial" w:cs="Arial"/>
                <w:b/>
                <w:bCs/>
                <w:sz w:val="16"/>
                <w:szCs w:val="16"/>
              </w:rPr>
              <w:t>Pension and other postretirement plans</w:t>
            </w:r>
          </w:p>
        </w:tc>
        <w:tc>
          <w:tcPr>
            <w:tcW w:w="760" w:type="dxa"/>
            <w:vAlign w:val="bottom"/>
          </w:tcPr>
          <w:p w:rsidR="00237297" w:rsidRDefault="00237297">
            <w:pPr>
              <w:rPr>
                <w:sz w:val="17"/>
                <w:szCs w:val="17"/>
              </w:rPr>
            </w:pPr>
          </w:p>
        </w:tc>
        <w:tc>
          <w:tcPr>
            <w:tcW w:w="420" w:type="dxa"/>
            <w:vAlign w:val="bottom"/>
          </w:tcPr>
          <w:p w:rsidR="00237297" w:rsidRDefault="00237297">
            <w:pPr>
              <w:rPr>
                <w:sz w:val="17"/>
                <w:szCs w:val="17"/>
              </w:rPr>
            </w:pPr>
          </w:p>
        </w:tc>
        <w:tc>
          <w:tcPr>
            <w:tcW w:w="100" w:type="dxa"/>
            <w:vAlign w:val="bottom"/>
          </w:tcPr>
          <w:p w:rsidR="00237297" w:rsidRDefault="00237297">
            <w:pPr>
              <w:rPr>
                <w:sz w:val="17"/>
                <w:szCs w:val="17"/>
              </w:rPr>
            </w:pPr>
          </w:p>
        </w:tc>
        <w:tc>
          <w:tcPr>
            <w:tcW w:w="780" w:type="dxa"/>
            <w:vAlign w:val="bottom"/>
          </w:tcPr>
          <w:p w:rsidR="00237297" w:rsidRDefault="00237297">
            <w:pPr>
              <w:rPr>
                <w:sz w:val="17"/>
                <w:szCs w:val="17"/>
              </w:rPr>
            </w:pPr>
          </w:p>
        </w:tc>
        <w:tc>
          <w:tcPr>
            <w:tcW w:w="400" w:type="dxa"/>
            <w:vAlign w:val="bottom"/>
          </w:tcPr>
          <w:p w:rsidR="00237297" w:rsidRDefault="00237297">
            <w:pPr>
              <w:rPr>
                <w:sz w:val="17"/>
                <w:szCs w:val="17"/>
              </w:rPr>
            </w:pPr>
          </w:p>
        </w:tc>
        <w:tc>
          <w:tcPr>
            <w:tcW w:w="120" w:type="dxa"/>
            <w:vAlign w:val="bottom"/>
          </w:tcPr>
          <w:p w:rsidR="00237297" w:rsidRDefault="00237297">
            <w:pPr>
              <w:rPr>
                <w:sz w:val="17"/>
                <w:szCs w:val="17"/>
              </w:rPr>
            </w:pPr>
          </w:p>
        </w:tc>
        <w:tc>
          <w:tcPr>
            <w:tcW w:w="380" w:type="dxa"/>
            <w:vAlign w:val="bottom"/>
          </w:tcPr>
          <w:p w:rsidR="00237297" w:rsidRDefault="00237297">
            <w:pPr>
              <w:rPr>
                <w:sz w:val="17"/>
                <w:szCs w:val="17"/>
              </w:rPr>
            </w:pPr>
          </w:p>
        </w:tc>
        <w:tc>
          <w:tcPr>
            <w:tcW w:w="800" w:type="dxa"/>
            <w:vAlign w:val="bottom"/>
          </w:tcPr>
          <w:p w:rsidR="00237297" w:rsidRDefault="00237297">
            <w:pPr>
              <w:rPr>
                <w:sz w:val="17"/>
                <w:szCs w:val="17"/>
              </w:rPr>
            </w:pPr>
          </w:p>
        </w:tc>
        <w:tc>
          <w:tcPr>
            <w:tcW w:w="120" w:type="dxa"/>
            <w:vAlign w:val="bottom"/>
          </w:tcPr>
          <w:p w:rsidR="00237297" w:rsidRDefault="00237297">
            <w:pPr>
              <w:rPr>
                <w:sz w:val="17"/>
                <w:szCs w:val="17"/>
              </w:rPr>
            </w:pPr>
          </w:p>
        </w:tc>
        <w:tc>
          <w:tcPr>
            <w:tcW w:w="320" w:type="dxa"/>
            <w:vAlign w:val="bottom"/>
          </w:tcPr>
          <w:p w:rsidR="00237297" w:rsidRDefault="00237297">
            <w:pPr>
              <w:rPr>
                <w:sz w:val="17"/>
                <w:szCs w:val="17"/>
              </w:rPr>
            </w:pPr>
          </w:p>
        </w:tc>
        <w:tc>
          <w:tcPr>
            <w:tcW w:w="860" w:type="dxa"/>
            <w:vAlign w:val="bottom"/>
          </w:tcPr>
          <w:p w:rsidR="00237297" w:rsidRDefault="00237297">
            <w:pPr>
              <w:rPr>
                <w:sz w:val="17"/>
                <w:szCs w:val="17"/>
              </w:rPr>
            </w:pPr>
          </w:p>
        </w:tc>
      </w:tr>
      <w:tr w:rsidR="00237297">
        <w:trPr>
          <w:trHeight w:val="216"/>
        </w:trPr>
        <w:tc>
          <w:tcPr>
            <w:tcW w:w="6160" w:type="dxa"/>
            <w:vAlign w:val="bottom"/>
          </w:tcPr>
          <w:p w:rsidR="00237297" w:rsidRDefault="00D129D0">
            <w:pPr>
              <w:ind w:left="660"/>
              <w:rPr>
                <w:sz w:val="20"/>
                <w:szCs w:val="20"/>
              </w:rPr>
            </w:pPr>
            <w:r>
              <w:rPr>
                <w:rFonts w:ascii="Arial" w:eastAsia="Arial" w:hAnsi="Arial" w:cs="Arial"/>
                <w:sz w:val="16"/>
                <w:szCs w:val="16"/>
              </w:rPr>
              <w:t>(Increase) reduction in unrecognized actuarial losses</w:t>
            </w:r>
          </w:p>
        </w:tc>
        <w:tc>
          <w:tcPr>
            <w:tcW w:w="760" w:type="dxa"/>
            <w:vAlign w:val="bottom"/>
          </w:tcPr>
          <w:p w:rsidR="00237297" w:rsidRDefault="00237297">
            <w:pPr>
              <w:rPr>
                <w:sz w:val="18"/>
                <w:szCs w:val="18"/>
              </w:rPr>
            </w:pPr>
          </w:p>
        </w:tc>
        <w:tc>
          <w:tcPr>
            <w:tcW w:w="420" w:type="dxa"/>
            <w:vAlign w:val="bottom"/>
          </w:tcPr>
          <w:p w:rsidR="00237297" w:rsidRDefault="00D129D0">
            <w:pPr>
              <w:jc w:val="right"/>
              <w:rPr>
                <w:sz w:val="20"/>
                <w:szCs w:val="20"/>
              </w:rPr>
            </w:pPr>
            <w:r>
              <w:rPr>
                <w:rFonts w:ascii="Arial" w:eastAsia="Arial" w:hAnsi="Arial" w:cs="Arial"/>
                <w:sz w:val="16"/>
                <w:szCs w:val="16"/>
              </w:rPr>
              <w:t>(11)</w:t>
            </w:r>
          </w:p>
        </w:tc>
        <w:tc>
          <w:tcPr>
            <w:tcW w:w="100" w:type="dxa"/>
            <w:vAlign w:val="bottom"/>
          </w:tcPr>
          <w:p w:rsidR="00237297" w:rsidRDefault="00237297">
            <w:pPr>
              <w:rPr>
                <w:sz w:val="18"/>
                <w:szCs w:val="18"/>
              </w:rPr>
            </w:pPr>
          </w:p>
        </w:tc>
        <w:tc>
          <w:tcPr>
            <w:tcW w:w="780" w:type="dxa"/>
            <w:vAlign w:val="bottom"/>
          </w:tcPr>
          <w:p w:rsidR="00237297" w:rsidRDefault="00237297">
            <w:pPr>
              <w:rPr>
                <w:sz w:val="18"/>
                <w:szCs w:val="18"/>
              </w:rPr>
            </w:pPr>
          </w:p>
        </w:tc>
        <w:tc>
          <w:tcPr>
            <w:tcW w:w="400" w:type="dxa"/>
            <w:vAlign w:val="bottom"/>
          </w:tcPr>
          <w:p w:rsidR="00237297" w:rsidRDefault="00D129D0">
            <w:pPr>
              <w:jc w:val="right"/>
              <w:rPr>
                <w:sz w:val="20"/>
                <w:szCs w:val="20"/>
              </w:rPr>
            </w:pPr>
            <w:r>
              <w:rPr>
                <w:rFonts w:ascii="Arial" w:eastAsia="Arial" w:hAnsi="Arial" w:cs="Arial"/>
                <w:sz w:val="16"/>
                <w:szCs w:val="16"/>
              </w:rPr>
              <w:t>4</w:t>
            </w:r>
          </w:p>
        </w:tc>
        <w:tc>
          <w:tcPr>
            <w:tcW w:w="12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800" w:type="dxa"/>
            <w:vAlign w:val="bottom"/>
          </w:tcPr>
          <w:p w:rsidR="00237297" w:rsidRDefault="00D129D0">
            <w:pPr>
              <w:jc w:val="right"/>
              <w:rPr>
                <w:sz w:val="20"/>
                <w:szCs w:val="20"/>
              </w:rPr>
            </w:pPr>
            <w:r>
              <w:rPr>
                <w:rFonts w:ascii="Arial" w:eastAsia="Arial" w:hAnsi="Arial" w:cs="Arial"/>
                <w:sz w:val="16"/>
                <w:szCs w:val="16"/>
              </w:rPr>
              <w:t>3</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4</w:t>
            </w:r>
          </w:p>
        </w:tc>
      </w:tr>
      <w:tr w:rsidR="00237297">
        <w:trPr>
          <w:trHeight w:val="216"/>
        </w:trPr>
        <w:tc>
          <w:tcPr>
            <w:tcW w:w="6160" w:type="dxa"/>
            <w:vAlign w:val="bottom"/>
          </w:tcPr>
          <w:p w:rsidR="00237297" w:rsidRDefault="00D129D0">
            <w:pPr>
              <w:ind w:left="660"/>
              <w:rPr>
                <w:sz w:val="20"/>
                <w:szCs w:val="20"/>
              </w:rPr>
            </w:pPr>
            <w:r>
              <w:rPr>
                <w:rFonts w:ascii="Arial" w:eastAsia="Arial" w:hAnsi="Arial" w:cs="Arial"/>
                <w:sz w:val="16"/>
                <w:szCs w:val="16"/>
              </w:rPr>
              <w:t>Income taxes on actuarial changes in plan liabilities</w:t>
            </w:r>
          </w:p>
        </w:tc>
        <w:tc>
          <w:tcPr>
            <w:tcW w:w="760" w:type="dxa"/>
            <w:vAlign w:val="bottom"/>
          </w:tcPr>
          <w:p w:rsidR="00237297" w:rsidRDefault="00237297">
            <w:pPr>
              <w:rPr>
                <w:sz w:val="18"/>
                <w:szCs w:val="18"/>
              </w:rPr>
            </w:pPr>
          </w:p>
        </w:tc>
        <w:tc>
          <w:tcPr>
            <w:tcW w:w="52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780" w:type="dxa"/>
            <w:vAlign w:val="bottom"/>
          </w:tcPr>
          <w:p w:rsidR="00237297" w:rsidRDefault="00237297">
            <w:pPr>
              <w:rPr>
                <w:sz w:val="18"/>
                <w:szCs w:val="18"/>
              </w:rPr>
            </w:pPr>
          </w:p>
        </w:tc>
        <w:tc>
          <w:tcPr>
            <w:tcW w:w="52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380" w:type="dxa"/>
            <w:vAlign w:val="bottom"/>
          </w:tcPr>
          <w:p w:rsidR="00237297" w:rsidRDefault="00237297">
            <w:pPr>
              <w:rPr>
                <w:sz w:val="18"/>
                <w:szCs w:val="18"/>
              </w:rPr>
            </w:pPr>
          </w:p>
        </w:tc>
        <w:tc>
          <w:tcPr>
            <w:tcW w:w="92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w:t>
            </w:r>
          </w:p>
        </w:tc>
      </w:tr>
      <w:tr w:rsidR="00237297">
        <w:trPr>
          <w:trHeight w:val="210"/>
        </w:trPr>
        <w:tc>
          <w:tcPr>
            <w:tcW w:w="6160" w:type="dxa"/>
            <w:vAlign w:val="bottom"/>
          </w:tcPr>
          <w:p w:rsidR="00237297" w:rsidRDefault="00D129D0">
            <w:pPr>
              <w:ind w:left="980"/>
              <w:rPr>
                <w:sz w:val="20"/>
                <w:szCs w:val="20"/>
              </w:rPr>
            </w:pPr>
            <w:r>
              <w:rPr>
                <w:rFonts w:ascii="Arial" w:eastAsia="Arial" w:hAnsi="Arial" w:cs="Arial"/>
                <w:sz w:val="16"/>
                <w:szCs w:val="16"/>
              </w:rPr>
              <w:t>(Increase) reduction in unrecognized actuarial losses, net</w:t>
            </w:r>
          </w:p>
        </w:tc>
        <w:tc>
          <w:tcPr>
            <w:tcW w:w="760" w:type="dxa"/>
            <w:tcBorders>
              <w:top w:val="single" w:sz="8" w:space="0" w:color="auto"/>
              <w:bottom w:val="single" w:sz="8" w:space="0" w:color="auto"/>
            </w:tcBorders>
            <w:vAlign w:val="bottom"/>
          </w:tcPr>
          <w:p w:rsidR="00237297" w:rsidRDefault="00237297">
            <w:pPr>
              <w:rPr>
                <w:sz w:val="18"/>
                <w:szCs w:val="18"/>
              </w:rPr>
            </w:pPr>
          </w:p>
        </w:tc>
        <w:tc>
          <w:tcPr>
            <w:tcW w:w="42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(11)</w:t>
            </w:r>
          </w:p>
        </w:tc>
        <w:tc>
          <w:tcPr>
            <w:tcW w:w="100" w:type="dxa"/>
            <w:vAlign w:val="bottom"/>
          </w:tcPr>
          <w:p w:rsidR="00237297" w:rsidRDefault="00237297">
            <w:pPr>
              <w:rPr>
                <w:sz w:val="18"/>
                <w:szCs w:val="18"/>
              </w:rPr>
            </w:pPr>
          </w:p>
        </w:tc>
        <w:tc>
          <w:tcPr>
            <w:tcW w:w="780" w:type="dxa"/>
            <w:tcBorders>
              <w:top w:val="single" w:sz="8" w:space="0" w:color="auto"/>
              <w:bottom w:val="single" w:sz="8" w:space="0" w:color="auto"/>
            </w:tcBorders>
            <w:vAlign w:val="bottom"/>
          </w:tcPr>
          <w:p w:rsidR="00237297" w:rsidRDefault="00237297">
            <w:pPr>
              <w:rPr>
                <w:sz w:val="18"/>
                <w:szCs w:val="18"/>
              </w:rPr>
            </w:pPr>
          </w:p>
        </w:tc>
        <w:tc>
          <w:tcPr>
            <w:tcW w:w="40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4</w:t>
            </w:r>
          </w:p>
        </w:tc>
        <w:tc>
          <w:tcPr>
            <w:tcW w:w="120" w:type="dxa"/>
            <w:vAlign w:val="bottom"/>
          </w:tcPr>
          <w:p w:rsidR="00237297" w:rsidRDefault="00237297">
            <w:pPr>
              <w:rPr>
                <w:sz w:val="18"/>
                <w:szCs w:val="18"/>
              </w:rPr>
            </w:pPr>
          </w:p>
        </w:tc>
        <w:tc>
          <w:tcPr>
            <w:tcW w:w="380" w:type="dxa"/>
            <w:tcBorders>
              <w:top w:val="single" w:sz="8" w:space="0" w:color="auto"/>
              <w:bottom w:val="single" w:sz="8" w:space="0" w:color="auto"/>
            </w:tcBorders>
            <w:vAlign w:val="bottom"/>
          </w:tcPr>
          <w:p w:rsidR="00237297" w:rsidRDefault="00237297">
            <w:pPr>
              <w:rPr>
                <w:sz w:val="18"/>
                <w:szCs w:val="18"/>
              </w:rPr>
            </w:pPr>
          </w:p>
        </w:tc>
        <w:tc>
          <w:tcPr>
            <w:tcW w:w="80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3</w:t>
            </w:r>
          </w:p>
        </w:tc>
        <w:tc>
          <w:tcPr>
            <w:tcW w:w="120" w:type="dxa"/>
            <w:vAlign w:val="bottom"/>
          </w:tcPr>
          <w:p w:rsidR="00237297" w:rsidRDefault="00237297">
            <w:pPr>
              <w:rPr>
                <w:sz w:val="18"/>
                <w:szCs w:val="18"/>
              </w:rPr>
            </w:pPr>
          </w:p>
        </w:tc>
        <w:tc>
          <w:tcPr>
            <w:tcW w:w="320" w:type="dxa"/>
            <w:tcBorders>
              <w:top w:val="single" w:sz="8" w:space="0" w:color="auto"/>
              <w:bottom w:val="single" w:sz="8" w:space="0" w:color="auto"/>
            </w:tcBorders>
            <w:vAlign w:val="bottom"/>
          </w:tcPr>
          <w:p w:rsidR="00237297" w:rsidRDefault="00237297">
            <w:pPr>
              <w:rPr>
                <w:sz w:val="18"/>
                <w:szCs w:val="18"/>
              </w:rPr>
            </w:pPr>
          </w:p>
        </w:tc>
        <w:tc>
          <w:tcPr>
            <w:tcW w:w="86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4</w:t>
            </w:r>
          </w:p>
        </w:tc>
      </w:tr>
      <w:tr w:rsidR="00237297">
        <w:trPr>
          <w:trHeight w:val="209"/>
        </w:trPr>
        <w:tc>
          <w:tcPr>
            <w:tcW w:w="6160" w:type="dxa"/>
            <w:vAlign w:val="bottom"/>
          </w:tcPr>
          <w:p w:rsidR="00237297" w:rsidRDefault="00D129D0">
            <w:pPr>
              <w:ind w:left="660"/>
              <w:rPr>
                <w:sz w:val="20"/>
                <w:szCs w:val="20"/>
              </w:rPr>
            </w:pPr>
            <w:r>
              <w:rPr>
                <w:rFonts w:ascii="Arial" w:eastAsia="Arial" w:hAnsi="Arial" w:cs="Arial"/>
                <w:sz w:val="16"/>
                <w:szCs w:val="16"/>
              </w:rPr>
              <w:t>Amortization of net actuarial losses</w:t>
            </w:r>
          </w:p>
        </w:tc>
        <w:tc>
          <w:tcPr>
            <w:tcW w:w="760" w:type="dxa"/>
            <w:vAlign w:val="bottom"/>
          </w:tcPr>
          <w:p w:rsidR="00237297" w:rsidRDefault="00237297">
            <w:pPr>
              <w:rPr>
                <w:sz w:val="18"/>
                <w:szCs w:val="18"/>
              </w:rPr>
            </w:pPr>
          </w:p>
        </w:tc>
        <w:tc>
          <w:tcPr>
            <w:tcW w:w="420" w:type="dxa"/>
            <w:vAlign w:val="bottom"/>
          </w:tcPr>
          <w:p w:rsidR="00237297" w:rsidRDefault="00D129D0">
            <w:pPr>
              <w:jc w:val="right"/>
              <w:rPr>
                <w:sz w:val="20"/>
                <w:szCs w:val="20"/>
              </w:rPr>
            </w:pPr>
            <w:r>
              <w:rPr>
                <w:rFonts w:ascii="Arial" w:eastAsia="Arial" w:hAnsi="Arial" w:cs="Arial"/>
                <w:sz w:val="16"/>
                <w:szCs w:val="16"/>
              </w:rPr>
              <w:t>16</w:t>
            </w:r>
          </w:p>
        </w:tc>
        <w:tc>
          <w:tcPr>
            <w:tcW w:w="100" w:type="dxa"/>
            <w:vAlign w:val="bottom"/>
          </w:tcPr>
          <w:p w:rsidR="00237297" w:rsidRDefault="00237297">
            <w:pPr>
              <w:rPr>
                <w:sz w:val="18"/>
                <w:szCs w:val="18"/>
              </w:rPr>
            </w:pPr>
          </w:p>
        </w:tc>
        <w:tc>
          <w:tcPr>
            <w:tcW w:w="780" w:type="dxa"/>
            <w:vAlign w:val="bottom"/>
          </w:tcPr>
          <w:p w:rsidR="00237297" w:rsidRDefault="00237297">
            <w:pPr>
              <w:rPr>
                <w:sz w:val="18"/>
                <w:szCs w:val="18"/>
              </w:rPr>
            </w:pPr>
          </w:p>
        </w:tc>
        <w:tc>
          <w:tcPr>
            <w:tcW w:w="400" w:type="dxa"/>
            <w:vAlign w:val="bottom"/>
          </w:tcPr>
          <w:p w:rsidR="00237297" w:rsidRDefault="00D129D0">
            <w:pPr>
              <w:jc w:val="right"/>
              <w:rPr>
                <w:sz w:val="20"/>
                <w:szCs w:val="20"/>
              </w:rPr>
            </w:pPr>
            <w:r>
              <w:rPr>
                <w:rFonts w:ascii="Arial" w:eastAsia="Arial" w:hAnsi="Arial" w:cs="Arial"/>
                <w:sz w:val="16"/>
                <w:szCs w:val="16"/>
              </w:rPr>
              <w:t>12</w:t>
            </w:r>
          </w:p>
        </w:tc>
        <w:tc>
          <w:tcPr>
            <w:tcW w:w="12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800" w:type="dxa"/>
            <w:vAlign w:val="bottom"/>
          </w:tcPr>
          <w:p w:rsidR="00237297" w:rsidRDefault="00D129D0">
            <w:pPr>
              <w:jc w:val="right"/>
              <w:rPr>
                <w:sz w:val="20"/>
                <w:szCs w:val="20"/>
              </w:rPr>
            </w:pPr>
            <w:r>
              <w:rPr>
                <w:rFonts w:ascii="Arial" w:eastAsia="Arial" w:hAnsi="Arial" w:cs="Arial"/>
                <w:sz w:val="16"/>
                <w:szCs w:val="16"/>
              </w:rPr>
              <w:t>32</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24</w:t>
            </w:r>
          </w:p>
        </w:tc>
      </w:tr>
      <w:tr w:rsidR="00237297">
        <w:trPr>
          <w:trHeight w:val="216"/>
        </w:trPr>
        <w:tc>
          <w:tcPr>
            <w:tcW w:w="6160" w:type="dxa"/>
            <w:vAlign w:val="bottom"/>
          </w:tcPr>
          <w:p w:rsidR="00237297" w:rsidRDefault="00D129D0">
            <w:pPr>
              <w:ind w:left="660"/>
              <w:rPr>
                <w:sz w:val="20"/>
                <w:szCs w:val="20"/>
              </w:rPr>
            </w:pPr>
            <w:r>
              <w:rPr>
                <w:rFonts w:ascii="Arial" w:eastAsia="Arial" w:hAnsi="Arial" w:cs="Arial"/>
                <w:sz w:val="16"/>
                <w:szCs w:val="16"/>
              </w:rPr>
              <w:t>Income taxes on amortization of net actuarial losses</w:t>
            </w:r>
          </w:p>
        </w:tc>
        <w:tc>
          <w:tcPr>
            <w:tcW w:w="760" w:type="dxa"/>
            <w:vAlign w:val="bottom"/>
          </w:tcPr>
          <w:p w:rsidR="00237297" w:rsidRDefault="00237297">
            <w:pPr>
              <w:rPr>
                <w:sz w:val="18"/>
                <w:szCs w:val="18"/>
              </w:rPr>
            </w:pPr>
          </w:p>
        </w:tc>
        <w:tc>
          <w:tcPr>
            <w:tcW w:w="52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780" w:type="dxa"/>
            <w:vAlign w:val="bottom"/>
          </w:tcPr>
          <w:p w:rsidR="00237297" w:rsidRDefault="00237297">
            <w:pPr>
              <w:rPr>
                <w:sz w:val="18"/>
                <w:szCs w:val="18"/>
              </w:rPr>
            </w:pPr>
          </w:p>
        </w:tc>
        <w:tc>
          <w:tcPr>
            <w:tcW w:w="52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380" w:type="dxa"/>
            <w:vAlign w:val="bottom"/>
          </w:tcPr>
          <w:p w:rsidR="00237297" w:rsidRDefault="00237297">
            <w:pPr>
              <w:rPr>
                <w:sz w:val="18"/>
                <w:szCs w:val="18"/>
              </w:rPr>
            </w:pPr>
          </w:p>
        </w:tc>
        <w:tc>
          <w:tcPr>
            <w:tcW w:w="92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w:t>
            </w:r>
          </w:p>
        </w:tc>
      </w:tr>
      <w:tr w:rsidR="00237297">
        <w:trPr>
          <w:trHeight w:val="209"/>
        </w:trPr>
        <w:tc>
          <w:tcPr>
            <w:tcW w:w="6160" w:type="dxa"/>
            <w:vAlign w:val="bottom"/>
          </w:tcPr>
          <w:p w:rsidR="00237297" w:rsidRDefault="00D129D0">
            <w:pPr>
              <w:ind w:left="980"/>
              <w:rPr>
                <w:sz w:val="20"/>
                <w:szCs w:val="20"/>
              </w:rPr>
            </w:pPr>
            <w:r>
              <w:rPr>
                <w:rFonts w:ascii="Arial" w:eastAsia="Arial" w:hAnsi="Arial" w:cs="Arial"/>
                <w:sz w:val="16"/>
                <w:szCs w:val="16"/>
              </w:rPr>
              <w:t>Net effect of amortization of net actuarial losses</w:t>
            </w:r>
          </w:p>
        </w:tc>
        <w:tc>
          <w:tcPr>
            <w:tcW w:w="760" w:type="dxa"/>
            <w:tcBorders>
              <w:top w:val="single" w:sz="8" w:space="0" w:color="auto"/>
              <w:bottom w:val="single" w:sz="8" w:space="0" w:color="auto"/>
            </w:tcBorders>
            <w:vAlign w:val="bottom"/>
          </w:tcPr>
          <w:p w:rsidR="00237297" w:rsidRDefault="00237297">
            <w:pPr>
              <w:rPr>
                <w:sz w:val="18"/>
                <w:szCs w:val="18"/>
              </w:rPr>
            </w:pPr>
          </w:p>
        </w:tc>
        <w:tc>
          <w:tcPr>
            <w:tcW w:w="42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16</w:t>
            </w:r>
          </w:p>
        </w:tc>
        <w:tc>
          <w:tcPr>
            <w:tcW w:w="100" w:type="dxa"/>
            <w:vAlign w:val="bottom"/>
          </w:tcPr>
          <w:p w:rsidR="00237297" w:rsidRDefault="00237297">
            <w:pPr>
              <w:rPr>
                <w:sz w:val="18"/>
                <w:szCs w:val="18"/>
              </w:rPr>
            </w:pPr>
          </w:p>
        </w:tc>
        <w:tc>
          <w:tcPr>
            <w:tcW w:w="780" w:type="dxa"/>
            <w:tcBorders>
              <w:top w:val="single" w:sz="8" w:space="0" w:color="auto"/>
              <w:bottom w:val="single" w:sz="8" w:space="0" w:color="auto"/>
            </w:tcBorders>
            <w:vAlign w:val="bottom"/>
          </w:tcPr>
          <w:p w:rsidR="00237297" w:rsidRDefault="00237297">
            <w:pPr>
              <w:rPr>
                <w:sz w:val="18"/>
                <w:szCs w:val="18"/>
              </w:rPr>
            </w:pPr>
          </w:p>
        </w:tc>
        <w:tc>
          <w:tcPr>
            <w:tcW w:w="40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12</w:t>
            </w:r>
          </w:p>
        </w:tc>
        <w:tc>
          <w:tcPr>
            <w:tcW w:w="120" w:type="dxa"/>
            <w:vAlign w:val="bottom"/>
          </w:tcPr>
          <w:p w:rsidR="00237297" w:rsidRDefault="00237297">
            <w:pPr>
              <w:rPr>
                <w:sz w:val="18"/>
                <w:szCs w:val="18"/>
              </w:rPr>
            </w:pPr>
          </w:p>
        </w:tc>
        <w:tc>
          <w:tcPr>
            <w:tcW w:w="380" w:type="dxa"/>
            <w:tcBorders>
              <w:top w:val="single" w:sz="8" w:space="0" w:color="auto"/>
              <w:bottom w:val="single" w:sz="8" w:space="0" w:color="auto"/>
            </w:tcBorders>
            <w:vAlign w:val="bottom"/>
          </w:tcPr>
          <w:p w:rsidR="00237297" w:rsidRDefault="00237297">
            <w:pPr>
              <w:rPr>
                <w:sz w:val="18"/>
                <w:szCs w:val="18"/>
              </w:rPr>
            </w:pPr>
          </w:p>
        </w:tc>
        <w:tc>
          <w:tcPr>
            <w:tcW w:w="80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32</w:t>
            </w:r>
          </w:p>
        </w:tc>
        <w:tc>
          <w:tcPr>
            <w:tcW w:w="120" w:type="dxa"/>
            <w:vAlign w:val="bottom"/>
          </w:tcPr>
          <w:p w:rsidR="00237297" w:rsidRDefault="00237297">
            <w:pPr>
              <w:rPr>
                <w:sz w:val="18"/>
                <w:szCs w:val="18"/>
              </w:rPr>
            </w:pPr>
          </w:p>
        </w:tc>
        <w:tc>
          <w:tcPr>
            <w:tcW w:w="320" w:type="dxa"/>
            <w:tcBorders>
              <w:top w:val="single" w:sz="8" w:space="0" w:color="auto"/>
              <w:bottom w:val="single" w:sz="8" w:space="0" w:color="auto"/>
            </w:tcBorders>
            <w:vAlign w:val="bottom"/>
          </w:tcPr>
          <w:p w:rsidR="00237297" w:rsidRDefault="00237297">
            <w:pPr>
              <w:rPr>
                <w:sz w:val="18"/>
                <w:szCs w:val="18"/>
              </w:rPr>
            </w:pPr>
          </w:p>
        </w:tc>
        <w:tc>
          <w:tcPr>
            <w:tcW w:w="86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24</w:t>
            </w:r>
          </w:p>
        </w:tc>
      </w:tr>
      <w:tr w:rsidR="00237297">
        <w:trPr>
          <w:trHeight w:val="210"/>
        </w:trPr>
        <w:tc>
          <w:tcPr>
            <w:tcW w:w="6160" w:type="dxa"/>
            <w:vAlign w:val="bottom"/>
          </w:tcPr>
          <w:p w:rsidR="00237297" w:rsidRDefault="00D129D0">
            <w:pPr>
              <w:ind w:left="460"/>
              <w:rPr>
                <w:sz w:val="20"/>
                <w:szCs w:val="20"/>
              </w:rPr>
            </w:pPr>
            <w:r>
              <w:rPr>
                <w:rFonts w:ascii="Arial" w:eastAsia="Arial" w:hAnsi="Arial" w:cs="Arial"/>
                <w:b/>
                <w:bCs/>
                <w:sz w:val="16"/>
                <w:szCs w:val="16"/>
              </w:rPr>
              <w:t xml:space="preserve">Change in pension and other </w:t>
            </w:r>
            <w:r>
              <w:rPr>
                <w:rFonts w:ascii="Arial" w:eastAsia="Arial" w:hAnsi="Arial" w:cs="Arial"/>
                <w:b/>
                <w:bCs/>
                <w:sz w:val="16"/>
                <w:szCs w:val="16"/>
              </w:rPr>
              <w:t>postretirement plans, after taxes</w:t>
            </w:r>
          </w:p>
        </w:tc>
        <w:tc>
          <w:tcPr>
            <w:tcW w:w="760" w:type="dxa"/>
            <w:tcBorders>
              <w:bottom w:val="single" w:sz="8" w:space="0" w:color="auto"/>
            </w:tcBorders>
            <w:vAlign w:val="bottom"/>
          </w:tcPr>
          <w:p w:rsidR="00237297" w:rsidRDefault="00237297">
            <w:pPr>
              <w:rPr>
                <w:sz w:val="18"/>
                <w:szCs w:val="18"/>
              </w:rPr>
            </w:pPr>
          </w:p>
        </w:tc>
        <w:tc>
          <w:tcPr>
            <w:tcW w:w="4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5</w:t>
            </w:r>
          </w:p>
        </w:tc>
        <w:tc>
          <w:tcPr>
            <w:tcW w:w="100" w:type="dxa"/>
            <w:vAlign w:val="bottom"/>
          </w:tcPr>
          <w:p w:rsidR="00237297" w:rsidRDefault="00237297">
            <w:pPr>
              <w:rPr>
                <w:sz w:val="18"/>
                <w:szCs w:val="18"/>
              </w:rPr>
            </w:pPr>
          </w:p>
        </w:tc>
        <w:tc>
          <w:tcPr>
            <w:tcW w:w="780" w:type="dxa"/>
            <w:tcBorders>
              <w:bottom w:val="single" w:sz="8" w:space="0" w:color="auto"/>
            </w:tcBorders>
            <w:vAlign w:val="bottom"/>
          </w:tcPr>
          <w:p w:rsidR="00237297" w:rsidRDefault="00237297">
            <w:pPr>
              <w:rPr>
                <w:sz w:val="18"/>
                <w:szCs w:val="18"/>
              </w:rPr>
            </w:pPr>
          </w:p>
        </w:tc>
        <w:tc>
          <w:tcPr>
            <w:tcW w:w="4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16</w:t>
            </w:r>
          </w:p>
        </w:tc>
        <w:tc>
          <w:tcPr>
            <w:tcW w:w="120" w:type="dxa"/>
            <w:vAlign w:val="bottom"/>
          </w:tcPr>
          <w:p w:rsidR="00237297" w:rsidRDefault="00237297">
            <w:pPr>
              <w:rPr>
                <w:sz w:val="18"/>
                <w:szCs w:val="18"/>
              </w:rPr>
            </w:pPr>
          </w:p>
        </w:tc>
        <w:tc>
          <w:tcPr>
            <w:tcW w:w="380" w:type="dxa"/>
            <w:tcBorders>
              <w:bottom w:val="single" w:sz="8" w:space="0" w:color="auto"/>
            </w:tcBorders>
            <w:vAlign w:val="bottom"/>
          </w:tcPr>
          <w:p w:rsidR="00237297" w:rsidRDefault="00237297">
            <w:pPr>
              <w:rPr>
                <w:sz w:val="18"/>
                <w:szCs w:val="18"/>
              </w:rPr>
            </w:pPr>
          </w:p>
        </w:tc>
        <w:tc>
          <w:tcPr>
            <w:tcW w:w="8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35</w:t>
            </w:r>
          </w:p>
        </w:tc>
        <w:tc>
          <w:tcPr>
            <w:tcW w:w="120" w:type="dxa"/>
            <w:vAlign w:val="bottom"/>
          </w:tcPr>
          <w:p w:rsidR="00237297" w:rsidRDefault="00237297">
            <w:pPr>
              <w:rPr>
                <w:sz w:val="18"/>
                <w:szCs w:val="18"/>
              </w:rPr>
            </w:pPr>
          </w:p>
        </w:tc>
        <w:tc>
          <w:tcPr>
            <w:tcW w:w="320" w:type="dxa"/>
            <w:tcBorders>
              <w:bottom w:val="single" w:sz="8" w:space="0" w:color="auto"/>
            </w:tcBorders>
            <w:vAlign w:val="bottom"/>
          </w:tcPr>
          <w:p w:rsidR="00237297" w:rsidRDefault="00237297">
            <w:pPr>
              <w:rPr>
                <w:sz w:val="18"/>
                <w:szCs w:val="18"/>
              </w:rPr>
            </w:pP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28</w:t>
            </w:r>
          </w:p>
        </w:tc>
      </w:tr>
      <w:tr w:rsidR="00237297">
        <w:trPr>
          <w:trHeight w:val="209"/>
        </w:trPr>
        <w:tc>
          <w:tcPr>
            <w:tcW w:w="6160" w:type="dxa"/>
            <w:vAlign w:val="bottom"/>
          </w:tcPr>
          <w:p w:rsidR="00237297" w:rsidRDefault="00D129D0">
            <w:pPr>
              <w:ind w:left="200"/>
              <w:rPr>
                <w:sz w:val="20"/>
                <w:szCs w:val="20"/>
              </w:rPr>
            </w:pPr>
            <w:r>
              <w:rPr>
                <w:rFonts w:ascii="Arial" w:eastAsia="Arial" w:hAnsi="Arial" w:cs="Arial"/>
                <w:b/>
                <w:bCs/>
                <w:sz w:val="16"/>
                <w:szCs w:val="16"/>
              </w:rPr>
              <w:t>Other Comprehensive Income (Loss)</w:t>
            </w:r>
          </w:p>
        </w:tc>
        <w:tc>
          <w:tcPr>
            <w:tcW w:w="760" w:type="dxa"/>
            <w:tcBorders>
              <w:bottom w:val="single" w:sz="8" w:space="0" w:color="auto"/>
            </w:tcBorders>
            <w:vAlign w:val="bottom"/>
          </w:tcPr>
          <w:p w:rsidR="00237297" w:rsidRDefault="00237297">
            <w:pPr>
              <w:rPr>
                <w:sz w:val="18"/>
                <w:szCs w:val="18"/>
              </w:rPr>
            </w:pPr>
          </w:p>
        </w:tc>
        <w:tc>
          <w:tcPr>
            <w:tcW w:w="4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(60)</w:t>
            </w:r>
          </w:p>
        </w:tc>
        <w:tc>
          <w:tcPr>
            <w:tcW w:w="100" w:type="dxa"/>
            <w:vAlign w:val="bottom"/>
          </w:tcPr>
          <w:p w:rsidR="00237297" w:rsidRDefault="00237297">
            <w:pPr>
              <w:rPr>
                <w:sz w:val="18"/>
                <w:szCs w:val="18"/>
              </w:rPr>
            </w:pPr>
          </w:p>
        </w:tc>
        <w:tc>
          <w:tcPr>
            <w:tcW w:w="780" w:type="dxa"/>
            <w:tcBorders>
              <w:bottom w:val="single" w:sz="8" w:space="0" w:color="auto"/>
            </w:tcBorders>
            <w:vAlign w:val="bottom"/>
          </w:tcPr>
          <w:p w:rsidR="00237297" w:rsidRDefault="00237297">
            <w:pPr>
              <w:rPr>
                <w:sz w:val="18"/>
                <w:szCs w:val="18"/>
              </w:rPr>
            </w:pPr>
          </w:p>
        </w:tc>
        <w:tc>
          <w:tcPr>
            <w:tcW w:w="400" w:type="dxa"/>
            <w:tcBorders>
              <w:bottom w:val="single" w:sz="8" w:space="0" w:color="auto"/>
            </w:tcBorders>
            <w:vAlign w:val="bottom"/>
          </w:tcPr>
          <w:p w:rsidR="00237297" w:rsidRDefault="00D129D0">
            <w:pPr>
              <w:jc w:val="right"/>
              <w:rPr>
                <w:sz w:val="20"/>
                <w:szCs w:val="20"/>
              </w:rPr>
            </w:pPr>
            <w:r>
              <w:rPr>
                <w:rFonts w:ascii="Arial" w:eastAsia="Arial" w:hAnsi="Arial" w:cs="Arial"/>
                <w:w w:val="96"/>
                <w:sz w:val="16"/>
                <w:szCs w:val="16"/>
              </w:rPr>
              <w:t>(426)</w:t>
            </w:r>
          </w:p>
        </w:tc>
        <w:tc>
          <w:tcPr>
            <w:tcW w:w="120" w:type="dxa"/>
            <w:vAlign w:val="bottom"/>
          </w:tcPr>
          <w:p w:rsidR="00237297" w:rsidRDefault="00237297">
            <w:pPr>
              <w:rPr>
                <w:sz w:val="18"/>
                <w:szCs w:val="18"/>
              </w:rPr>
            </w:pPr>
          </w:p>
        </w:tc>
        <w:tc>
          <w:tcPr>
            <w:tcW w:w="380" w:type="dxa"/>
            <w:tcBorders>
              <w:bottom w:val="single" w:sz="8" w:space="0" w:color="auto"/>
            </w:tcBorders>
            <w:vAlign w:val="bottom"/>
          </w:tcPr>
          <w:p w:rsidR="00237297" w:rsidRDefault="00237297">
            <w:pPr>
              <w:rPr>
                <w:sz w:val="18"/>
                <w:szCs w:val="18"/>
              </w:rPr>
            </w:pPr>
          </w:p>
        </w:tc>
        <w:tc>
          <w:tcPr>
            <w:tcW w:w="8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(81)</w:t>
            </w:r>
          </w:p>
        </w:tc>
        <w:tc>
          <w:tcPr>
            <w:tcW w:w="120" w:type="dxa"/>
            <w:vAlign w:val="bottom"/>
          </w:tcPr>
          <w:p w:rsidR="00237297" w:rsidRDefault="00237297">
            <w:pPr>
              <w:rPr>
                <w:sz w:val="18"/>
                <w:szCs w:val="18"/>
              </w:rPr>
            </w:pPr>
          </w:p>
        </w:tc>
        <w:tc>
          <w:tcPr>
            <w:tcW w:w="320" w:type="dxa"/>
            <w:tcBorders>
              <w:bottom w:val="single" w:sz="8" w:space="0" w:color="auto"/>
            </w:tcBorders>
            <w:vAlign w:val="bottom"/>
          </w:tcPr>
          <w:p w:rsidR="00237297" w:rsidRDefault="00237297">
            <w:pPr>
              <w:rPr>
                <w:sz w:val="18"/>
                <w:szCs w:val="18"/>
              </w:rPr>
            </w:pP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512</w:t>
            </w:r>
          </w:p>
        </w:tc>
      </w:tr>
      <w:tr w:rsidR="00237297">
        <w:trPr>
          <w:trHeight w:val="210"/>
        </w:trPr>
        <w:tc>
          <w:tcPr>
            <w:tcW w:w="6160" w:type="dxa"/>
            <w:vAlign w:val="bottom"/>
          </w:tcPr>
          <w:p w:rsidR="00237297" w:rsidRDefault="00D129D0">
            <w:pPr>
              <w:rPr>
                <w:sz w:val="20"/>
                <w:szCs w:val="20"/>
              </w:rPr>
            </w:pPr>
            <w:r>
              <w:rPr>
                <w:rFonts w:ascii="Arial" w:eastAsia="Arial" w:hAnsi="Arial" w:cs="Arial"/>
                <w:b/>
                <w:bCs/>
                <w:sz w:val="16"/>
                <w:szCs w:val="16"/>
              </w:rPr>
              <w:t>Comprehensive Income (Loss)</w:t>
            </w:r>
          </w:p>
        </w:tc>
        <w:tc>
          <w:tcPr>
            <w:tcW w:w="760" w:type="dxa"/>
            <w:vAlign w:val="bottom"/>
          </w:tcPr>
          <w:p w:rsidR="00237297" w:rsidRDefault="00237297">
            <w:pPr>
              <w:rPr>
                <w:sz w:val="18"/>
                <w:szCs w:val="18"/>
              </w:rPr>
            </w:pPr>
          </w:p>
        </w:tc>
        <w:tc>
          <w:tcPr>
            <w:tcW w:w="420" w:type="dxa"/>
            <w:vAlign w:val="bottom"/>
          </w:tcPr>
          <w:p w:rsidR="00237297" w:rsidRDefault="00D129D0">
            <w:pPr>
              <w:jc w:val="right"/>
              <w:rPr>
                <w:sz w:val="20"/>
                <w:szCs w:val="20"/>
              </w:rPr>
            </w:pPr>
            <w:r>
              <w:rPr>
                <w:rFonts w:ascii="Arial" w:eastAsia="Arial" w:hAnsi="Arial" w:cs="Arial"/>
                <w:sz w:val="16"/>
                <w:szCs w:val="16"/>
              </w:rPr>
              <w:t>(47)</w:t>
            </w:r>
          </w:p>
        </w:tc>
        <w:tc>
          <w:tcPr>
            <w:tcW w:w="100" w:type="dxa"/>
            <w:vAlign w:val="bottom"/>
          </w:tcPr>
          <w:p w:rsidR="00237297" w:rsidRDefault="00237297">
            <w:pPr>
              <w:rPr>
                <w:sz w:val="18"/>
                <w:szCs w:val="18"/>
              </w:rPr>
            </w:pPr>
          </w:p>
        </w:tc>
        <w:tc>
          <w:tcPr>
            <w:tcW w:w="780" w:type="dxa"/>
            <w:vAlign w:val="bottom"/>
          </w:tcPr>
          <w:p w:rsidR="00237297" w:rsidRDefault="00237297">
            <w:pPr>
              <w:rPr>
                <w:sz w:val="18"/>
                <w:szCs w:val="18"/>
              </w:rPr>
            </w:pPr>
          </w:p>
        </w:tc>
        <w:tc>
          <w:tcPr>
            <w:tcW w:w="400" w:type="dxa"/>
            <w:vAlign w:val="bottom"/>
          </w:tcPr>
          <w:p w:rsidR="00237297" w:rsidRDefault="00D129D0">
            <w:pPr>
              <w:jc w:val="right"/>
              <w:rPr>
                <w:sz w:val="20"/>
                <w:szCs w:val="20"/>
              </w:rPr>
            </w:pPr>
            <w:r>
              <w:rPr>
                <w:rFonts w:ascii="Arial" w:eastAsia="Arial" w:hAnsi="Arial" w:cs="Arial"/>
                <w:w w:val="96"/>
                <w:sz w:val="16"/>
                <w:szCs w:val="16"/>
              </w:rPr>
              <w:t>(689)</w:t>
            </w:r>
          </w:p>
        </w:tc>
        <w:tc>
          <w:tcPr>
            <w:tcW w:w="12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800" w:type="dxa"/>
            <w:vAlign w:val="bottom"/>
          </w:tcPr>
          <w:p w:rsidR="00237297" w:rsidRDefault="00D129D0">
            <w:pPr>
              <w:jc w:val="right"/>
              <w:rPr>
                <w:sz w:val="20"/>
                <w:szCs w:val="20"/>
              </w:rPr>
            </w:pPr>
            <w:r>
              <w:rPr>
                <w:rFonts w:ascii="Arial" w:eastAsia="Arial" w:hAnsi="Arial" w:cs="Arial"/>
                <w:sz w:val="16"/>
                <w:szCs w:val="16"/>
              </w:rPr>
              <w:t>268</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(2,117)</w:t>
            </w:r>
          </w:p>
        </w:tc>
      </w:tr>
      <w:tr w:rsidR="00237297">
        <w:trPr>
          <w:trHeight w:val="219"/>
        </w:trPr>
        <w:tc>
          <w:tcPr>
            <w:tcW w:w="6160" w:type="dxa"/>
            <w:vAlign w:val="bottom"/>
          </w:tcPr>
          <w:p w:rsidR="00237297" w:rsidRDefault="00D129D0">
            <w:pPr>
              <w:ind w:left="200"/>
              <w:rPr>
                <w:sz w:val="20"/>
                <w:szCs w:val="20"/>
              </w:rPr>
            </w:pPr>
            <w:r>
              <w:rPr>
                <w:rFonts w:ascii="Arial" w:eastAsia="Arial" w:hAnsi="Arial" w:cs="Arial"/>
                <w:sz w:val="16"/>
                <w:szCs w:val="16"/>
              </w:rPr>
              <w:t xml:space="preserve">Less: Comprehensive income (loss) attributable to noncontrolling </w:t>
            </w:r>
            <w:r>
              <w:rPr>
                <w:rFonts w:ascii="Arial" w:eastAsia="Arial" w:hAnsi="Arial" w:cs="Arial"/>
                <w:sz w:val="16"/>
                <w:szCs w:val="16"/>
              </w:rPr>
              <w:t>interests</w:t>
            </w:r>
          </w:p>
        </w:tc>
        <w:tc>
          <w:tcPr>
            <w:tcW w:w="760" w:type="dxa"/>
            <w:tcBorders>
              <w:bottom w:val="single" w:sz="8" w:space="0" w:color="auto"/>
            </w:tcBorders>
            <w:vAlign w:val="bottom"/>
          </w:tcPr>
          <w:p w:rsidR="00237297" w:rsidRDefault="00237297">
            <w:pPr>
              <w:rPr>
                <w:sz w:val="19"/>
                <w:szCs w:val="19"/>
              </w:rPr>
            </w:pPr>
          </w:p>
        </w:tc>
        <w:tc>
          <w:tcPr>
            <w:tcW w:w="4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86</w:t>
            </w:r>
          </w:p>
        </w:tc>
        <w:tc>
          <w:tcPr>
            <w:tcW w:w="100" w:type="dxa"/>
            <w:vAlign w:val="bottom"/>
          </w:tcPr>
          <w:p w:rsidR="00237297" w:rsidRDefault="00237297">
            <w:pPr>
              <w:rPr>
                <w:sz w:val="19"/>
                <w:szCs w:val="19"/>
              </w:rPr>
            </w:pPr>
          </w:p>
        </w:tc>
        <w:tc>
          <w:tcPr>
            <w:tcW w:w="780" w:type="dxa"/>
            <w:tcBorders>
              <w:bottom w:val="single" w:sz="8" w:space="0" w:color="auto"/>
            </w:tcBorders>
            <w:vAlign w:val="bottom"/>
          </w:tcPr>
          <w:p w:rsidR="00237297" w:rsidRDefault="00237297">
            <w:pPr>
              <w:rPr>
                <w:sz w:val="19"/>
                <w:szCs w:val="19"/>
              </w:rPr>
            </w:pPr>
          </w:p>
        </w:tc>
        <w:tc>
          <w:tcPr>
            <w:tcW w:w="4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57</w:t>
            </w:r>
          </w:p>
        </w:tc>
        <w:tc>
          <w:tcPr>
            <w:tcW w:w="120" w:type="dxa"/>
            <w:vAlign w:val="bottom"/>
          </w:tcPr>
          <w:p w:rsidR="00237297" w:rsidRDefault="00237297">
            <w:pPr>
              <w:rPr>
                <w:sz w:val="19"/>
                <w:szCs w:val="19"/>
              </w:rPr>
            </w:pPr>
          </w:p>
        </w:tc>
        <w:tc>
          <w:tcPr>
            <w:tcW w:w="380" w:type="dxa"/>
            <w:tcBorders>
              <w:bottom w:val="single" w:sz="8" w:space="0" w:color="auto"/>
            </w:tcBorders>
            <w:vAlign w:val="bottom"/>
          </w:tcPr>
          <w:p w:rsidR="00237297" w:rsidRDefault="00237297">
            <w:pPr>
              <w:rPr>
                <w:sz w:val="19"/>
                <w:szCs w:val="19"/>
              </w:rPr>
            </w:pPr>
          </w:p>
        </w:tc>
        <w:tc>
          <w:tcPr>
            <w:tcW w:w="8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170</w:t>
            </w:r>
          </w:p>
        </w:tc>
        <w:tc>
          <w:tcPr>
            <w:tcW w:w="120" w:type="dxa"/>
            <w:vAlign w:val="bottom"/>
          </w:tcPr>
          <w:p w:rsidR="00237297" w:rsidRDefault="00237297">
            <w:pPr>
              <w:rPr>
                <w:sz w:val="19"/>
                <w:szCs w:val="19"/>
              </w:rPr>
            </w:pPr>
          </w:p>
        </w:tc>
        <w:tc>
          <w:tcPr>
            <w:tcW w:w="320" w:type="dxa"/>
            <w:tcBorders>
              <w:bottom w:val="single" w:sz="8" w:space="0" w:color="auto"/>
            </w:tcBorders>
            <w:vAlign w:val="bottom"/>
          </w:tcPr>
          <w:p w:rsidR="00237297" w:rsidRDefault="00237297">
            <w:pPr>
              <w:rPr>
                <w:sz w:val="19"/>
                <w:szCs w:val="19"/>
              </w:rPr>
            </w:pP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124</w:t>
            </w:r>
          </w:p>
        </w:tc>
      </w:tr>
      <w:tr w:rsidR="00237297">
        <w:trPr>
          <w:trHeight w:val="213"/>
        </w:trPr>
        <w:tc>
          <w:tcPr>
            <w:tcW w:w="6160" w:type="dxa"/>
            <w:vAlign w:val="bottom"/>
          </w:tcPr>
          <w:p w:rsidR="00237297" w:rsidRDefault="00D129D0">
            <w:pPr>
              <w:rPr>
                <w:sz w:val="20"/>
                <w:szCs w:val="20"/>
              </w:rPr>
            </w:pPr>
            <w:r>
              <w:rPr>
                <w:rFonts w:ascii="Arial" w:eastAsia="Arial" w:hAnsi="Arial" w:cs="Arial"/>
                <w:b/>
                <w:bCs/>
                <w:sz w:val="16"/>
                <w:szCs w:val="16"/>
              </w:rPr>
              <w:t>Comprehensive Income (Loss) Attributable to Hess Corporation</w:t>
            </w:r>
          </w:p>
        </w:tc>
        <w:tc>
          <w:tcPr>
            <w:tcW w:w="760" w:type="dxa"/>
            <w:tcBorders>
              <w:bottom w:val="single" w:sz="8" w:space="0" w:color="auto"/>
            </w:tcBorders>
            <w:vAlign w:val="bottom"/>
          </w:tcPr>
          <w:p w:rsidR="00237297" w:rsidRDefault="00D129D0">
            <w:pPr>
              <w:ind w:right="584"/>
              <w:jc w:val="right"/>
              <w:rPr>
                <w:sz w:val="20"/>
                <w:szCs w:val="20"/>
              </w:rPr>
            </w:pPr>
            <w:r>
              <w:rPr>
                <w:rFonts w:ascii="Arial" w:eastAsia="Arial" w:hAnsi="Arial" w:cs="Arial"/>
                <w:w w:val="89"/>
                <w:sz w:val="16"/>
                <w:szCs w:val="16"/>
              </w:rPr>
              <w:t>$</w:t>
            </w:r>
          </w:p>
        </w:tc>
        <w:tc>
          <w:tcPr>
            <w:tcW w:w="420" w:type="dxa"/>
            <w:tcBorders>
              <w:bottom w:val="single" w:sz="8" w:space="0" w:color="auto"/>
            </w:tcBorders>
            <w:vAlign w:val="bottom"/>
          </w:tcPr>
          <w:p w:rsidR="00237297" w:rsidRDefault="00D129D0">
            <w:pPr>
              <w:jc w:val="right"/>
              <w:rPr>
                <w:sz w:val="20"/>
                <w:szCs w:val="20"/>
              </w:rPr>
            </w:pPr>
            <w:r>
              <w:rPr>
                <w:rFonts w:ascii="Arial" w:eastAsia="Arial" w:hAnsi="Arial" w:cs="Arial"/>
                <w:w w:val="96"/>
                <w:sz w:val="16"/>
                <w:szCs w:val="16"/>
              </w:rPr>
              <w:t>(133)</w:t>
            </w:r>
          </w:p>
        </w:tc>
        <w:tc>
          <w:tcPr>
            <w:tcW w:w="100" w:type="dxa"/>
            <w:vAlign w:val="bottom"/>
          </w:tcPr>
          <w:p w:rsidR="00237297" w:rsidRDefault="00237297">
            <w:pPr>
              <w:rPr>
                <w:sz w:val="18"/>
                <w:szCs w:val="18"/>
              </w:rPr>
            </w:pPr>
          </w:p>
        </w:tc>
        <w:tc>
          <w:tcPr>
            <w:tcW w:w="780" w:type="dxa"/>
            <w:tcBorders>
              <w:bottom w:val="single" w:sz="8" w:space="0" w:color="auto"/>
            </w:tcBorders>
            <w:vAlign w:val="bottom"/>
          </w:tcPr>
          <w:p w:rsidR="00237297" w:rsidRDefault="00D129D0">
            <w:pPr>
              <w:ind w:right="602"/>
              <w:jc w:val="right"/>
              <w:rPr>
                <w:sz w:val="20"/>
                <w:szCs w:val="20"/>
              </w:rPr>
            </w:pPr>
            <w:r>
              <w:rPr>
                <w:rFonts w:ascii="Arial" w:eastAsia="Arial" w:hAnsi="Arial" w:cs="Arial"/>
                <w:w w:val="89"/>
                <w:sz w:val="16"/>
                <w:szCs w:val="16"/>
              </w:rPr>
              <w:t>$</w:t>
            </w:r>
          </w:p>
        </w:tc>
        <w:tc>
          <w:tcPr>
            <w:tcW w:w="400" w:type="dxa"/>
            <w:tcBorders>
              <w:bottom w:val="single" w:sz="8" w:space="0" w:color="auto"/>
            </w:tcBorders>
            <w:vAlign w:val="bottom"/>
          </w:tcPr>
          <w:p w:rsidR="00237297" w:rsidRDefault="00D129D0">
            <w:pPr>
              <w:jc w:val="right"/>
              <w:rPr>
                <w:sz w:val="20"/>
                <w:szCs w:val="20"/>
              </w:rPr>
            </w:pPr>
            <w:r>
              <w:rPr>
                <w:rFonts w:ascii="Arial" w:eastAsia="Arial" w:hAnsi="Arial" w:cs="Arial"/>
                <w:w w:val="96"/>
                <w:sz w:val="16"/>
                <w:szCs w:val="16"/>
              </w:rPr>
              <w:t>(746)</w:t>
            </w:r>
          </w:p>
        </w:tc>
        <w:tc>
          <w:tcPr>
            <w:tcW w:w="120" w:type="dxa"/>
            <w:vAlign w:val="bottom"/>
          </w:tcPr>
          <w:p w:rsidR="00237297" w:rsidRDefault="00237297">
            <w:pPr>
              <w:rPr>
                <w:sz w:val="18"/>
                <w:szCs w:val="18"/>
              </w:rPr>
            </w:pPr>
          </w:p>
        </w:tc>
        <w:tc>
          <w:tcPr>
            <w:tcW w:w="380" w:type="dxa"/>
            <w:tcBorders>
              <w:bottom w:val="single" w:sz="8" w:space="0" w:color="auto"/>
            </w:tcBorders>
            <w:vAlign w:val="bottom"/>
          </w:tcPr>
          <w:p w:rsidR="00237297" w:rsidRDefault="00D129D0">
            <w:pPr>
              <w:ind w:right="199"/>
              <w:jc w:val="right"/>
              <w:rPr>
                <w:sz w:val="20"/>
                <w:szCs w:val="20"/>
              </w:rPr>
            </w:pPr>
            <w:r>
              <w:rPr>
                <w:rFonts w:ascii="Arial" w:eastAsia="Arial" w:hAnsi="Arial" w:cs="Arial"/>
                <w:w w:val="89"/>
                <w:sz w:val="16"/>
                <w:szCs w:val="16"/>
              </w:rPr>
              <w:t>$</w:t>
            </w:r>
          </w:p>
        </w:tc>
        <w:tc>
          <w:tcPr>
            <w:tcW w:w="8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98</w:t>
            </w:r>
          </w:p>
        </w:tc>
        <w:tc>
          <w:tcPr>
            <w:tcW w:w="120" w:type="dxa"/>
            <w:vAlign w:val="bottom"/>
          </w:tcPr>
          <w:p w:rsidR="00237297" w:rsidRDefault="00237297">
            <w:pPr>
              <w:rPr>
                <w:sz w:val="18"/>
                <w:szCs w:val="18"/>
              </w:rPr>
            </w:pPr>
          </w:p>
        </w:tc>
        <w:tc>
          <w:tcPr>
            <w:tcW w:w="320" w:type="dxa"/>
            <w:tcBorders>
              <w:bottom w:val="single" w:sz="8" w:space="0" w:color="auto"/>
            </w:tcBorders>
            <w:vAlign w:val="bottom"/>
          </w:tcPr>
          <w:p w:rsidR="00237297" w:rsidRDefault="00D129D0">
            <w:pPr>
              <w:ind w:right="139"/>
              <w:jc w:val="right"/>
              <w:rPr>
                <w:sz w:val="20"/>
                <w:szCs w:val="20"/>
              </w:rPr>
            </w:pPr>
            <w:r>
              <w:rPr>
                <w:rFonts w:ascii="Arial" w:eastAsia="Arial" w:hAnsi="Arial" w:cs="Arial"/>
                <w:w w:val="89"/>
                <w:sz w:val="16"/>
                <w:szCs w:val="16"/>
              </w:rPr>
              <w:t>$</w:t>
            </w: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(2,241)</w:t>
            </w:r>
          </w:p>
        </w:tc>
      </w:tr>
      <w:tr w:rsidR="00237297">
        <w:trPr>
          <w:trHeight w:val="20"/>
        </w:trPr>
        <w:tc>
          <w:tcPr>
            <w:tcW w:w="6160" w:type="dxa"/>
            <w:vAlign w:val="bottom"/>
          </w:tcPr>
          <w:p w:rsidR="00237297" w:rsidRDefault="00237297">
            <w:pPr>
              <w:spacing w:line="20" w:lineRule="exact"/>
              <w:rPr>
                <w:sz w:val="1"/>
                <w:szCs w:val="1"/>
              </w:rPr>
            </w:pPr>
          </w:p>
        </w:tc>
        <w:tc>
          <w:tcPr>
            <w:tcW w:w="760" w:type="dxa"/>
            <w:tcBorders>
              <w:bottom w:val="single" w:sz="8" w:space="0" w:color="auto"/>
            </w:tcBorders>
            <w:vAlign w:val="bottom"/>
          </w:tcPr>
          <w:p w:rsidR="00237297" w:rsidRDefault="00237297">
            <w:pPr>
              <w:spacing w:line="20" w:lineRule="exact"/>
              <w:rPr>
                <w:sz w:val="1"/>
                <w:szCs w:val="1"/>
              </w:rPr>
            </w:pPr>
          </w:p>
        </w:tc>
        <w:tc>
          <w:tcPr>
            <w:tcW w:w="420" w:type="dxa"/>
            <w:tcBorders>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780" w:type="dxa"/>
            <w:tcBorders>
              <w:bottom w:val="single" w:sz="8" w:space="0" w:color="auto"/>
            </w:tcBorders>
            <w:vAlign w:val="bottom"/>
          </w:tcPr>
          <w:p w:rsidR="00237297" w:rsidRDefault="00237297">
            <w:pPr>
              <w:spacing w:line="20" w:lineRule="exact"/>
              <w:rPr>
                <w:sz w:val="1"/>
                <w:szCs w:val="1"/>
              </w:rPr>
            </w:pPr>
          </w:p>
        </w:tc>
        <w:tc>
          <w:tcPr>
            <w:tcW w:w="40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380" w:type="dxa"/>
            <w:tcBorders>
              <w:bottom w:val="single" w:sz="8" w:space="0" w:color="auto"/>
            </w:tcBorders>
            <w:vAlign w:val="bottom"/>
          </w:tcPr>
          <w:p w:rsidR="00237297" w:rsidRDefault="00237297">
            <w:pPr>
              <w:spacing w:line="20" w:lineRule="exact"/>
              <w:rPr>
                <w:sz w:val="1"/>
                <w:szCs w:val="1"/>
              </w:rPr>
            </w:pPr>
          </w:p>
        </w:tc>
        <w:tc>
          <w:tcPr>
            <w:tcW w:w="80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320" w:type="dxa"/>
            <w:tcBorders>
              <w:bottom w:val="single" w:sz="8" w:space="0" w:color="auto"/>
            </w:tcBorders>
            <w:vAlign w:val="bottom"/>
          </w:tcPr>
          <w:p w:rsidR="00237297" w:rsidRDefault="00237297">
            <w:pPr>
              <w:spacing w:line="20" w:lineRule="exact"/>
              <w:rPr>
                <w:sz w:val="1"/>
                <w:szCs w:val="1"/>
              </w:rPr>
            </w:pPr>
          </w:p>
        </w:tc>
        <w:tc>
          <w:tcPr>
            <w:tcW w:w="860" w:type="dxa"/>
            <w:tcBorders>
              <w:bottom w:val="single" w:sz="8" w:space="0" w:color="auto"/>
            </w:tcBorders>
            <w:vAlign w:val="bottom"/>
          </w:tcPr>
          <w:p w:rsidR="00237297" w:rsidRDefault="00237297">
            <w:pPr>
              <w:spacing w:line="20" w:lineRule="exact"/>
              <w:rPr>
                <w:sz w:val="1"/>
                <w:szCs w:val="1"/>
              </w:rPr>
            </w:pPr>
          </w:p>
        </w:tc>
      </w:tr>
    </w:tbl>
    <w:p w:rsidR="00237297" w:rsidRDefault="00237297">
      <w:pPr>
        <w:spacing w:line="94" w:lineRule="exact"/>
        <w:rPr>
          <w:sz w:val="20"/>
          <w:szCs w:val="20"/>
        </w:rPr>
      </w:pPr>
    </w:p>
    <w:p w:rsidR="00237297" w:rsidRDefault="00D129D0">
      <w:pPr>
        <w:ind w:right="20"/>
        <w:jc w:val="center"/>
        <w:rPr>
          <w:sz w:val="20"/>
          <w:szCs w:val="20"/>
        </w:rPr>
      </w:pPr>
      <w:r>
        <w:rPr>
          <w:rFonts w:ascii="Arial" w:eastAsia="Arial" w:hAnsi="Arial" w:cs="Arial"/>
          <w:sz w:val="18"/>
          <w:szCs w:val="18"/>
        </w:rPr>
        <w:t>See accompanying Notes to Consolidated Financial Statements.</w:t>
      </w: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84" w:lineRule="exact"/>
        <w:rPr>
          <w:sz w:val="20"/>
          <w:szCs w:val="20"/>
        </w:rPr>
      </w:pPr>
    </w:p>
    <w:p w:rsidR="00237297" w:rsidRDefault="00D129D0">
      <w:pPr>
        <w:ind w:right="20"/>
        <w:jc w:val="center"/>
        <w:rPr>
          <w:sz w:val="20"/>
          <w:szCs w:val="20"/>
        </w:rPr>
      </w:pPr>
      <w:r>
        <w:rPr>
          <w:rFonts w:ascii="Arial" w:eastAsia="Arial" w:hAnsi="Arial" w:cs="Arial"/>
          <w:sz w:val="18"/>
          <w:szCs w:val="18"/>
        </w:rPr>
        <w:t>4</w:t>
      </w:r>
    </w:p>
    <w:p w:rsidR="00237297" w:rsidRDefault="00D129D0">
      <w:pPr>
        <w:spacing w:line="20" w:lineRule="exact"/>
        <w:rPr>
          <w:sz w:val="20"/>
          <w:szCs w:val="20"/>
        </w:rPr>
      </w:pPr>
      <w:r>
        <w:rPr>
          <w:noProof/>
          <w:sz w:val="20"/>
          <w:szCs w:val="20"/>
        </w:rPr>
        <w:drawing>
          <wp:anchor distT="0" distB="0" distL="114300" distR="114300" simplePos="0" relativeHeight="251644928" behindDoc="1" locked="0" layoutInCell="0" allowOverlap="1">
            <wp:simplePos x="0" y="0"/>
            <wp:positionH relativeFrom="column">
              <wp:posOffset>-19685</wp:posOffset>
            </wp:positionH>
            <wp:positionV relativeFrom="paragraph">
              <wp:posOffset>70485</wp:posOffset>
            </wp:positionV>
            <wp:extent cx="7157720" cy="425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pgSz w:w="11900" w:h="16838"/>
          <w:pgMar w:top="769" w:right="339" w:bottom="1440" w:left="340" w:header="0" w:footer="0" w:gutter="0"/>
          <w:cols w:space="720" w:equalWidth="0">
            <w:col w:w="11220"/>
          </w:cols>
        </w:sectPr>
      </w:pPr>
    </w:p>
    <w:p w:rsidR="00237297" w:rsidRDefault="00D129D0">
      <w:pPr>
        <w:ind w:right="20"/>
        <w:jc w:val="center"/>
        <w:rPr>
          <w:sz w:val="20"/>
          <w:szCs w:val="20"/>
        </w:rPr>
      </w:pPr>
      <w:bookmarkStart w:id="6" w:name="page6"/>
      <w:bookmarkEnd w:id="6"/>
      <w:r>
        <w:rPr>
          <w:rFonts w:ascii="Arial" w:eastAsia="Arial" w:hAnsi="Arial" w:cs="Arial"/>
          <w:b/>
          <w:bCs/>
          <w:sz w:val="18"/>
          <w:szCs w:val="18"/>
          <w:u w:val="single"/>
        </w:rPr>
        <w:lastRenderedPageBreak/>
        <w:t xml:space="preserve">PART I - </w:t>
      </w:r>
      <w:r>
        <w:rPr>
          <w:rFonts w:ascii="Arial" w:eastAsia="Arial" w:hAnsi="Arial" w:cs="Arial"/>
          <w:b/>
          <w:bCs/>
          <w:sz w:val="18"/>
          <w:szCs w:val="18"/>
          <w:u w:val="single"/>
        </w:rPr>
        <w:t>FINANCIAL INFORMATION (CONT’D.)</w:t>
      </w:r>
    </w:p>
    <w:p w:rsidR="00237297" w:rsidRDefault="00237297">
      <w:pPr>
        <w:spacing w:line="252" w:lineRule="exact"/>
        <w:rPr>
          <w:sz w:val="20"/>
          <w:szCs w:val="20"/>
        </w:rPr>
      </w:pPr>
    </w:p>
    <w:p w:rsidR="00237297" w:rsidRDefault="00D129D0">
      <w:pPr>
        <w:ind w:right="20"/>
        <w:jc w:val="center"/>
        <w:rPr>
          <w:sz w:val="20"/>
          <w:szCs w:val="20"/>
        </w:rPr>
      </w:pPr>
      <w:r>
        <w:rPr>
          <w:rFonts w:ascii="Arial" w:eastAsia="Arial" w:hAnsi="Arial" w:cs="Arial"/>
          <w:b/>
          <w:bCs/>
          <w:sz w:val="18"/>
          <w:szCs w:val="18"/>
        </w:rPr>
        <w:t>HESS CORPORATION AND CONSOLIDATED SUBSIDIARIES</w:t>
      </w:r>
    </w:p>
    <w:p w:rsidR="00237297" w:rsidRDefault="00237297">
      <w:pPr>
        <w:spacing w:line="27" w:lineRule="exact"/>
        <w:rPr>
          <w:sz w:val="20"/>
          <w:szCs w:val="20"/>
        </w:rPr>
      </w:pPr>
    </w:p>
    <w:p w:rsidR="00237297" w:rsidRDefault="00D129D0">
      <w:pPr>
        <w:ind w:right="20"/>
        <w:jc w:val="center"/>
        <w:rPr>
          <w:sz w:val="20"/>
          <w:szCs w:val="20"/>
        </w:rPr>
      </w:pPr>
      <w:r>
        <w:rPr>
          <w:rFonts w:ascii="Arial" w:eastAsia="Arial" w:hAnsi="Arial" w:cs="Arial"/>
          <w:b/>
          <w:bCs/>
          <w:sz w:val="18"/>
          <w:szCs w:val="18"/>
        </w:rPr>
        <w:t>STATEMENT OF CONSOLIDATED CASH FLOWS (UNAUDITED)</w:t>
      </w:r>
    </w:p>
    <w:p w:rsidR="00237297" w:rsidRDefault="00237297">
      <w:pPr>
        <w:spacing w:line="17" w:lineRule="exact"/>
        <w:rPr>
          <w:sz w:val="20"/>
          <w:szCs w:val="20"/>
        </w:rPr>
      </w:pPr>
    </w:p>
    <w:p w:rsidR="00237297" w:rsidRDefault="00D129D0">
      <w:pPr>
        <w:ind w:left="8800"/>
        <w:jc w:val="center"/>
        <w:rPr>
          <w:sz w:val="20"/>
          <w:szCs w:val="20"/>
        </w:rPr>
      </w:pPr>
      <w:r>
        <w:rPr>
          <w:rFonts w:ascii="Arial" w:eastAsia="Arial" w:hAnsi="Arial" w:cs="Arial"/>
          <w:b/>
          <w:bCs/>
          <w:sz w:val="14"/>
          <w:szCs w:val="14"/>
        </w:rPr>
        <w:t>Six Months Ended</w:t>
      </w:r>
    </w:p>
    <w:p w:rsidR="00237297" w:rsidRDefault="00D129D0">
      <w:pPr>
        <w:ind w:left="8800"/>
        <w:jc w:val="center"/>
        <w:rPr>
          <w:sz w:val="20"/>
          <w:szCs w:val="20"/>
        </w:rPr>
      </w:pPr>
      <w:r>
        <w:rPr>
          <w:rFonts w:ascii="Arial" w:eastAsia="Arial" w:hAnsi="Arial" w:cs="Arial"/>
          <w:b/>
          <w:bCs/>
          <w:sz w:val="14"/>
          <w:szCs w:val="14"/>
        </w:rPr>
        <w:t>June 30,</w:t>
      </w:r>
    </w:p>
    <w:p w:rsidR="00237297" w:rsidRDefault="00237297">
      <w:pPr>
        <w:spacing w:line="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8780"/>
        <w:gridCol w:w="260"/>
        <w:gridCol w:w="900"/>
        <w:gridCol w:w="100"/>
        <w:gridCol w:w="380"/>
        <w:gridCol w:w="760"/>
      </w:tblGrid>
      <w:tr w:rsidR="00237297">
        <w:trPr>
          <w:trHeight w:val="193"/>
        </w:trPr>
        <w:tc>
          <w:tcPr>
            <w:tcW w:w="8780" w:type="dxa"/>
            <w:vAlign w:val="bottom"/>
          </w:tcPr>
          <w:p w:rsidR="00237297" w:rsidRDefault="00237297">
            <w:pPr>
              <w:rPr>
                <w:sz w:val="16"/>
                <w:szCs w:val="16"/>
              </w:rPr>
            </w:pPr>
          </w:p>
        </w:tc>
        <w:tc>
          <w:tcPr>
            <w:tcW w:w="260" w:type="dxa"/>
            <w:tcBorders>
              <w:top w:val="single" w:sz="8" w:space="0" w:color="auto"/>
              <w:bottom w:val="single" w:sz="8" w:space="0" w:color="auto"/>
            </w:tcBorders>
            <w:vAlign w:val="bottom"/>
          </w:tcPr>
          <w:p w:rsidR="00237297" w:rsidRDefault="00237297">
            <w:pPr>
              <w:rPr>
                <w:sz w:val="16"/>
                <w:szCs w:val="16"/>
              </w:rPr>
            </w:pPr>
          </w:p>
        </w:tc>
        <w:tc>
          <w:tcPr>
            <w:tcW w:w="900" w:type="dxa"/>
            <w:tcBorders>
              <w:top w:val="single" w:sz="8" w:space="0" w:color="auto"/>
              <w:bottom w:val="single" w:sz="8" w:space="0" w:color="auto"/>
            </w:tcBorders>
            <w:vAlign w:val="bottom"/>
          </w:tcPr>
          <w:p w:rsidR="00237297" w:rsidRDefault="00D129D0">
            <w:pPr>
              <w:ind w:right="360"/>
              <w:jc w:val="right"/>
              <w:rPr>
                <w:sz w:val="20"/>
                <w:szCs w:val="20"/>
              </w:rPr>
            </w:pPr>
            <w:r>
              <w:rPr>
                <w:rFonts w:ascii="Arial" w:eastAsia="Arial" w:hAnsi="Arial" w:cs="Arial"/>
                <w:b/>
                <w:bCs/>
                <w:sz w:val="14"/>
                <w:szCs w:val="14"/>
              </w:rPr>
              <w:t>2021</w:t>
            </w:r>
          </w:p>
        </w:tc>
        <w:tc>
          <w:tcPr>
            <w:tcW w:w="100" w:type="dxa"/>
            <w:tcBorders>
              <w:top w:val="single" w:sz="8" w:space="0" w:color="auto"/>
            </w:tcBorders>
            <w:vAlign w:val="bottom"/>
          </w:tcPr>
          <w:p w:rsidR="00237297" w:rsidRDefault="00237297">
            <w:pPr>
              <w:rPr>
                <w:sz w:val="16"/>
                <w:szCs w:val="16"/>
              </w:rPr>
            </w:pPr>
          </w:p>
        </w:tc>
        <w:tc>
          <w:tcPr>
            <w:tcW w:w="380" w:type="dxa"/>
            <w:tcBorders>
              <w:top w:val="single" w:sz="8" w:space="0" w:color="auto"/>
              <w:bottom w:val="single" w:sz="8" w:space="0" w:color="auto"/>
            </w:tcBorders>
            <w:vAlign w:val="bottom"/>
          </w:tcPr>
          <w:p w:rsidR="00237297" w:rsidRDefault="00237297">
            <w:pPr>
              <w:rPr>
                <w:sz w:val="16"/>
                <w:szCs w:val="16"/>
              </w:rPr>
            </w:pPr>
          </w:p>
        </w:tc>
        <w:tc>
          <w:tcPr>
            <w:tcW w:w="760" w:type="dxa"/>
            <w:tcBorders>
              <w:top w:val="single" w:sz="8" w:space="0" w:color="auto"/>
              <w:bottom w:val="single" w:sz="8" w:space="0" w:color="auto"/>
            </w:tcBorders>
            <w:vAlign w:val="bottom"/>
          </w:tcPr>
          <w:p w:rsidR="00237297" w:rsidRDefault="00D129D0">
            <w:pPr>
              <w:ind w:right="339"/>
              <w:jc w:val="right"/>
              <w:rPr>
                <w:sz w:val="20"/>
                <w:szCs w:val="20"/>
              </w:rPr>
            </w:pPr>
            <w:r>
              <w:rPr>
                <w:rFonts w:ascii="Arial" w:eastAsia="Arial" w:hAnsi="Arial" w:cs="Arial"/>
                <w:b/>
                <w:bCs/>
                <w:sz w:val="14"/>
                <w:szCs w:val="14"/>
              </w:rPr>
              <w:t>2020</w:t>
            </w:r>
          </w:p>
        </w:tc>
      </w:tr>
      <w:tr w:rsidR="00237297">
        <w:trPr>
          <w:trHeight w:val="212"/>
        </w:trPr>
        <w:tc>
          <w:tcPr>
            <w:tcW w:w="8780" w:type="dxa"/>
            <w:vAlign w:val="bottom"/>
          </w:tcPr>
          <w:p w:rsidR="00237297" w:rsidRDefault="00237297">
            <w:pPr>
              <w:rPr>
                <w:sz w:val="18"/>
                <w:szCs w:val="18"/>
              </w:rPr>
            </w:pPr>
          </w:p>
        </w:tc>
        <w:tc>
          <w:tcPr>
            <w:tcW w:w="260" w:type="dxa"/>
            <w:vAlign w:val="bottom"/>
          </w:tcPr>
          <w:p w:rsidR="00237297" w:rsidRDefault="00237297">
            <w:pPr>
              <w:rPr>
                <w:sz w:val="18"/>
                <w:szCs w:val="18"/>
              </w:rPr>
            </w:pPr>
          </w:p>
        </w:tc>
        <w:tc>
          <w:tcPr>
            <w:tcW w:w="1380" w:type="dxa"/>
            <w:gridSpan w:val="3"/>
            <w:vAlign w:val="bottom"/>
          </w:tcPr>
          <w:p w:rsidR="00237297" w:rsidRDefault="00D129D0">
            <w:pPr>
              <w:jc w:val="right"/>
              <w:rPr>
                <w:sz w:val="20"/>
                <w:szCs w:val="20"/>
              </w:rPr>
            </w:pPr>
            <w:r>
              <w:rPr>
                <w:rFonts w:ascii="Arial" w:eastAsia="Arial" w:hAnsi="Arial" w:cs="Arial"/>
                <w:b/>
                <w:bCs/>
                <w:sz w:val="14"/>
                <w:szCs w:val="14"/>
              </w:rPr>
              <w:t>(In millions)</w:t>
            </w:r>
          </w:p>
        </w:tc>
        <w:tc>
          <w:tcPr>
            <w:tcW w:w="760" w:type="dxa"/>
            <w:vAlign w:val="bottom"/>
          </w:tcPr>
          <w:p w:rsidR="00237297" w:rsidRDefault="00237297">
            <w:pPr>
              <w:rPr>
                <w:sz w:val="18"/>
                <w:szCs w:val="18"/>
              </w:rPr>
            </w:pPr>
          </w:p>
        </w:tc>
      </w:tr>
      <w:tr w:rsidR="00237297">
        <w:trPr>
          <w:trHeight w:val="222"/>
        </w:trPr>
        <w:tc>
          <w:tcPr>
            <w:tcW w:w="8780" w:type="dxa"/>
            <w:vAlign w:val="bottom"/>
          </w:tcPr>
          <w:p w:rsidR="00237297" w:rsidRDefault="00D129D0">
            <w:pPr>
              <w:rPr>
                <w:sz w:val="20"/>
                <w:szCs w:val="20"/>
              </w:rPr>
            </w:pPr>
            <w:r>
              <w:rPr>
                <w:rFonts w:ascii="Arial" w:eastAsia="Arial" w:hAnsi="Arial" w:cs="Arial"/>
                <w:b/>
                <w:bCs/>
                <w:sz w:val="16"/>
                <w:szCs w:val="16"/>
              </w:rPr>
              <w:t>Cash Flows From Operating Activities</w:t>
            </w:r>
          </w:p>
        </w:tc>
        <w:tc>
          <w:tcPr>
            <w:tcW w:w="260" w:type="dxa"/>
            <w:vAlign w:val="bottom"/>
          </w:tcPr>
          <w:p w:rsidR="00237297" w:rsidRDefault="00237297">
            <w:pPr>
              <w:rPr>
                <w:sz w:val="19"/>
                <w:szCs w:val="19"/>
              </w:rPr>
            </w:pPr>
          </w:p>
        </w:tc>
        <w:tc>
          <w:tcPr>
            <w:tcW w:w="900" w:type="dxa"/>
            <w:vAlign w:val="bottom"/>
          </w:tcPr>
          <w:p w:rsidR="00237297" w:rsidRDefault="00237297">
            <w:pPr>
              <w:rPr>
                <w:sz w:val="19"/>
                <w:szCs w:val="19"/>
              </w:rPr>
            </w:pPr>
          </w:p>
        </w:tc>
        <w:tc>
          <w:tcPr>
            <w:tcW w:w="100" w:type="dxa"/>
            <w:vAlign w:val="bottom"/>
          </w:tcPr>
          <w:p w:rsidR="00237297" w:rsidRDefault="00237297">
            <w:pPr>
              <w:rPr>
                <w:sz w:val="19"/>
                <w:szCs w:val="19"/>
              </w:rPr>
            </w:pPr>
          </w:p>
        </w:tc>
        <w:tc>
          <w:tcPr>
            <w:tcW w:w="380" w:type="dxa"/>
            <w:vAlign w:val="bottom"/>
          </w:tcPr>
          <w:p w:rsidR="00237297" w:rsidRDefault="00237297">
            <w:pPr>
              <w:rPr>
                <w:sz w:val="19"/>
                <w:szCs w:val="19"/>
              </w:rPr>
            </w:pPr>
          </w:p>
        </w:tc>
        <w:tc>
          <w:tcPr>
            <w:tcW w:w="760" w:type="dxa"/>
            <w:vAlign w:val="bottom"/>
          </w:tcPr>
          <w:p w:rsidR="00237297" w:rsidRDefault="00237297">
            <w:pPr>
              <w:rPr>
                <w:sz w:val="19"/>
                <w:szCs w:val="19"/>
              </w:rPr>
            </w:pPr>
          </w:p>
        </w:tc>
      </w:tr>
      <w:tr w:rsidR="00237297">
        <w:trPr>
          <w:trHeight w:val="216"/>
        </w:trPr>
        <w:tc>
          <w:tcPr>
            <w:tcW w:w="8780" w:type="dxa"/>
            <w:vAlign w:val="bottom"/>
          </w:tcPr>
          <w:p w:rsidR="00237297" w:rsidRDefault="00D129D0">
            <w:pPr>
              <w:ind w:left="120"/>
              <w:rPr>
                <w:sz w:val="20"/>
                <w:szCs w:val="20"/>
              </w:rPr>
            </w:pPr>
            <w:r>
              <w:rPr>
                <w:rFonts w:ascii="Arial" w:eastAsia="Arial" w:hAnsi="Arial" w:cs="Arial"/>
                <w:sz w:val="16"/>
                <w:szCs w:val="16"/>
              </w:rPr>
              <w:t xml:space="preserve">Net income </w:t>
            </w:r>
            <w:r>
              <w:rPr>
                <w:rFonts w:ascii="Arial" w:eastAsia="Arial" w:hAnsi="Arial" w:cs="Arial"/>
                <w:sz w:val="16"/>
                <w:szCs w:val="16"/>
              </w:rPr>
              <w:t>(loss)</w:t>
            </w:r>
          </w:p>
        </w:tc>
        <w:tc>
          <w:tcPr>
            <w:tcW w:w="260" w:type="dxa"/>
            <w:vAlign w:val="bottom"/>
          </w:tcPr>
          <w:p w:rsidR="00237297" w:rsidRDefault="00D129D0">
            <w:pPr>
              <w:ind w:right="79"/>
              <w:jc w:val="right"/>
              <w:rPr>
                <w:sz w:val="20"/>
                <w:szCs w:val="20"/>
              </w:rPr>
            </w:pPr>
            <w:r>
              <w:rPr>
                <w:rFonts w:ascii="Arial" w:eastAsia="Arial" w:hAnsi="Arial" w:cs="Arial"/>
                <w:w w:val="89"/>
                <w:sz w:val="16"/>
                <w:szCs w:val="16"/>
              </w:rPr>
              <w:t>$</w:t>
            </w:r>
          </w:p>
        </w:tc>
        <w:tc>
          <w:tcPr>
            <w:tcW w:w="900" w:type="dxa"/>
            <w:vAlign w:val="bottom"/>
          </w:tcPr>
          <w:p w:rsidR="00237297" w:rsidRDefault="00D129D0">
            <w:pPr>
              <w:jc w:val="right"/>
              <w:rPr>
                <w:sz w:val="20"/>
                <w:szCs w:val="20"/>
              </w:rPr>
            </w:pPr>
            <w:r>
              <w:rPr>
                <w:rFonts w:ascii="Arial" w:eastAsia="Arial" w:hAnsi="Arial" w:cs="Arial"/>
                <w:sz w:val="16"/>
                <w:szCs w:val="16"/>
              </w:rPr>
              <w:t>349</w:t>
            </w:r>
          </w:p>
        </w:tc>
        <w:tc>
          <w:tcPr>
            <w:tcW w:w="100" w:type="dxa"/>
            <w:vAlign w:val="bottom"/>
          </w:tcPr>
          <w:p w:rsidR="00237297" w:rsidRDefault="00237297">
            <w:pPr>
              <w:rPr>
                <w:sz w:val="18"/>
                <w:szCs w:val="18"/>
              </w:rPr>
            </w:pPr>
          </w:p>
        </w:tc>
        <w:tc>
          <w:tcPr>
            <w:tcW w:w="380" w:type="dxa"/>
            <w:vAlign w:val="bottom"/>
          </w:tcPr>
          <w:p w:rsidR="00237297" w:rsidRDefault="00D129D0">
            <w:pPr>
              <w:ind w:right="199"/>
              <w:jc w:val="right"/>
              <w:rPr>
                <w:sz w:val="20"/>
                <w:szCs w:val="20"/>
              </w:rPr>
            </w:pPr>
            <w:r>
              <w:rPr>
                <w:rFonts w:ascii="Arial" w:eastAsia="Arial" w:hAnsi="Arial" w:cs="Arial"/>
                <w:w w:val="89"/>
                <w:sz w:val="16"/>
                <w:szCs w:val="16"/>
              </w:rPr>
              <w:t>$</w:t>
            </w:r>
          </w:p>
        </w:tc>
        <w:tc>
          <w:tcPr>
            <w:tcW w:w="760" w:type="dxa"/>
            <w:vAlign w:val="bottom"/>
          </w:tcPr>
          <w:p w:rsidR="00237297" w:rsidRDefault="00D129D0">
            <w:pPr>
              <w:jc w:val="right"/>
              <w:rPr>
                <w:sz w:val="20"/>
                <w:szCs w:val="20"/>
              </w:rPr>
            </w:pPr>
            <w:r>
              <w:rPr>
                <w:rFonts w:ascii="Arial" w:eastAsia="Arial" w:hAnsi="Arial" w:cs="Arial"/>
                <w:sz w:val="16"/>
                <w:szCs w:val="16"/>
              </w:rPr>
              <w:t>(2,629)</w:t>
            </w:r>
          </w:p>
        </w:tc>
      </w:tr>
      <w:tr w:rsidR="00237297">
        <w:trPr>
          <w:trHeight w:val="216"/>
        </w:trPr>
        <w:tc>
          <w:tcPr>
            <w:tcW w:w="8780" w:type="dxa"/>
            <w:vAlign w:val="bottom"/>
          </w:tcPr>
          <w:p w:rsidR="00237297" w:rsidRDefault="00D129D0">
            <w:pPr>
              <w:ind w:left="120"/>
              <w:rPr>
                <w:sz w:val="20"/>
                <w:szCs w:val="20"/>
              </w:rPr>
            </w:pPr>
            <w:r>
              <w:rPr>
                <w:rFonts w:ascii="Arial" w:eastAsia="Arial" w:hAnsi="Arial" w:cs="Arial"/>
                <w:sz w:val="16"/>
                <w:szCs w:val="16"/>
              </w:rPr>
              <w:t>Adjustments to reconcile net income (loss) to net cash provided by (used in) operating activities:</w:t>
            </w:r>
          </w:p>
        </w:tc>
        <w:tc>
          <w:tcPr>
            <w:tcW w:w="260" w:type="dxa"/>
            <w:vAlign w:val="bottom"/>
          </w:tcPr>
          <w:p w:rsidR="00237297" w:rsidRDefault="00237297">
            <w:pPr>
              <w:rPr>
                <w:sz w:val="18"/>
                <w:szCs w:val="18"/>
              </w:rPr>
            </w:pPr>
          </w:p>
        </w:tc>
        <w:tc>
          <w:tcPr>
            <w:tcW w:w="90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760" w:type="dxa"/>
            <w:vAlign w:val="bottom"/>
          </w:tcPr>
          <w:p w:rsidR="00237297" w:rsidRDefault="00237297">
            <w:pPr>
              <w:rPr>
                <w:sz w:val="18"/>
                <w:szCs w:val="18"/>
              </w:rPr>
            </w:pPr>
          </w:p>
        </w:tc>
      </w:tr>
      <w:tr w:rsidR="00237297">
        <w:trPr>
          <w:trHeight w:val="216"/>
        </w:trPr>
        <w:tc>
          <w:tcPr>
            <w:tcW w:w="8780" w:type="dxa"/>
            <w:vAlign w:val="bottom"/>
          </w:tcPr>
          <w:p w:rsidR="00237297" w:rsidRDefault="00D129D0">
            <w:pPr>
              <w:ind w:left="320"/>
              <w:rPr>
                <w:sz w:val="20"/>
                <w:szCs w:val="20"/>
              </w:rPr>
            </w:pPr>
            <w:r>
              <w:rPr>
                <w:rFonts w:ascii="Arial" w:eastAsia="Arial" w:hAnsi="Arial" w:cs="Arial"/>
                <w:sz w:val="16"/>
                <w:szCs w:val="16"/>
              </w:rPr>
              <w:t>(Gains) losses on asset sales, net</w:t>
            </w:r>
          </w:p>
        </w:tc>
        <w:tc>
          <w:tcPr>
            <w:tcW w:w="260" w:type="dxa"/>
            <w:vAlign w:val="bottom"/>
          </w:tcPr>
          <w:p w:rsidR="00237297" w:rsidRDefault="00237297">
            <w:pPr>
              <w:rPr>
                <w:sz w:val="18"/>
                <w:szCs w:val="18"/>
              </w:rPr>
            </w:pPr>
          </w:p>
        </w:tc>
        <w:tc>
          <w:tcPr>
            <w:tcW w:w="100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38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(8)</w:t>
            </w:r>
          </w:p>
        </w:tc>
      </w:tr>
      <w:tr w:rsidR="00237297">
        <w:trPr>
          <w:trHeight w:val="216"/>
        </w:trPr>
        <w:tc>
          <w:tcPr>
            <w:tcW w:w="8780" w:type="dxa"/>
            <w:vAlign w:val="bottom"/>
          </w:tcPr>
          <w:p w:rsidR="00237297" w:rsidRDefault="00D129D0">
            <w:pPr>
              <w:ind w:left="320"/>
              <w:rPr>
                <w:sz w:val="20"/>
                <w:szCs w:val="20"/>
              </w:rPr>
            </w:pPr>
            <w:r>
              <w:rPr>
                <w:rFonts w:ascii="Arial" w:eastAsia="Arial" w:hAnsi="Arial" w:cs="Arial"/>
                <w:sz w:val="16"/>
                <w:szCs w:val="16"/>
              </w:rPr>
              <w:t>Depreciation, depletion and amortization</w:t>
            </w:r>
          </w:p>
        </w:tc>
        <w:tc>
          <w:tcPr>
            <w:tcW w:w="26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781</w:t>
            </w:r>
          </w:p>
        </w:tc>
        <w:tc>
          <w:tcPr>
            <w:tcW w:w="10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1,070</w:t>
            </w:r>
          </w:p>
        </w:tc>
      </w:tr>
      <w:tr w:rsidR="00237297">
        <w:trPr>
          <w:trHeight w:val="216"/>
        </w:trPr>
        <w:tc>
          <w:tcPr>
            <w:tcW w:w="8780" w:type="dxa"/>
            <w:vAlign w:val="bottom"/>
          </w:tcPr>
          <w:p w:rsidR="00237297" w:rsidRDefault="00D129D0">
            <w:pPr>
              <w:ind w:left="320"/>
              <w:rPr>
                <w:sz w:val="20"/>
                <w:szCs w:val="20"/>
              </w:rPr>
            </w:pPr>
            <w:r>
              <w:rPr>
                <w:rFonts w:ascii="Arial" w:eastAsia="Arial" w:hAnsi="Arial" w:cs="Arial"/>
                <w:sz w:val="16"/>
                <w:szCs w:val="16"/>
              </w:rPr>
              <w:t>Impairment and other</w:t>
            </w:r>
          </w:p>
        </w:tc>
        <w:tc>
          <w:tcPr>
            <w:tcW w:w="26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147</w:t>
            </w:r>
          </w:p>
        </w:tc>
        <w:tc>
          <w:tcPr>
            <w:tcW w:w="10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2,126</w:t>
            </w:r>
          </w:p>
        </w:tc>
      </w:tr>
      <w:tr w:rsidR="00237297">
        <w:trPr>
          <w:trHeight w:val="216"/>
        </w:trPr>
        <w:tc>
          <w:tcPr>
            <w:tcW w:w="8780" w:type="dxa"/>
            <w:vAlign w:val="bottom"/>
          </w:tcPr>
          <w:p w:rsidR="00237297" w:rsidRDefault="00D129D0">
            <w:pPr>
              <w:ind w:left="320"/>
              <w:rPr>
                <w:sz w:val="20"/>
                <w:szCs w:val="20"/>
              </w:rPr>
            </w:pPr>
            <w:r>
              <w:rPr>
                <w:rFonts w:ascii="Arial" w:eastAsia="Arial" w:hAnsi="Arial" w:cs="Arial"/>
                <w:sz w:val="16"/>
                <w:szCs w:val="16"/>
              </w:rPr>
              <w:t>Exploratory dry hole costs</w:t>
            </w:r>
          </w:p>
        </w:tc>
        <w:tc>
          <w:tcPr>
            <w:tcW w:w="26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9</w:t>
            </w:r>
          </w:p>
        </w:tc>
        <w:tc>
          <w:tcPr>
            <w:tcW w:w="10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135</w:t>
            </w:r>
          </w:p>
        </w:tc>
      </w:tr>
      <w:tr w:rsidR="00237297">
        <w:trPr>
          <w:trHeight w:val="216"/>
        </w:trPr>
        <w:tc>
          <w:tcPr>
            <w:tcW w:w="8780" w:type="dxa"/>
            <w:vAlign w:val="bottom"/>
          </w:tcPr>
          <w:p w:rsidR="00237297" w:rsidRDefault="00D129D0">
            <w:pPr>
              <w:ind w:left="320"/>
              <w:rPr>
                <w:sz w:val="20"/>
                <w:szCs w:val="20"/>
              </w:rPr>
            </w:pPr>
            <w:r>
              <w:rPr>
                <w:rFonts w:ascii="Arial" w:eastAsia="Arial" w:hAnsi="Arial" w:cs="Arial"/>
                <w:sz w:val="16"/>
                <w:szCs w:val="16"/>
              </w:rPr>
              <w:t>Exploration lease and other impairment</w:t>
            </w:r>
          </w:p>
        </w:tc>
        <w:tc>
          <w:tcPr>
            <w:tcW w:w="26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10</w:t>
            </w:r>
          </w:p>
        </w:tc>
        <w:tc>
          <w:tcPr>
            <w:tcW w:w="10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38</w:t>
            </w:r>
          </w:p>
        </w:tc>
      </w:tr>
      <w:tr w:rsidR="00237297">
        <w:trPr>
          <w:trHeight w:val="216"/>
        </w:trPr>
        <w:tc>
          <w:tcPr>
            <w:tcW w:w="8780" w:type="dxa"/>
            <w:vAlign w:val="bottom"/>
          </w:tcPr>
          <w:p w:rsidR="00237297" w:rsidRDefault="00D129D0">
            <w:pPr>
              <w:ind w:left="320"/>
              <w:rPr>
                <w:sz w:val="20"/>
                <w:szCs w:val="20"/>
              </w:rPr>
            </w:pPr>
            <w:r>
              <w:rPr>
                <w:rFonts w:ascii="Arial" w:eastAsia="Arial" w:hAnsi="Arial" w:cs="Arial"/>
                <w:sz w:val="16"/>
                <w:szCs w:val="16"/>
              </w:rPr>
              <w:t>Pension settlement loss</w:t>
            </w:r>
          </w:p>
        </w:tc>
        <w:tc>
          <w:tcPr>
            <w:tcW w:w="26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4</w:t>
            </w:r>
          </w:p>
        </w:tc>
        <w:tc>
          <w:tcPr>
            <w:tcW w:w="10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w:t>
            </w:r>
          </w:p>
        </w:tc>
      </w:tr>
      <w:tr w:rsidR="00237297">
        <w:trPr>
          <w:trHeight w:val="216"/>
        </w:trPr>
        <w:tc>
          <w:tcPr>
            <w:tcW w:w="8780" w:type="dxa"/>
            <w:vAlign w:val="bottom"/>
          </w:tcPr>
          <w:p w:rsidR="00237297" w:rsidRDefault="00D129D0">
            <w:pPr>
              <w:ind w:left="320"/>
              <w:rPr>
                <w:sz w:val="20"/>
                <w:szCs w:val="20"/>
              </w:rPr>
            </w:pPr>
            <w:r>
              <w:rPr>
                <w:rFonts w:ascii="Arial" w:eastAsia="Arial" w:hAnsi="Arial" w:cs="Arial"/>
                <w:sz w:val="16"/>
                <w:szCs w:val="16"/>
              </w:rPr>
              <w:t>Stock compensation expense</w:t>
            </w:r>
          </w:p>
        </w:tc>
        <w:tc>
          <w:tcPr>
            <w:tcW w:w="26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44</w:t>
            </w:r>
          </w:p>
        </w:tc>
        <w:tc>
          <w:tcPr>
            <w:tcW w:w="10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47</w:t>
            </w:r>
          </w:p>
        </w:tc>
      </w:tr>
      <w:tr w:rsidR="00237297">
        <w:trPr>
          <w:trHeight w:val="216"/>
        </w:trPr>
        <w:tc>
          <w:tcPr>
            <w:tcW w:w="8780" w:type="dxa"/>
            <w:vAlign w:val="bottom"/>
          </w:tcPr>
          <w:p w:rsidR="00237297" w:rsidRDefault="00D129D0">
            <w:pPr>
              <w:ind w:left="320"/>
              <w:rPr>
                <w:sz w:val="20"/>
                <w:szCs w:val="20"/>
              </w:rPr>
            </w:pPr>
            <w:r>
              <w:rPr>
                <w:rFonts w:ascii="Arial" w:eastAsia="Arial" w:hAnsi="Arial" w:cs="Arial"/>
                <w:sz w:val="16"/>
                <w:szCs w:val="16"/>
              </w:rPr>
              <w:t>Noncash (gains) losses on commodity derivatives, net</w:t>
            </w:r>
          </w:p>
        </w:tc>
        <w:tc>
          <w:tcPr>
            <w:tcW w:w="26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88</w:t>
            </w:r>
          </w:p>
        </w:tc>
        <w:tc>
          <w:tcPr>
            <w:tcW w:w="10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119</w:t>
            </w:r>
          </w:p>
        </w:tc>
      </w:tr>
      <w:tr w:rsidR="00237297">
        <w:trPr>
          <w:trHeight w:val="216"/>
        </w:trPr>
        <w:tc>
          <w:tcPr>
            <w:tcW w:w="8780" w:type="dxa"/>
            <w:vAlign w:val="bottom"/>
          </w:tcPr>
          <w:p w:rsidR="00237297" w:rsidRDefault="00D129D0">
            <w:pPr>
              <w:ind w:left="320"/>
              <w:rPr>
                <w:sz w:val="20"/>
                <w:szCs w:val="20"/>
              </w:rPr>
            </w:pPr>
            <w:r>
              <w:rPr>
                <w:rFonts w:ascii="Arial" w:eastAsia="Arial" w:hAnsi="Arial" w:cs="Arial"/>
                <w:sz w:val="16"/>
                <w:szCs w:val="16"/>
              </w:rPr>
              <w:t xml:space="preserve">Provision </w:t>
            </w:r>
            <w:r>
              <w:rPr>
                <w:rFonts w:ascii="Arial" w:eastAsia="Arial" w:hAnsi="Arial" w:cs="Arial"/>
                <w:sz w:val="16"/>
                <w:szCs w:val="16"/>
              </w:rPr>
              <w:t>(benefit) for deferred income taxes and other tax accruals</w:t>
            </w:r>
          </w:p>
        </w:tc>
        <w:tc>
          <w:tcPr>
            <w:tcW w:w="26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42</w:t>
            </w:r>
          </w:p>
        </w:tc>
        <w:tc>
          <w:tcPr>
            <w:tcW w:w="10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(95)</w:t>
            </w:r>
          </w:p>
        </w:tc>
      </w:tr>
      <w:tr w:rsidR="00237297">
        <w:trPr>
          <w:trHeight w:val="216"/>
        </w:trPr>
        <w:tc>
          <w:tcPr>
            <w:tcW w:w="8780" w:type="dxa"/>
            <w:vAlign w:val="bottom"/>
          </w:tcPr>
          <w:p w:rsidR="00237297" w:rsidRDefault="00D129D0">
            <w:pPr>
              <w:ind w:left="320"/>
              <w:rPr>
                <w:sz w:val="20"/>
                <w:szCs w:val="20"/>
              </w:rPr>
            </w:pPr>
            <w:r>
              <w:rPr>
                <w:rFonts w:ascii="Arial" w:eastAsia="Arial" w:hAnsi="Arial" w:cs="Arial"/>
                <w:sz w:val="16"/>
                <w:szCs w:val="16"/>
              </w:rPr>
              <w:t>Changes in operating assets and liabilities:</w:t>
            </w:r>
          </w:p>
        </w:tc>
        <w:tc>
          <w:tcPr>
            <w:tcW w:w="260" w:type="dxa"/>
            <w:vAlign w:val="bottom"/>
          </w:tcPr>
          <w:p w:rsidR="00237297" w:rsidRDefault="00237297">
            <w:pPr>
              <w:rPr>
                <w:sz w:val="18"/>
                <w:szCs w:val="18"/>
              </w:rPr>
            </w:pPr>
          </w:p>
        </w:tc>
        <w:tc>
          <w:tcPr>
            <w:tcW w:w="90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760" w:type="dxa"/>
            <w:vAlign w:val="bottom"/>
          </w:tcPr>
          <w:p w:rsidR="00237297" w:rsidRDefault="00237297">
            <w:pPr>
              <w:rPr>
                <w:sz w:val="18"/>
                <w:szCs w:val="18"/>
              </w:rPr>
            </w:pPr>
          </w:p>
        </w:tc>
      </w:tr>
      <w:tr w:rsidR="00237297">
        <w:trPr>
          <w:trHeight w:val="216"/>
        </w:trPr>
        <w:tc>
          <w:tcPr>
            <w:tcW w:w="8780" w:type="dxa"/>
            <w:vAlign w:val="bottom"/>
          </w:tcPr>
          <w:p w:rsidR="00237297" w:rsidRDefault="00D129D0">
            <w:pPr>
              <w:ind w:left="520"/>
              <w:rPr>
                <w:sz w:val="20"/>
                <w:szCs w:val="20"/>
              </w:rPr>
            </w:pPr>
            <w:r>
              <w:rPr>
                <w:rFonts w:ascii="Arial" w:eastAsia="Arial" w:hAnsi="Arial" w:cs="Arial"/>
                <w:sz w:val="16"/>
                <w:szCs w:val="16"/>
              </w:rPr>
              <w:t>(Increase) decrease in accounts receivable</w:t>
            </w:r>
          </w:p>
        </w:tc>
        <w:tc>
          <w:tcPr>
            <w:tcW w:w="26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(315)</w:t>
            </w:r>
          </w:p>
        </w:tc>
        <w:tc>
          <w:tcPr>
            <w:tcW w:w="10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628</w:t>
            </w:r>
          </w:p>
        </w:tc>
      </w:tr>
      <w:tr w:rsidR="00237297">
        <w:trPr>
          <w:trHeight w:val="216"/>
        </w:trPr>
        <w:tc>
          <w:tcPr>
            <w:tcW w:w="8780" w:type="dxa"/>
            <w:vAlign w:val="bottom"/>
          </w:tcPr>
          <w:p w:rsidR="00237297" w:rsidRDefault="00D129D0">
            <w:pPr>
              <w:ind w:left="520"/>
              <w:rPr>
                <w:sz w:val="20"/>
                <w:szCs w:val="20"/>
              </w:rPr>
            </w:pPr>
            <w:r>
              <w:rPr>
                <w:rFonts w:ascii="Arial" w:eastAsia="Arial" w:hAnsi="Arial" w:cs="Arial"/>
                <w:sz w:val="16"/>
                <w:szCs w:val="16"/>
              </w:rPr>
              <w:t>(Increase) decrease in inventories</w:t>
            </w:r>
          </w:p>
        </w:tc>
        <w:tc>
          <w:tcPr>
            <w:tcW w:w="26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137</w:t>
            </w:r>
          </w:p>
        </w:tc>
        <w:tc>
          <w:tcPr>
            <w:tcW w:w="10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(99)</w:t>
            </w:r>
          </w:p>
        </w:tc>
      </w:tr>
      <w:tr w:rsidR="00237297">
        <w:trPr>
          <w:trHeight w:val="216"/>
        </w:trPr>
        <w:tc>
          <w:tcPr>
            <w:tcW w:w="8780" w:type="dxa"/>
            <w:vAlign w:val="bottom"/>
          </w:tcPr>
          <w:p w:rsidR="00237297" w:rsidRDefault="00D129D0">
            <w:pPr>
              <w:ind w:left="520"/>
              <w:rPr>
                <w:sz w:val="20"/>
                <w:szCs w:val="20"/>
              </w:rPr>
            </w:pPr>
            <w:r>
              <w:rPr>
                <w:rFonts w:ascii="Arial" w:eastAsia="Arial" w:hAnsi="Arial" w:cs="Arial"/>
                <w:sz w:val="16"/>
                <w:szCs w:val="16"/>
              </w:rPr>
              <w:t xml:space="preserve">Increase (decrease) in </w:t>
            </w:r>
            <w:r>
              <w:rPr>
                <w:rFonts w:ascii="Arial" w:eastAsia="Arial" w:hAnsi="Arial" w:cs="Arial"/>
                <w:sz w:val="16"/>
                <w:szCs w:val="16"/>
              </w:rPr>
              <w:t>accounts payable and accrued liabilities</w:t>
            </w:r>
          </w:p>
        </w:tc>
        <w:tc>
          <w:tcPr>
            <w:tcW w:w="26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(56)</w:t>
            </w:r>
          </w:p>
        </w:tc>
        <w:tc>
          <w:tcPr>
            <w:tcW w:w="10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(520)</w:t>
            </w:r>
          </w:p>
        </w:tc>
      </w:tr>
      <w:tr w:rsidR="00237297">
        <w:trPr>
          <w:trHeight w:val="216"/>
        </w:trPr>
        <w:tc>
          <w:tcPr>
            <w:tcW w:w="8780" w:type="dxa"/>
            <w:vAlign w:val="bottom"/>
          </w:tcPr>
          <w:p w:rsidR="00237297" w:rsidRDefault="00D129D0">
            <w:pPr>
              <w:ind w:left="520"/>
              <w:rPr>
                <w:sz w:val="20"/>
                <w:szCs w:val="20"/>
              </w:rPr>
            </w:pPr>
            <w:r>
              <w:rPr>
                <w:rFonts w:ascii="Arial" w:eastAsia="Arial" w:hAnsi="Arial" w:cs="Arial"/>
                <w:sz w:val="16"/>
                <w:szCs w:val="16"/>
              </w:rPr>
              <w:t>Increase (decrease) in taxes payable</w:t>
            </w:r>
          </w:p>
        </w:tc>
        <w:tc>
          <w:tcPr>
            <w:tcW w:w="26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187</w:t>
            </w:r>
          </w:p>
        </w:tc>
        <w:tc>
          <w:tcPr>
            <w:tcW w:w="10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(63)</w:t>
            </w:r>
          </w:p>
        </w:tc>
      </w:tr>
      <w:tr w:rsidR="00237297">
        <w:trPr>
          <w:trHeight w:val="216"/>
        </w:trPr>
        <w:tc>
          <w:tcPr>
            <w:tcW w:w="8780" w:type="dxa"/>
            <w:vAlign w:val="bottom"/>
          </w:tcPr>
          <w:p w:rsidR="00237297" w:rsidRDefault="00D129D0">
            <w:pPr>
              <w:ind w:left="520"/>
              <w:rPr>
                <w:sz w:val="20"/>
                <w:szCs w:val="20"/>
              </w:rPr>
            </w:pPr>
            <w:r>
              <w:rPr>
                <w:rFonts w:ascii="Arial" w:eastAsia="Arial" w:hAnsi="Arial" w:cs="Arial"/>
                <w:sz w:val="16"/>
                <w:szCs w:val="16"/>
              </w:rPr>
              <w:t>Changes in other operating assets and liabilities</w:t>
            </w:r>
          </w:p>
        </w:tc>
        <w:tc>
          <w:tcPr>
            <w:tcW w:w="260" w:type="dxa"/>
            <w:tcBorders>
              <w:bottom w:val="single" w:sz="8" w:space="0" w:color="auto"/>
            </w:tcBorders>
            <w:vAlign w:val="bottom"/>
          </w:tcPr>
          <w:p w:rsidR="00237297" w:rsidRDefault="00237297">
            <w:pPr>
              <w:rPr>
                <w:sz w:val="18"/>
                <w:szCs w:val="18"/>
              </w:rPr>
            </w:pPr>
          </w:p>
        </w:tc>
        <w:tc>
          <w:tcPr>
            <w:tcW w:w="9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(51)</w:t>
            </w:r>
          </w:p>
        </w:tc>
        <w:tc>
          <w:tcPr>
            <w:tcW w:w="100" w:type="dxa"/>
            <w:vAlign w:val="bottom"/>
          </w:tcPr>
          <w:p w:rsidR="00237297" w:rsidRDefault="00237297">
            <w:pPr>
              <w:rPr>
                <w:sz w:val="18"/>
                <w:szCs w:val="18"/>
              </w:rPr>
            </w:pPr>
          </w:p>
        </w:tc>
        <w:tc>
          <w:tcPr>
            <w:tcW w:w="380" w:type="dxa"/>
            <w:tcBorders>
              <w:bottom w:val="single" w:sz="8" w:space="0" w:color="auto"/>
            </w:tcBorders>
            <w:vAlign w:val="bottom"/>
          </w:tcPr>
          <w:p w:rsidR="00237297" w:rsidRDefault="00237297">
            <w:pPr>
              <w:rPr>
                <w:sz w:val="18"/>
                <w:szCs w:val="18"/>
              </w:rPr>
            </w:pPr>
          </w:p>
        </w:tc>
        <w:tc>
          <w:tcPr>
            <w:tcW w:w="7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(38)</w:t>
            </w:r>
          </w:p>
        </w:tc>
      </w:tr>
      <w:tr w:rsidR="00237297">
        <w:trPr>
          <w:trHeight w:val="210"/>
        </w:trPr>
        <w:tc>
          <w:tcPr>
            <w:tcW w:w="8780" w:type="dxa"/>
            <w:vAlign w:val="bottom"/>
          </w:tcPr>
          <w:p w:rsidR="00237297" w:rsidRDefault="00D129D0">
            <w:pPr>
              <w:ind w:left="980"/>
              <w:rPr>
                <w:sz w:val="20"/>
                <w:szCs w:val="20"/>
              </w:rPr>
            </w:pPr>
            <w:r>
              <w:rPr>
                <w:rFonts w:ascii="Arial" w:eastAsia="Arial" w:hAnsi="Arial" w:cs="Arial"/>
                <w:sz w:val="16"/>
                <w:szCs w:val="16"/>
              </w:rPr>
              <w:t>Net cash provided by (used in) operating activities</w:t>
            </w:r>
          </w:p>
        </w:tc>
        <w:tc>
          <w:tcPr>
            <w:tcW w:w="260" w:type="dxa"/>
            <w:tcBorders>
              <w:bottom w:val="single" w:sz="8" w:space="0" w:color="auto"/>
            </w:tcBorders>
            <w:vAlign w:val="bottom"/>
          </w:tcPr>
          <w:p w:rsidR="00237297" w:rsidRDefault="00237297">
            <w:pPr>
              <w:rPr>
                <w:sz w:val="18"/>
                <w:szCs w:val="18"/>
              </w:rPr>
            </w:pPr>
          </w:p>
        </w:tc>
        <w:tc>
          <w:tcPr>
            <w:tcW w:w="9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1,376</w:t>
            </w:r>
          </w:p>
        </w:tc>
        <w:tc>
          <w:tcPr>
            <w:tcW w:w="100" w:type="dxa"/>
            <w:vAlign w:val="bottom"/>
          </w:tcPr>
          <w:p w:rsidR="00237297" w:rsidRDefault="00237297">
            <w:pPr>
              <w:rPr>
                <w:sz w:val="18"/>
                <w:szCs w:val="18"/>
              </w:rPr>
            </w:pPr>
          </w:p>
        </w:tc>
        <w:tc>
          <w:tcPr>
            <w:tcW w:w="380" w:type="dxa"/>
            <w:tcBorders>
              <w:bottom w:val="single" w:sz="8" w:space="0" w:color="auto"/>
            </w:tcBorders>
            <w:vAlign w:val="bottom"/>
          </w:tcPr>
          <w:p w:rsidR="00237297" w:rsidRDefault="00237297">
            <w:pPr>
              <w:rPr>
                <w:sz w:val="18"/>
                <w:szCs w:val="18"/>
              </w:rPr>
            </w:pPr>
          </w:p>
        </w:tc>
        <w:tc>
          <w:tcPr>
            <w:tcW w:w="7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711</w:t>
            </w:r>
          </w:p>
        </w:tc>
      </w:tr>
      <w:tr w:rsidR="00237297">
        <w:trPr>
          <w:trHeight w:val="196"/>
        </w:trPr>
        <w:tc>
          <w:tcPr>
            <w:tcW w:w="8780" w:type="dxa"/>
            <w:vAlign w:val="bottom"/>
          </w:tcPr>
          <w:p w:rsidR="00237297" w:rsidRDefault="00D129D0">
            <w:pPr>
              <w:rPr>
                <w:sz w:val="20"/>
                <w:szCs w:val="20"/>
              </w:rPr>
            </w:pPr>
            <w:r>
              <w:rPr>
                <w:rFonts w:ascii="Arial" w:eastAsia="Arial" w:hAnsi="Arial" w:cs="Arial"/>
                <w:b/>
                <w:bCs/>
                <w:sz w:val="16"/>
                <w:szCs w:val="16"/>
              </w:rPr>
              <w:t xml:space="preserve">Cash Flows From </w:t>
            </w:r>
            <w:r>
              <w:rPr>
                <w:rFonts w:ascii="Arial" w:eastAsia="Arial" w:hAnsi="Arial" w:cs="Arial"/>
                <w:b/>
                <w:bCs/>
                <w:sz w:val="16"/>
                <w:szCs w:val="16"/>
              </w:rPr>
              <w:t>Investing Activities</w:t>
            </w:r>
          </w:p>
        </w:tc>
        <w:tc>
          <w:tcPr>
            <w:tcW w:w="260" w:type="dxa"/>
            <w:vAlign w:val="bottom"/>
          </w:tcPr>
          <w:p w:rsidR="00237297" w:rsidRDefault="00237297">
            <w:pPr>
              <w:rPr>
                <w:sz w:val="17"/>
                <w:szCs w:val="17"/>
              </w:rPr>
            </w:pPr>
          </w:p>
        </w:tc>
        <w:tc>
          <w:tcPr>
            <w:tcW w:w="900" w:type="dxa"/>
            <w:vAlign w:val="bottom"/>
          </w:tcPr>
          <w:p w:rsidR="00237297" w:rsidRDefault="00237297">
            <w:pPr>
              <w:rPr>
                <w:sz w:val="17"/>
                <w:szCs w:val="17"/>
              </w:rPr>
            </w:pPr>
          </w:p>
        </w:tc>
        <w:tc>
          <w:tcPr>
            <w:tcW w:w="100" w:type="dxa"/>
            <w:vAlign w:val="bottom"/>
          </w:tcPr>
          <w:p w:rsidR="00237297" w:rsidRDefault="00237297">
            <w:pPr>
              <w:rPr>
                <w:sz w:val="17"/>
                <w:szCs w:val="17"/>
              </w:rPr>
            </w:pPr>
          </w:p>
        </w:tc>
        <w:tc>
          <w:tcPr>
            <w:tcW w:w="380" w:type="dxa"/>
            <w:vAlign w:val="bottom"/>
          </w:tcPr>
          <w:p w:rsidR="00237297" w:rsidRDefault="00237297">
            <w:pPr>
              <w:rPr>
                <w:sz w:val="17"/>
                <w:szCs w:val="17"/>
              </w:rPr>
            </w:pPr>
          </w:p>
        </w:tc>
        <w:tc>
          <w:tcPr>
            <w:tcW w:w="760" w:type="dxa"/>
            <w:vAlign w:val="bottom"/>
          </w:tcPr>
          <w:p w:rsidR="00237297" w:rsidRDefault="00237297">
            <w:pPr>
              <w:rPr>
                <w:sz w:val="17"/>
                <w:szCs w:val="17"/>
              </w:rPr>
            </w:pPr>
          </w:p>
        </w:tc>
      </w:tr>
      <w:tr w:rsidR="00237297">
        <w:trPr>
          <w:trHeight w:val="216"/>
        </w:trPr>
        <w:tc>
          <w:tcPr>
            <w:tcW w:w="8780" w:type="dxa"/>
            <w:vAlign w:val="bottom"/>
          </w:tcPr>
          <w:p w:rsidR="00237297" w:rsidRDefault="00D129D0">
            <w:pPr>
              <w:ind w:left="120"/>
              <w:rPr>
                <w:sz w:val="20"/>
                <w:szCs w:val="20"/>
              </w:rPr>
            </w:pPr>
            <w:r>
              <w:rPr>
                <w:rFonts w:ascii="Arial" w:eastAsia="Arial" w:hAnsi="Arial" w:cs="Arial"/>
                <w:sz w:val="16"/>
                <w:szCs w:val="16"/>
              </w:rPr>
              <w:t>Additions to property, plant and equipment - E&amp;P</w:t>
            </w:r>
          </w:p>
        </w:tc>
        <w:tc>
          <w:tcPr>
            <w:tcW w:w="26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(687)</w:t>
            </w:r>
          </w:p>
        </w:tc>
        <w:tc>
          <w:tcPr>
            <w:tcW w:w="10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(1,250)</w:t>
            </w:r>
          </w:p>
        </w:tc>
      </w:tr>
      <w:tr w:rsidR="00237297">
        <w:trPr>
          <w:trHeight w:val="216"/>
        </w:trPr>
        <w:tc>
          <w:tcPr>
            <w:tcW w:w="8780" w:type="dxa"/>
            <w:vAlign w:val="bottom"/>
          </w:tcPr>
          <w:p w:rsidR="00237297" w:rsidRDefault="00D129D0">
            <w:pPr>
              <w:ind w:left="120"/>
              <w:rPr>
                <w:sz w:val="20"/>
                <w:szCs w:val="20"/>
              </w:rPr>
            </w:pPr>
            <w:r>
              <w:rPr>
                <w:rFonts w:ascii="Arial" w:eastAsia="Arial" w:hAnsi="Arial" w:cs="Arial"/>
                <w:sz w:val="16"/>
                <w:szCs w:val="16"/>
              </w:rPr>
              <w:t>Additions to property, plant and equipment - Midstream</w:t>
            </w:r>
          </w:p>
        </w:tc>
        <w:tc>
          <w:tcPr>
            <w:tcW w:w="26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(53)</w:t>
            </w:r>
          </w:p>
        </w:tc>
        <w:tc>
          <w:tcPr>
            <w:tcW w:w="10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(147)</w:t>
            </w:r>
          </w:p>
        </w:tc>
      </w:tr>
      <w:tr w:rsidR="00237297">
        <w:trPr>
          <w:trHeight w:val="216"/>
        </w:trPr>
        <w:tc>
          <w:tcPr>
            <w:tcW w:w="8780" w:type="dxa"/>
            <w:vAlign w:val="bottom"/>
          </w:tcPr>
          <w:p w:rsidR="00237297" w:rsidRDefault="00D129D0">
            <w:pPr>
              <w:ind w:left="120"/>
              <w:rPr>
                <w:sz w:val="20"/>
                <w:szCs w:val="20"/>
              </w:rPr>
            </w:pPr>
            <w:r>
              <w:rPr>
                <w:rFonts w:ascii="Arial" w:eastAsia="Arial" w:hAnsi="Arial" w:cs="Arial"/>
                <w:sz w:val="16"/>
                <w:szCs w:val="16"/>
              </w:rPr>
              <w:t>Proceeds from asset sales, net of cash sold</w:t>
            </w:r>
          </w:p>
        </w:tc>
        <w:tc>
          <w:tcPr>
            <w:tcW w:w="26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297</w:t>
            </w:r>
          </w:p>
        </w:tc>
        <w:tc>
          <w:tcPr>
            <w:tcW w:w="10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11</w:t>
            </w:r>
          </w:p>
        </w:tc>
      </w:tr>
      <w:tr w:rsidR="00237297">
        <w:trPr>
          <w:trHeight w:val="216"/>
        </w:trPr>
        <w:tc>
          <w:tcPr>
            <w:tcW w:w="8780" w:type="dxa"/>
            <w:vAlign w:val="bottom"/>
          </w:tcPr>
          <w:p w:rsidR="00237297" w:rsidRDefault="00D129D0">
            <w:pPr>
              <w:ind w:left="120"/>
              <w:rPr>
                <w:sz w:val="20"/>
                <w:szCs w:val="20"/>
              </w:rPr>
            </w:pPr>
            <w:r>
              <w:rPr>
                <w:rFonts w:ascii="Arial" w:eastAsia="Arial" w:hAnsi="Arial" w:cs="Arial"/>
                <w:sz w:val="16"/>
                <w:szCs w:val="16"/>
              </w:rPr>
              <w:t>Other, net</w:t>
            </w:r>
          </w:p>
        </w:tc>
        <w:tc>
          <w:tcPr>
            <w:tcW w:w="260" w:type="dxa"/>
            <w:tcBorders>
              <w:bottom w:val="single" w:sz="8" w:space="0" w:color="auto"/>
            </w:tcBorders>
            <w:vAlign w:val="bottom"/>
          </w:tcPr>
          <w:p w:rsidR="00237297" w:rsidRDefault="00237297">
            <w:pPr>
              <w:rPr>
                <w:sz w:val="18"/>
                <w:szCs w:val="18"/>
              </w:rPr>
            </w:pPr>
          </w:p>
        </w:tc>
        <w:tc>
          <w:tcPr>
            <w:tcW w:w="9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w:t>
            </w:r>
          </w:p>
        </w:tc>
        <w:tc>
          <w:tcPr>
            <w:tcW w:w="100" w:type="dxa"/>
            <w:vAlign w:val="bottom"/>
          </w:tcPr>
          <w:p w:rsidR="00237297" w:rsidRDefault="00237297">
            <w:pPr>
              <w:rPr>
                <w:sz w:val="18"/>
                <w:szCs w:val="18"/>
              </w:rPr>
            </w:pPr>
          </w:p>
        </w:tc>
        <w:tc>
          <w:tcPr>
            <w:tcW w:w="380" w:type="dxa"/>
            <w:tcBorders>
              <w:bottom w:val="single" w:sz="8" w:space="0" w:color="auto"/>
            </w:tcBorders>
            <w:vAlign w:val="bottom"/>
          </w:tcPr>
          <w:p w:rsidR="00237297" w:rsidRDefault="00237297">
            <w:pPr>
              <w:rPr>
                <w:sz w:val="18"/>
                <w:szCs w:val="18"/>
              </w:rPr>
            </w:pPr>
          </w:p>
        </w:tc>
        <w:tc>
          <w:tcPr>
            <w:tcW w:w="7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w:t>
            </w:r>
          </w:p>
        </w:tc>
      </w:tr>
      <w:tr w:rsidR="00237297">
        <w:trPr>
          <w:trHeight w:val="210"/>
        </w:trPr>
        <w:tc>
          <w:tcPr>
            <w:tcW w:w="8780" w:type="dxa"/>
            <w:vAlign w:val="bottom"/>
          </w:tcPr>
          <w:p w:rsidR="00237297" w:rsidRDefault="00D129D0">
            <w:pPr>
              <w:ind w:left="980"/>
              <w:rPr>
                <w:sz w:val="20"/>
                <w:szCs w:val="20"/>
              </w:rPr>
            </w:pPr>
            <w:r>
              <w:rPr>
                <w:rFonts w:ascii="Arial" w:eastAsia="Arial" w:hAnsi="Arial" w:cs="Arial"/>
                <w:sz w:val="16"/>
                <w:szCs w:val="16"/>
              </w:rPr>
              <w:t xml:space="preserve">Net cash </w:t>
            </w:r>
            <w:r>
              <w:rPr>
                <w:rFonts w:ascii="Arial" w:eastAsia="Arial" w:hAnsi="Arial" w:cs="Arial"/>
                <w:sz w:val="16"/>
                <w:szCs w:val="16"/>
              </w:rPr>
              <w:t>provided by (used in) investing activities</w:t>
            </w:r>
          </w:p>
        </w:tc>
        <w:tc>
          <w:tcPr>
            <w:tcW w:w="260" w:type="dxa"/>
            <w:tcBorders>
              <w:bottom w:val="single" w:sz="8" w:space="0" w:color="auto"/>
            </w:tcBorders>
            <w:vAlign w:val="bottom"/>
          </w:tcPr>
          <w:p w:rsidR="00237297" w:rsidRDefault="00237297">
            <w:pPr>
              <w:rPr>
                <w:sz w:val="18"/>
                <w:szCs w:val="18"/>
              </w:rPr>
            </w:pPr>
          </w:p>
        </w:tc>
        <w:tc>
          <w:tcPr>
            <w:tcW w:w="9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(445)</w:t>
            </w:r>
          </w:p>
        </w:tc>
        <w:tc>
          <w:tcPr>
            <w:tcW w:w="100" w:type="dxa"/>
            <w:vAlign w:val="bottom"/>
          </w:tcPr>
          <w:p w:rsidR="00237297" w:rsidRDefault="00237297">
            <w:pPr>
              <w:rPr>
                <w:sz w:val="18"/>
                <w:szCs w:val="18"/>
              </w:rPr>
            </w:pPr>
          </w:p>
        </w:tc>
        <w:tc>
          <w:tcPr>
            <w:tcW w:w="380" w:type="dxa"/>
            <w:tcBorders>
              <w:bottom w:val="single" w:sz="8" w:space="0" w:color="auto"/>
            </w:tcBorders>
            <w:vAlign w:val="bottom"/>
          </w:tcPr>
          <w:p w:rsidR="00237297" w:rsidRDefault="00237297">
            <w:pPr>
              <w:rPr>
                <w:sz w:val="18"/>
                <w:szCs w:val="18"/>
              </w:rPr>
            </w:pPr>
          </w:p>
        </w:tc>
        <w:tc>
          <w:tcPr>
            <w:tcW w:w="7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(1,388)</w:t>
            </w:r>
          </w:p>
        </w:tc>
      </w:tr>
      <w:tr w:rsidR="00237297">
        <w:trPr>
          <w:trHeight w:val="196"/>
        </w:trPr>
        <w:tc>
          <w:tcPr>
            <w:tcW w:w="8780" w:type="dxa"/>
            <w:vAlign w:val="bottom"/>
          </w:tcPr>
          <w:p w:rsidR="00237297" w:rsidRDefault="00D129D0">
            <w:pPr>
              <w:rPr>
                <w:sz w:val="20"/>
                <w:szCs w:val="20"/>
              </w:rPr>
            </w:pPr>
            <w:r>
              <w:rPr>
                <w:rFonts w:ascii="Arial" w:eastAsia="Arial" w:hAnsi="Arial" w:cs="Arial"/>
                <w:b/>
                <w:bCs/>
                <w:sz w:val="16"/>
                <w:szCs w:val="16"/>
              </w:rPr>
              <w:t>Cash Flows From Financing Activities</w:t>
            </w:r>
          </w:p>
        </w:tc>
        <w:tc>
          <w:tcPr>
            <w:tcW w:w="260" w:type="dxa"/>
            <w:vAlign w:val="bottom"/>
          </w:tcPr>
          <w:p w:rsidR="00237297" w:rsidRDefault="00237297">
            <w:pPr>
              <w:rPr>
                <w:sz w:val="17"/>
                <w:szCs w:val="17"/>
              </w:rPr>
            </w:pPr>
          </w:p>
        </w:tc>
        <w:tc>
          <w:tcPr>
            <w:tcW w:w="900" w:type="dxa"/>
            <w:vAlign w:val="bottom"/>
          </w:tcPr>
          <w:p w:rsidR="00237297" w:rsidRDefault="00237297">
            <w:pPr>
              <w:rPr>
                <w:sz w:val="17"/>
                <w:szCs w:val="17"/>
              </w:rPr>
            </w:pPr>
          </w:p>
        </w:tc>
        <w:tc>
          <w:tcPr>
            <w:tcW w:w="100" w:type="dxa"/>
            <w:vAlign w:val="bottom"/>
          </w:tcPr>
          <w:p w:rsidR="00237297" w:rsidRDefault="00237297">
            <w:pPr>
              <w:rPr>
                <w:sz w:val="17"/>
                <w:szCs w:val="17"/>
              </w:rPr>
            </w:pPr>
          </w:p>
        </w:tc>
        <w:tc>
          <w:tcPr>
            <w:tcW w:w="380" w:type="dxa"/>
            <w:vAlign w:val="bottom"/>
          </w:tcPr>
          <w:p w:rsidR="00237297" w:rsidRDefault="00237297">
            <w:pPr>
              <w:rPr>
                <w:sz w:val="17"/>
                <w:szCs w:val="17"/>
              </w:rPr>
            </w:pPr>
          </w:p>
        </w:tc>
        <w:tc>
          <w:tcPr>
            <w:tcW w:w="760" w:type="dxa"/>
            <w:vAlign w:val="bottom"/>
          </w:tcPr>
          <w:p w:rsidR="00237297" w:rsidRDefault="00237297">
            <w:pPr>
              <w:rPr>
                <w:sz w:val="17"/>
                <w:szCs w:val="17"/>
              </w:rPr>
            </w:pPr>
          </w:p>
        </w:tc>
      </w:tr>
      <w:tr w:rsidR="00237297">
        <w:trPr>
          <w:trHeight w:val="216"/>
        </w:trPr>
        <w:tc>
          <w:tcPr>
            <w:tcW w:w="8780" w:type="dxa"/>
            <w:vAlign w:val="bottom"/>
          </w:tcPr>
          <w:p w:rsidR="00237297" w:rsidRDefault="00D129D0">
            <w:pPr>
              <w:ind w:left="120"/>
              <w:rPr>
                <w:sz w:val="20"/>
                <w:szCs w:val="20"/>
              </w:rPr>
            </w:pPr>
            <w:r>
              <w:rPr>
                <w:rFonts w:ascii="Arial" w:eastAsia="Arial" w:hAnsi="Arial" w:cs="Arial"/>
                <w:sz w:val="16"/>
                <w:szCs w:val="16"/>
              </w:rPr>
              <w:t>Net borrowings (repayments) of debt with maturities of 90 days or less</w:t>
            </w:r>
          </w:p>
        </w:tc>
        <w:tc>
          <w:tcPr>
            <w:tcW w:w="26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(75)</w:t>
            </w:r>
          </w:p>
        </w:tc>
        <w:tc>
          <w:tcPr>
            <w:tcW w:w="10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72</w:t>
            </w:r>
          </w:p>
        </w:tc>
      </w:tr>
      <w:tr w:rsidR="00237297">
        <w:trPr>
          <w:trHeight w:val="216"/>
        </w:trPr>
        <w:tc>
          <w:tcPr>
            <w:tcW w:w="8780" w:type="dxa"/>
            <w:vAlign w:val="bottom"/>
          </w:tcPr>
          <w:p w:rsidR="00237297" w:rsidRDefault="00D129D0">
            <w:pPr>
              <w:ind w:left="120"/>
              <w:rPr>
                <w:sz w:val="20"/>
                <w:szCs w:val="20"/>
              </w:rPr>
            </w:pPr>
            <w:r>
              <w:rPr>
                <w:rFonts w:ascii="Arial" w:eastAsia="Arial" w:hAnsi="Arial" w:cs="Arial"/>
                <w:sz w:val="16"/>
                <w:szCs w:val="16"/>
              </w:rPr>
              <w:t>Debt with maturities of greater than 90 days:</w:t>
            </w:r>
          </w:p>
        </w:tc>
        <w:tc>
          <w:tcPr>
            <w:tcW w:w="260" w:type="dxa"/>
            <w:vAlign w:val="bottom"/>
          </w:tcPr>
          <w:p w:rsidR="00237297" w:rsidRDefault="00237297">
            <w:pPr>
              <w:rPr>
                <w:sz w:val="18"/>
                <w:szCs w:val="18"/>
              </w:rPr>
            </w:pPr>
          </w:p>
        </w:tc>
        <w:tc>
          <w:tcPr>
            <w:tcW w:w="90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760" w:type="dxa"/>
            <w:vAlign w:val="bottom"/>
          </w:tcPr>
          <w:p w:rsidR="00237297" w:rsidRDefault="00237297">
            <w:pPr>
              <w:rPr>
                <w:sz w:val="18"/>
                <w:szCs w:val="18"/>
              </w:rPr>
            </w:pPr>
          </w:p>
        </w:tc>
      </w:tr>
      <w:tr w:rsidR="00237297">
        <w:trPr>
          <w:trHeight w:val="216"/>
        </w:trPr>
        <w:tc>
          <w:tcPr>
            <w:tcW w:w="8780" w:type="dxa"/>
            <w:vAlign w:val="bottom"/>
          </w:tcPr>
          <w:p w:rsidR="00237297" w:rsidRDefault="00D129D0">
            <w:pPr>
              <w:ind w:left="320"/>
              <w:rPr>
                <w:sz w:val="20"/>
                <w:szCs w:val="20"/>
              </w:rPr>
            </w:pPr>
            <w:r>
              <w:rPr>
                <w:rFonts w:ascii="Arial" w:eastAsia="Arial" w:hAnsi="Arial" w:cs="Arial"/>
                <w:sz w:val="16"/>
                <w:szCs w:val="16"/>
              </w:rPr>
              <w:t>Borrowings</w:t>
            </w:r>
          </w:p>
        </w:tc>
        <w:tc>
          <w:tcPr>
            <w:tcW w:w="260" w:type="dxa"/>
            <w:vAlign w:val="bottom"/>
          </w:tcPr>
          <w:p w:rsidR="00237297" w:rsidRDefault="00237297">
            <w:pPr>
              <w:rPr>
                <w:sz w:val="18"/>
                <w:szCs w:val="18"/>
              </w:rPr>
            </w:pPr>
          </w:p>
        </w:tc>
        <w:tc>
          <w:tcPr>
            <w:tcW w:w="100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38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1,000</w:t>
            </w:r>
          </w:p>
        </w:tc>
      </w:tr>
      <w:tr w:rsidR="00237297">
        <w:trPr>
          <w:trHeight w:val="216"/>
        </w:trPr>
        <w:tc>
          <w:tcPr>
            <w:tcW w:w="8780" w:type="dxa"/>
            <w:vAlign w:val="bottom"/>
          </w:tcPr>
          <w:p w:rsidR="00237297" w:rsidRDefault="00D129D0">
            <w:pPr>
              <w:ind w:left="320"/>
              <w:rPr>
                <w:sz w:val="20"/>
                <w:szCs w:val="20"/>
              </w:rPr>
            </w:pPr>
            <w:r>
              <w:rPr>
                <w:rFonts w:ascii="Arial" w:eastAsia="Arial" w:hAnsi="Arial" w:cs="Arial"/>
                <w:sz w:val="16"/>
                <w:szCs w:val="16"/>
              </w:rPr>
              <w:t>Repayments</w:t>
            </w:r>
          </w:p>
        </w:tc>
        <w:tc>
          <w:tcPr>
            <w:tcW w:w="26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(5)</w:t>
            </w:r>
          </w:p>
        </w:tc>
        <w:tc>
          <w:tcPr>
            <w:tcW w:w="10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w:t>
            </w:r>
          </w:p>
        </w:tc>
      </w:tr>
      <w:tr w:rsidR="00237297">
        <w:trPr>
          <w:trHeight w:val="216"/>
        </w:trPr>
        <w:tc>
          <w:tcPr>
            <w:tcW w:w="8780" w:type="dxa"/>
            <w:vAlign w:val="bottom"/>
          </w:tcPr>
          <w:p w:rsidR="00237297" w:rsidRDefault="00D129D0">
            <w:pPr>
              <w:ind w:left="120"/>
              <w:rPr>
                <w:sz w:val="20"/>
                <w:szCs w:val="20"/>
              </w:rPr>
            </w:pPr>
            <w:r>
              <w:rPr>
                <w:rFonts w:ascii="Arial" w:eastAsia="Arial" w:hAnsi="Arial" w:cs="Arial"/>
                <w:sz w:val="16"/>
                <w:szCs w:val="16"/>
              </w:rPr>
              <w:t>Proceeds from sale of Class A shares of Hess Midstream LP</w:t>
            </w:r>
          </w:p>
        </w:tc>
        <w:tc>
          <w:tcPr>
            <w:tcW w:w="26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70</w:t>
            </w:r>
          </w:p>
        </w:tc>
        <w:tc>
          <w:tcPr>
            <w:tcW w:w="10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w:t>
            </w:r>
          </w:p>
        </w:tc>
      </w:tr>
      <w:tr w:rsidR="00237297">
        <w:trPr>
          <w:trHeight w:val="216"/>
        </w:trPr>
        <w:tc>
          <w:tcPr>
            <w:tcW w:w="8780" w:type="dxa"/>
            <w:vAlign w:val="bottom"/>
          </w:tcPr>
          <w:p w:rsidR="00237297" w:rsidRDefault="00D129D0">
            <w:pPr>
              <w:ind w:left="120"/>
              <w:rPr>
                <w:sz w:val="20"/>
                <w:szCs w:val="20"/>
              </w:rPr>
            </w:pPr>
            <w:r>
              <w:rPr>
                <w:rFonts w:ascii="Arial" w:eastAsia="Arial" w:hAnsi="Arial" w:cs="Arial"/>
                <w:sz w:val="16"/>
                <w:szCs w:val="16"/>
              </w:rPr>
              <w:t>Payments on finance lease obligations</w:t>
            </w:r>
          </w:p>
        </w:tc>
        <w:tc>
          <w:tcPr>
            <w:tcW w:w="26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(4)</w:t>
            </w:r>
          </w:p>
        </w:tc>
        <w:tc>
          <w:tcPr>
            <w:tcW w:w="10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(3)</w:t>
            </w:r>
          </w:p>
        </w:tc>
      </w:tr>
      <w:tr w:rsidR="00237297">
        <w:trPr>
          <w:trHeight w:val="216"/>
        </w:trPr>
        <w:tc>
          <w:tcPr>
            <w:tcW w:w="8780" w:type="dxa"/>
            <w:vAlign w:val="bottom"/>
          </w:tcPr>
          <w:p w:rsidR="00237297" w:rsidRDefault="00D129D0">
            <w:pPr>
              <w:ind w:left="120"/>
              <w:rPr>
                <w:sz w:val="20"/>
                <w:szCs w:val="20"/>
              </w:rPr>
            </w:pPr>
            <w:r>
              <w:rPr>
                <w:rFonts w:ascii="Arial" w:eastAsia="Arial" w:hAnsi="Arial" w:cs="Arial"/>
                <w:sz w:val="16"/>
                <w:szCs w:val="16"/>
              </w:rPr>
              <w:t>Cash dividends paid</w:t>
            </w:r>
          </w:p>
        </w:tc>
        <w:tc>
          <w:tcPr>
            <w:tcW w:w="26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(157)</w:t>
            </w:r>
          </w:p>
        </w:tc>
        <w:tc>
          <w:tcPr>
            <w:tcW w:w="10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(157)</w:t>
            </w:r>
          </w:p>
        </w:tc>
      </w:tr>
      <w:tr w:rsidR="00237297">
        <w:trPr>
          <w:trHeight w:val="216"/>
        </w:trPr>
        <w:tc>
          <w:tcPr>
            <w:tcW w:w="8780" w:type="dxa"/>
            <w:vAlign w:val="bottom"/>
          </w:tcPr>
          <w:p w:rsidR="00237297" w:rsidRDefault="00D129D0">
            <w:pPr>
              <w:ind w:left="120"/>
              <w:rPr>
                <w:sz w:val="20"/>
                <w:szCs w:val="20"/>
              </w:rPr>
            </w:pPr>
            <w:r>
              <w:rPr>
                <w:rFonts w:ascii="Arial" w:eastAsia="Arial" w:hAnsi="Arial" w:cs="Arial"/>
                <w:sz w:val="16"/>
                <w:szCs w:val="16"/>
              </w:rPr>
              <w:t>Employee stock options exercised</w:t>
            </w:r>
          </w:p>
        </w:tc>
        <w:tc>
          <w:tcPr>
            <w:tcW w:w="26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75</w:t>
            </w:r>
          </w:p>
        </w:tc>
        <w:tc>
          <w:tcPr>
            <w:tcW w:w="10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15</w:t>
            </w:r>
          </w:p>
        </w:tc>
      </w:tr>
      <w:tr w:rsidR="00237297">
        <w:trPr>
          <w:trHeight w:val="216"/>
        </w:trPr>
        <w:tc>
          <w:tcPr>
            <w:tcW w:w="8780" w:type="dxa"/>
            <w:vAlign w:val="bottom"/>
          </w:tcPr>
          <w:p w:rsidR="00237297" w:rsidRDefault="00D129D0">
            <w:pPr>
              <w:ind w:left="120"/>
              <w:rPr>
                <w:sz w:val="20"/>
                <w:szCs w:val="20"/>
              </w:rPr>
            </w:pPr>
            <w:r>
              <w:rPr>
                <w:rFonts w:ascii="Arial" w:eastAsia="Arial" w:hAnsi="Arial" w:cs="Arial"/>
                <w:sz w:val="16"/>
                <w:szCs w:val="16"/>
              </w:rPr>
              <w:t>Noncontrolling interests, net</w:t>
            </w:r>
          </w:p>
        </w:tc>
        <w:tc>
          <w:tcPr>
            <w:tcW w:w="26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(137)</w:t>
            </w:r>
          </w:p>
        </w:tc>
        <w:tc>
          <w:tcPr>
            <w:tcW w:w="10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(128)</w:t>
            </w:r>
          </w:p>
        </w:tc>
      </w:tr>
      <w:tr w:rsidR="00237297">
        <w:trPr>
          <w:trHeight w:val="216"/>
        </w:trPr>
        <w:tc>
          <w:tcPr>
            <w:tcW w:w="8780" w:type="dxa"/>
            <w:vAlign w:val="bottom"/>
          </w:tcPr>
          <w:p w:rsidR="00237297" w:rsidRDefault="00D129D0">
            <w:pPr>
              <w:ind w:left="120"/>
              <w:rPr>
                <w:sz w:val="20"/>
                <w:szCs w:val="20"/>
              </w:rPr>
            </w:pPr>
            <w:r>
              <w:rPr>
                <w:rFonts w:ascii="Arial" w:eastAsia="Arial" w:hAnsi="Arial" w:cs="Arial"/>
                <w:sz w:val="16"/>
                <w:szCs w:val="16"/>
              </w:rPr>
              <w:t>Other, net</w:t>
            </w:r>
          </w:p>
        </w:tc>
        <w:tc>
          <w:tcPr>
            <w:tcW w:w="260" w:type="dxa"/>
            <w:tcBorders>
              <w:bottom w:val="single" w:sz="8" w:space="0" w:color="auto"/>
            </w:tcBorders>
            <w:vAlign w:val="bottom"/>
          </w:tcPr>
          <w:p w:rsidR="00237297" w:rsidRDefault="00237297">
            <w:pPr>
              <w:rPr>
                <w:sz w:val="18"/>
                <w:szCs w:val="18"/>
              </w:rPr>
            </w:pPr>
          </w:p>
        </w:tc>
        <w:tc>
          <w:tcPr>
            <w:tcW w:w="9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(7)</w:t>
            </w:r>
          </w:p>
        </w:tc>
        <w:tc>
          <w:tcPr>
            <w:tcW w:w="100" w:type="dxa"/>
            <w:vAlign w:val="bottom"/>
          </w:tcPr>
          <w:p w:rsidR="00237297" w:rsidRDefault="00237297">
            <w:pPr>
              <w:rPr>
                <w:sz w:val="18"/>
                <w:szCs w:val="18"/>
              </w:rPr>
            </w:pPr>
          </w:p>
        </w:tc>
        <w:tc>
          <w:tcPr>
            <w:tcW w:w="380" w:type="dxa"/>
            <w:tcBorders>
              <w:bottom w:val="single" w:sz="8" w:space="0" w:color="auto"/>
            </w:tcBorders>
            <w:vAlign w:val="bottom"/>
          </w:tcPr>
          <w:p w:rsidR="00237297" w:rsidRDefault="00237297">
            <w:pPr>
              <w:rPr>
                <w:sz w:val="18"/>
                <w:szCs w:val="18"/>
              </w:rPr>
            </w:pPr>
          </w:p>
        </w:tc>
        <w:tc>
          <w:tcPr>
            <w:tcW w:w="7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(21)</w:t>
            </w:r>
          </w:p>
        </w:tc>
      </w:tr>
      <w:tr w:rsidR="00237297">
        <w:trPr>
          <w:trHeight w:val="210"/>
        </w:trPr>
        <w:tc>
          <w:tcPr>
            <w:tcW w:w="8780" w:type="dxa"/>
            <w:vAlign w:val="bottom"/>
          </w:tcPr>
          <w:p w:rsidR="00237297" w:rsidRDefault="00D129D0">
            <w:pPr>
              <w:ind w:left="980"/>
              <w:rPr>
                <w:sz w:val="20"/>
                <w:szCs w:val="20"/>
              </w:rPr>
            </w:pPr>
            <w:r>
              <w:rPr>
                <w:rFonts w:ascii="Arial" w:eastAsia="Arial" w:hAnsi="Arial" w:cs="Arial"/>
                <w:sz w:val="16"/>
                <w:szCs w:val="16"/>
              </w:rPr>
              <w:t>Net cash provided by (used in) financing activities</w:t>
            </w:r>
          </w:p>
        </w:tc>
        <w:tc>
          <w:tcPr>
            <w:tcW w:w="260" w:type="dxa"/>
            <w:tcBorders>
              <w:bottom w:val="single" w:sz="8" w:space="0" w:color="auto"/>
            </w:tcBorders>
            <w:vAlign w:val="bottom"/>
          </w:tcPr>
          <w:p w:rsidR="00237297" w:rsidRDefault="00237297">
            <w:pPr>
              <w:rPr>
                <w:sz w:val="18"/>
                <w:szCs w:val="18"/>
              </w:rPr>
            </w:pPr>
          </w:p>
        </w:tc>
        <w:tc>
          <w:tcPr>
            <w:tcW w:w="9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(240)</w:t>
            </w:r>
          </w:p>
        </w:tc>
        <w:tc>
          <w:tcPr>
            <w:tcW w:w="100" w:type="dxa"/>
            <w:vAlign w:val="bottom"/>
          </w:tcPr>
          <w:p w:rsidR="00237297" w:rsidRDefault="00237297">
            <w:pPr>
              <w:rPr>
                <w:sz w:val="18"/>
                <w:szCs w:val="18"/>
              </w:rPr>
            </w:pPr>
          </w:p>
        </w:tc>
        <w:tc>
          <w:tcPr>
            <w:tcW w:w="380" w:type="dxa"/>
            <w:tcBorders>
              <w:bottom w:val="single" w:sz="8" w:space="0" w:color="auto"/>
            </w:tcBorders>
            <w:vAlign w:val="bottom"/>
          </w:tcPr>
          <w:p w:rsidR="00237297" w:rsidRDefault="00237297">
            <w:pPr>
              <w:rPr>
                <w:sz w:val="18"/>
                <w:szCs w:val="18"/>
              </w:rPr>
            </w:pPr>
          </w:p>
        </w:tc>
        <w:tc>
          <w:tcPr>
            <w:tcW w:w="7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778</w:t>
            </w:r>
          </w:p>
        </w:tc>
      </w:tr>
      <w:tr w:rsidR="00237297">
        <w:trPr>
          <w:trHeight w:val="209"/>
        </w:trPr>
        <w:tc>
          <w:tcPr>
            <w:tcW w:w="8780" w:type="dxa"/>
            <w:vAlign w:val="bottom"/>
          </w:tcPr>
          <w:p w:rsidR="00237297" w:rsidRDefault="00D129D0">
            <w:pPr>
              <w:rPr>
                <w:sz w:val="20"/>
                <w:szCs w:val="20"/>
              </w:rPr>
            </w:pPr>
            <w:r>
              <w:rPr>
                <w:rFonts w:ascii="Arial" w:eastAsia="Arial" w:hAnsi="Arial" w:cs="Arial"/>
                <w:b/>
                <w:bCs/>
                <w:sz w:val="16"/>
                <w:szCs w:val="16"/>
              </w:rPr>
              <w:t>Net Increase (Decrease) in Cash and Cash Equivalents</w:t>
            </w:r>
          </w:p>
        </w:tc>
        <w:tc>
          <w:tcPr>
            <w:tcW w:w="26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691</w:t>
            </w:r>
          </w:p>
        </w:tc>
        <w:tc>
          <w:tcPr>
            <w:tcW w:w="10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101</w:t>
            </w:r>
          </w:p>
        </w:tc>
      </w:tr>
      <w:tr w:rsidR="00237297">
        <w:trPr>
          <w:trHeight w:val="219"/>
        </w:trPr>
        <w:tc>
          <w:tcPr>
            <w:tcW w:w="8780" w:type="dxa"/>
            <w:vAlign w:val="bottom"/>
          </w:tcPr>
          <w:p w:rsidR="00237297" w:rsidRDefault="00D129D0">
            <w:pPr>
              <w:rPr>
                <w:sz w:val="20"/>
                <w:szCs w:val="20"/>
              </w:rPr>
            </w:pPr>
            <w:r>
              <w:rPr>
                <w:rFonts w:ascii="Arial" w:eastAsia="Arial" w:hAnsi="Arial" w:cs="Arial"/>
                <w:b/>
                <w:bCs/>
                <w:sz w:val="16"/>
                <w:szCs w:val="16"/>
              </w:rPr>
              <w:t>Cash and Cash Equivalents at Beginning of Year</w:t>
            </w:r>
          </w:p>
        </w:tc>
        <w:tc>
          <w:tcPr>
            <w:tcW w:w="260" w:type="dxa"/>
            <w:tcBorders>
              <w:bottom w:val="single" w:sz="8" w:space="0" w:color="auto"/>
            </w:tcBorders>
            <w:vAlign w:val="bottom"/>
          </w:tcPr>
          <w:p w:rsidR="00237297" w:rsidRDefault="00237297">
            <w:pPr>
              <w:rPr>
                <w:sz w:val="19"/>
                <w:szCs w:val="19"/>
              </w:rPr>
            </w:pPr>
          </w:p>
        </w:tc>
        <w:tc>
          <w:tcPr>
            <w:tcW w:w="9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1,739</w:t>
            </w:r>
          </w:p>
        </w:tc>
        <w:tc>
          <w:tcPr>
            <w:tcW w:w="100" w:type="dxa"/>
            <w:vAlign w:val="bottom"/>
          </w:tcPr>
          <w:p w:rsidR="00237297" w:rsidRDefault="00237297">
            <w:pPr>
              <w:rPr>
                <w:sz w:val="19"/>
                <w:szCs w:val="19"/>
              </w:rPr>
            </w:pPr>
          </w:p>
        </w:tc>
        <w:tc>
          <w:tcPr>
            <w:tcW w:w="380" w:type="dxa"/>
            <w:tcBorders>
              <w:bottom w:val="single" w:sz="8" w:space="0" w:color="auto"/>
            </w:tcBorders>
            <w:vAlign w:val="bottom"/>
          </w:tcPr>
          <w:p w:rsidR="00237297" w:rsidRDefault="00237297">
            <w:pPr>
              <w:rPr>
                <w:sz w:val="19"/>
                <w:szCs w:val="19"/>
              </w:rPr>
            </w:pPr>
          </w:p>
        </w:tc>
        <w:tc>
          <w:tcPr>
            <w:tcW w:w="7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1,545</w:t>
            </w:r>
          </w:p>
        </w:tc>
      </w:tr>
      <w:tr w:rsidR="00237297">
        <w:trPr>
          <w:trHeight w:val="213"/>
        </w:trPr>
        <w:tc>
          <w:tcPr>
            <w:tcW w:w="8780" w:type="dxa"/>
            <w:vAlign w:val="bottom"/>
          </w:tcPr>
          <w:p w:rsidR="00237297" w:rsidRDefault="00D129D0">
            <w:pPr>
              <w:rPr>
                <w:sz w:val="20"/>
                <w:szCs w:val="20"/>
              </w:rPr>
            </w:pPr>
            <w:r>
              <w:rPr>
                <w:rFonts w:ascii="Arial" w:eastAsia="Arial" w:hAnsi="Arial" w:cs="Arial"/>
                <w:b/>
                <w:bCs/>
                <w:sz w:val="16"/>
                <w:szCs w:val="16"/>
              </w:rPr>
              <w:t>Cash and Cash Equivalents at End of Period</w:t>
            </w:r>
          </w:p>
        </w:tc>
        <w:tc>
          <w:tcPr>
            <w:tcW w:w="260" w:type="dxa"/>
            <w:tcBorders>
              <w:bottom w:val="single" w:sz="8" w:space="0" w:color="auto"/>
            </w:tcBorders>
            <w:vAlign w:val="bottom"/>
          </w:tcPr>
          <w:p w:rsidR="00237297" w:rsidRDefault="00D129D0">
            <w:pPr>
              <w:ind w:right="79"/>
              <w:jc w:val="right"/>
              <w:rPr>
                <w:sz w:val="20"/>
                <w:szCs w:val="20"/>
              </w:rPr>
            </w:pPr>
            <w:r>
              <w:rPr>
                <w:rFonts w:ascii="Arial" w:eastAsia="Arial" w:hAnsi="Arial" w:cs="Arial"/>
                <w:w w:val="89"/>
                <w:sz w:val="16"/>
                <w:szCs w:val="16"/>
              </w:rPr>
              <w:t>$</w:t>
            </w:r>
          </w:p>
        </w:tc>
        <w:tc>
          <w:tcPr>
            <w:tcW w:w="9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2,430</w:t>
            </w:r>
          </w:p>
        </w:tc>
        <w:tc>
          <w:tcPr>
            <w:tcW w:w="100" w:type="dxa"/>
            <w:vAlign w:val="bottom"/>
          </w:tcPr>
          <w:p w:rsidR="00237297" w:rsidRDefault="00237297">
            <w:pPr>
              <w:rPr>
                <w:sz w:val="18"/>
                <w:szCs w:val="18"/>
              </w:rPr>
            </w:pPr>
          </w:p>
        </w:tc>
        <w:tc>
          <w:tcPr>
            <w:tcW w:w="380" w:type="dxa"/>
            <w:tcBorders>
              <w:bottom w:val="single" w:sz="8" w:space="0" w:color="auto"/>
            </w:tcBorders>
            <w:vAlign w:val="bottom"/>
          </w:tcPr>
          <w:p w:rsidR="00237297" w:rsidRDefault="00D129D0">
            <w:pPr>
              <w:ind w:right="199"/>
              <w:jc w:val="right"/>
              <w:rPr>
                <w:sz w:val="20"/>
                <w:szCs w:val="20"/>
              </w:rPr>
            </w:pPr>
            <w:r>
              <w:rPr>
                <w:rFonts w:ascii="Arial" w:eastAsia="Arial" w:hAnsi="Arial" w:cs="Arial"/>
                <w:w w:val="89"/>
                <w:sz w:val="16"/>
                <w:szCs w:val="16"/>
              </w:rPr>
              <w:t>$</w:t>
            </w:r>
          </w:p>
        </w:tc>
        <w:tc>
          <w:tcPr>
            <w:tcW w:w="7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1,646</w:t>
            </w:r>
          </w:p>
        </w:tc>
      </w:tr>
      <w:tr w:rsidR="00237297">
        <w:trPr>
          <w:trHeight w:val="20"/>
        </w:trPr>
        <w:tc>
          <w:tcPr>
            <w:tcW w:w="8780" w:type="dxa"/>
            <w:vAlign w:val="bottom"/>
          </w:tcPr>
          <w:p w:rsidR="00237297" w:rsidRDefault="00237297">
            <w:pPr>
              <w:spacing w:line="20" w:lineRule="exact"/>
              <w:rPr>
                <w:sz w:val="1"/>
                <w:szCs w:val="1"/>
              </w:rPr>
            </w:pPr>
          </w:p>
        </w:tc>
        <w:tc>
          <w:tcPr>
            <w:tcW w:w="260" w:type="dxa"/>
            <w:tcBorders>
              <w:bottom w:val="single" w:sz="8" w:space="0" w:color="auto"/>
            </w:tcBorders>
            <w:vAlign w:val="bottom"/>
          </w:tcPr>
          <w:p w:rsidR="00237297" w:rsidRDefault="00237297">
            <w:pPr>
              <w:spacing w:line="20" w:lineRule="exact"/>
              <w:rPr>
                <w:sz w:val="1"/>
                <w:szCs w:val="1"/>
              </w:rPr>
            </w:pPr>
          </w:p>
        </w:tc>
        <w:tc>
          <w:tcPr>
            <w:tcW w:w="900" w:type="dxa"/>
            <w:tcBorders>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380" w:type="dxa"/>
            <w:tcBorders>
              <w:bottom w:val="single" w:sz="8" w:space="0" w:color="auto"/>
            </w:tcBorders>
            <w:vAlign w:val="bottom"/>
          </w:tcPr>
          <w:p w:rsidR="00237297" w:rsidRDefault="00237297">
            <w:pPr>
              <w:spacing w:line="20" w:lineRule="exact"/>
              <w:rPr>
                <w:sz w:val="1"/>
                <w:szCs w:val="1"/>
              </w:rPr>
            </w:pPr>
          </w:p>
        </w:tc>
        <w:tc>
          <w:tcPr>
            <w:tcW w:w="760" w:type="dxa"/>
            <w:tcBorders>
              <w:bottom w:val="single" w:sz="8" w:space="0" w:color="auto"/>
            </w:tcBorders>
            <w:vAlign w:val="bottom"/>
          </w:tcPr>
          <w:p w:rsidR="00237297" w:rsidRDefault="00237297">
            <w:pPr>
              <w:spacing w:line="20" w:lineRule="exact"/>
              <w:rPr>
                <w:sz w:val="1"/>
                <w:szCs w:val="1"/>
              </w:rPr>
            </w:pPr>
          </w:p>
        </w:tc>
      </w:tr>
    </w:tbl>
    <w:p w:rsidR="00237297" w:rsidRDefault="00237297">
      <w:pPr>
        <w:spacing w:line="94" w:lineRule="exact"/>
        <w:rPr>
          <w:sz w:val="20"/>
          <w:szCs w:val="20"/>
        </w:rPr>
      </w:pPr>
    </w:p>
    <w:p w:rsidR="00237297" w:rsidRDefault="00D129D0">
      <w:pPr>
        <w:ind w:right="20"/>
        <w:jc w:val="center"/>
        <w:rPr>
          <w:sz w:val="20"/>
          <w:szCs w:val="20"/>
        </w:rPr>
      </w:pPr>
      <w:r>
        <w:rPr>
          <w:rFonts w:ascii="Arial" w:eastAsia="Arial" w:hAnsi="Arial" w:cs="Arial"/>
          <w:sz w:val="18"/>
          <w:szCs w:val="18"/>
        </w:rPr>
        <w:t>See accompanying Notes to Consolidated Financial Statements.</w:t>
      </w: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84" w:lineRule="exact"/>
        <w:rPr>
          <w:sz w:val="20"/>
          <w:szCs w:val="20"/>
        </w:rPr>
      </w:pPr>
    </w:p>
    <w:p w:rsidR="00237297" w:rsidRDefault="00D129D0">
      <w:pPr>
        <w:ind w:right="20"/>
        <w:jc w:val="center"/>
        <w:rPr>
          <w:sz w:val="20"/>
          <w:szCs w:val="20"/>
        </w:rPr>
      </w:pPr>
      <w:r>
        <w:rPr>
          <w:rFonts w:ascii="Arial" w:eastAsia="Arial" w:hAnsi="Arial" w:cs="Arial"/>
          <w:sz w:val="18"/>
          <w:szCs w:val="18"/>
        </w:rPr>
        <w:t>5</w:t>
      </w:r>
    </w:p>
    <w:p w:rsidR="00237297" w:rsidRDefault="00D129D0">
      <w:pPr>
        <w:spacing w:line="20" w:lineRule="exact"/>
        <w:rPr>
          <w:sz w:val="20"/>
          <w:szCs w:val="20"/>
        </w:rPr>
      </w:pPr>
      <w:r>
        <w:rPr>
          <w:noProof/>
          <w:sz w:val="20"/>
          <w:szCs w:val="20"/>
        </w:rPr>
        <w:drawing>
          <wp:anchor distT="0" distB="0" distL="114300" distR="114300" simplePos="0" relativeHeight="251645952" behindDoc="1" locked="0" layoutInCell="0" allowOverlap="1">
            <wp:simplePos x="0" y="0"/>
            <wp:positionH relativeFrom="column">
              <wp:posOffset>-32385</wp:posOffset>
            </wp:positionH>
            <wp:positionV relativeFrom="paragraph">
              <wp:posOffset>70485</wp:posOffset>
            </wp:positionV>
            <wp:extent cx="7157720" cy="4254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pgSz w:w="11900" w:h="16838"/>
          <w:pgMar w:top="769" w:right="359" w:bottom="1440" w:left="360" w:header="0" w:footer="0" w:gutter="0"/>
          <w:cols w:space="720" w:equalWidth="0">
            <w:col w:w="11180"/>
          </w:cols>
        </w:sectPr>
      </w:pPr>
    </w:p>
    <w:p w:rsidR="00237297" w:rsidRDefault="00D129D0">
      <w:pPr>
        <w:ind w:right="20"/>
        <w:jc w:val="center"/>
        <w:rPr>
          <w:sz w:val="20"/>
          <w:szCs w:val="20"/>
        </w:rPr>
      </w:pPr>
      <w:bookmarkStart w:id="7" w:name="page7"/>
      <w:bookmarkEnd w:id="7"/>
      <w:r>
        <w:rPr>
          <w:rFonts w:ascii="Arial" w:eastAsia="Arial" w:hAnsi="Arial" w:cs="Arial"/>
          <w:b/>
          <w:bCs/>
          <w:sz w:val="18"/>
          <w:szCs w:val="18"/>
          <w:u w:val="single"/>
        </w:rPr>
        <w:lastRenderedPageBreak/>
        <w:t>PART I - FINANCIAL INFORMATION (CONT’D.)</w:t>
      </w:r>
    </w:p>
    <w:p w:rsidR="00237297" w:rsidRDefault="00237297">
      <w:pPr>
        <w:spacing w:line="252" w:lineRule="exact"/>
        <w:rPr>
          <w:sz w:val="20"/>
          <w:szCs w:val="20"/>
        </w:rPr>
      </w:pPr>
    </w:p>
    <w:p w:rsidR="00237297" w:rsidRDefault="00D129D0">
      <w:pPr>
        <w:ind w:right="20"/>
        <w:jc w:val="center"/>
        <w:rPr>
          <w:sz w:val="20"/>
          <w:szCs w:val="20"/>
        </w:rPr>
      </w:pPr>
      <w:r>
        <w:rPr>
          <w:rFonts w:ascii="Arial" w:eastAsia="Arial" w:hAnsi="Arial" w:cs="Arial"/>
          <w:b/>
          <w:bCs/>
          <w:sz w:val="18"/>
          <w:szCs w:val="18"/>
        </w:rPr>
        <w:t xml:space="preserve">HESS CORPORATION AND </w:t>
      </w:r>
      <w:r>
        <w:rPr>
          <w:rFonts w:ascii="Arial" w:eastAsia="Arial" w:hAnsi="Arial" w:cs="Arial"/>
          <w:b/>
          <w:bCs/>
          <w:sz w:val="18"/>
          <w:szCs w:val="18"/>
        </w:rPr>
        <w:t>CONSOLIDATED SUBSIDIARIES</w:t>
      </w:r>
    </w:p>
    <w:p w:rsidR="00237297" w:rsidRDefault="00237297">
      <w:pPr>
        <w:spacing w:line="27" w:lineRule="exact"/>
        <w:rPr>
          <w:sz w:val="20"/>
          <w:szCs w:val="20"/>
        </w:rPr>
      </w:pPr>
    </w:p>
    <w:p w:rsidR="00237297" w:rsidRDefault="00D129D0">
      <w:pPr>
        <w:ind w:right="20"/>
        <w:jc w:val="center"/>
        <w:rPr>
          <w:sz w:val="20"/>
          <w:szCs w:val="20"/>
        </w:rPr>
      </w:pPr>
      <w:r>
        <w:rPr>
          <w:rFonts w:ascii="Arial" w:eastAsia="Arial" w:hAnsi="Arial" w:cs="Arial"/>
          <w:b/>
          <w:bCs/>
          <w:sz w:val="18"/>
          <w:szCs w:val="18"/>
        </w:rPr>
        <w:t>STATEMENT OF CONSOLIDATED EQUITY (UNAUDITED)</w:t>
      </w:r>
    </w:p>
    <w:p w:rsidR="00237297" w:rsidRDefault="00237297">
      <w:pPr>
        <w:spacing w:line="2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500"/>
        <w:gridCol w:w="180"/>
        <w:gridCol w:w="1060"/>
        <w:gridCol w:w="120"/>
        <w:gridCol w:w="740"/>
        <w:gridCol w:w="80"/>
        <w:gridCol w:w="120"/>
        <w:gridCol w:w="720"/>
        <w:gridCol w:w="100"/>
        <w:gridCol w:w="120"/>
        <w:gridCol w:w="740"/>
        <w:gridCol w:w="80"/>
        <w:gridCol w:w="100"/>
        <w:gridCol w:w="1080"/>
        <w:gridCol w:w="80"/>
        <w:gridCol w:w="140"/>
        <w:gridCol w:w="1020"/>
        <w:gridCol w:w="80"/>
        <w:gridCol w:w="120"/>
        <w:gridCol w:w="1060"/>
        <w:gridCol w:w="80"/>
        <w:gridCol w:w="220"/>
        <w:gridCol w:w="640"/>
        <w:gridCol w:w="20"/>
      </w:tblGrid>
      <w:tr w:rsidR="00237297">
        <w:trPr>
          <w:trHeight w:val="149"/>
        </w:trPr>
        <w:tc>
          <w:tcPr>
            <w:tcW w:w="2500" w:type="dxa"/>
            <w:vAlign w:val="bottom"/>
          </w:tcPr>
          <w:p w:rsidR="00237297" w:rsidRDefault="00237297">
            <w:pPr>
              <w:rPr>
                <w:sz w:val="13"/>
                <w:szCs w:val="13"/>
              </w:rPr>
            </w:pPr>
          </w:p>
        </w:tc>
        <w:tc>
          <w:tcPr>
            <w:tcW w:w="180" w:type="dxa"/>
            <w:vAlign w:val="bottom"/>
          </w:tcPr>
          <w:p w:rsidR="00237297" w:rsidRDefault="00237297">
            <w:pPr>
              <w:rPr>
                <w:sz w:val="13"/>
                <w:szCs w:val="13"/>
              </w:rPr>
            </w:pPr>
          </w:p>
        </w:tc>
        <w:tc>
          <w:tcPr>
            <w:tcW w:w="1060" w:type="dxa"/>
            <w:vAlign w:val="bottom"/>
          </w:tcPr>
          <w:p w:rsidR="00237297" w:rsidRDefault="00237297">
            <w:pPr>
              <w:rPr>
                <w:sz w:val="13"/>
                <w:szCs w:val="13"/>
              </w:rPr>
            </w:pPr>
          </w:p>
        </w:tc>
        <w:tc>
          <w:tcPr>
            <w:tcW w:w="120" w:type="dxa"/>
            <w:vAlign w:val="bottom"/>
          </w:tcPr>
          <w:p w:rsidR="00237297" w:rsidRDefault="00237297">
            <w:pPr>
              <w:rPr>
                <w:sz w:val="13"/>
                <w:szCs w:val="13"/>
              </w:rPr>
            </w:pPr>
          </w:p>
        </w:tc>
        <w:tc>
          <w:tcPr>
            <w:tcW w:w="740" w:type="dxa"/>
            <w:vAlign w:val="bottom"/>
          </w:tcPr>
          <w:p w:rsidR="00237297" w:rsidRDefault="00237297">
            <w:pPr>
              <w:rPr>
                <w:sz w:val="13"/>
                <w:szCs w:val="13"/>
              </w:rPr>
            </w:pPr>
          </w:p>
        </w:tc>
        <w:tc>
          <w:tcPr>
            <w:tcW w:w="80" w:type="dxa"/>
            <w:vAlign w:val="bottom"/>
          </w:tcPr>
          <w:p w:rsidR="00237297" w:rsidRDefault="00237297">
            <w:pPr>
              <w:rPr>
                <w:sz w:val="13"/>
                <w:szCs w:val="13"/>
              </w:rPr>
            </w:pPr>
          </w:p>
        </w:tc>
        <w:tc>
          <w:tcPr>
            <w:tcW w:w="120" w:type="dxa"/>
            <w:vAlign w:val="bottom"/>
          </w:tcPr>
          <w:p w:rsidR="00237297" w:rsidRDefault="00237297">
            <w:pPr>
              <w:rPr>
                <w:sz w:val="13"/>
                <w:szCs w:val="13"/>
              </w:rPr>
            </w:pPr>
          </w:p>
        </w:tc>
        <w:tc>
          <w:tcPr>
            <w:tcW w:w="720" w:type="dxa"/>
            <w:vAlign w:val="bottom"/>
          </w:tcPr>
          <w:p w:rsidR="00237297" w:rsidRDefault="00237297">
            <w:pPr>
              <w:rPr>
                <w:sz w:val="13"/>
                <w:szCs w:val="13"/>
              </w:rPr>
            </w:pPr>
          </w:p>
        </w:tc>
        <w:tc>
          <w:tcPr>
            <w:tcW w:w="100" w:type="dxa"/>
            <w:vAlign w:val="bottom"/>
          </w:tcPr>
          <w:p w:rsidR="00237297" w:rsidRDefault="00237297">
            <w:pPr>
              <w:rPr>
                <w:sz w:val="13"/>
                <w:szCs w:val="13"/>
              </w:rPr>
            </w:pPr>
          </w:p>
        </w:tc>
        <w:tc>
          <w:tcPr>
            <w:tcW w:w="120" w:type="dxa"/>
            <w:vAlign w:val="bottom"/>
          </w:tcPr>
          <w:p w:rsidR="00237297" w:rsidRDefault="00237297">
            <w:pPr>
              <w:rPr>
                <w:sz w:val="13"/>
                <w:szCs w:val="13"/>
              </w:rPr>
            </w:pPr>
          </w:p>
        </w:tc>
        <w:tc>
          <w:tcPr>
            <w:tcW w:w="740" w:type="dxa"/>
            <w:vAlign w:val="bottom"/>
          </w:tcPr>
          <w:p w:rsidR="00237297" w:rsidRDefault="00237297">
            <w:pPr>
              <w:rPr>
                <w:sz w:val="13"/>
                <w:szCs w:val="13"/>
              </w:rPr>
            </w:pPr>
          </w:p>
        </w:tc>
        <w:tc>
          <w:tcPr>
            <w:tcW w:w="80" w:type="dxa"/>
            <w:vAlign w:val="bottom"/>
          </w:tcPr>
          <w:p w:rsidR="00237297" w:rsidRDefault="00237297">
            <w:pPr>
              <w:rPr>
                <w:sz w:val="13"/>
                <w:szCs w:val="13"/>
              </w:rPr>
            </w:pPr>
          </w:p>
        </w:tc>
        <w:tc>
          <w:tcPr>
            <w:tcW w:w="100" w:type="dxa"/>
            <w:vAlign w:val="bottom"/>
          </w:tcPr>
          <w:p w:rsidR="00237297" w:rsidRDefault="00237297">
            <w:pPr>
              <w:rPr>
                <w:sz w:val="13"/>
                <w:szCs w:val="13"/>
              </w:rPr>
            </w:pPr>
          </w:p>
        </w:tc>
        <w:tc>
          <w:tcPr>
            <w:tcW w:w="1160" w:type="dxa"/>
            <w:gridSpan w:val="2"/>
            <w:vAlign w:val="bottom"/>
          </w:tcPr>
          <w:p w:rsidR="00237297" w:rsidRDefault="00D129D0">
            <w:pPr>
              <w:ind w:right="200"/>
              <w:jc w:val="center"/>
              <w:rPr>
                <w:sz w:val="20"/>
                <w:szCs w:val="20"/>
              </w:rPr>
            </w:pPr>
            <w:r>
              <w:rPr>
                <w:rFonts w:ascii="Arial" w:eastAsia="Arial" w:hAnsi="Arial" w:cs="Arial"/>
                <w:b/>
                <w:bCs/>
                <w:w w:val="93"/>
                <w:sz w:val="13"/>
                <w:szCs w:val="13"/>
              </w:rPr>
              <w:t>Accumulated</w:t>
            </w:r>
          </w:p>
        </w:tc>
        <w:tc>
          <w:tcPr>
            <w:tcW w:w="140" w:type="dxa"/>
            <w:vAlign w:val="bottom"/>
          </w:tcPr>
          <w:p w:rsidR="00237297" w:rsidRDefault="00237297">
            <w:pPr>
              <w:rPr>
                <w:sz w:val="13"/>
                <w:szCs w:val="13"/>
              </w:rPr>
            </w:pPr>
          </w:p>
        </w:tc>
        <w:tc>
          <w:tcPr>
            <w:tcW w:w="1100" w:type="dxa"/>
            <w:gridSpan w:val="2"/>
            <w:vMerge w:val="restart"/>
            <w:vAlign w:val="bottom"/>
          </w:tcPr>
          <w:p w:rsidR="00237297" w:rsidRDefault="00D129D0">
            <w:pPr>
              <w:ind w:right="220"/>
              <w:jc w:val="center"/>
              <w:rPr>
                <w:sz w:val="20"/>
                <w:szCs w:val="20"/>
              </w:rPr>
            </w:pPr>
            <w:r>
              <w:rPr>
                <w:rFonts w:ascii="Arial" w:eastAsia="Arial" w:hAnsi="Arial" w:cs="Arial"/>
                <w:b/>
                <w:bCs/>
                <w:w w:val="91"/>
                <w:sz w:val="13"/>
                <w:szCs w:val="13"/>
              </w:rPr>
              <w:t>Total Hess</w:t>
            </w:r>
          </w:p>
        </w:tc>
        <w:tc>
          <w:tcPr>
            <w:tcW w:w="120" w:type="dxa"/>
            <w:vAlign w:val="bottom"/>
          </w:tcPr>
          <w:p w:rsidR="00237297" w:rsidRDefault="00237297">
            <w:pPr>
              <w:rPr>
                <w:sz w:val="13"/>
                <w:szCs w:val="13"/>
              </w:rPr>
            </w:pPr>
          </w:p>
        </w:tc>
        <w:tc>
          <w:tcPr>
            <w:tcW w:w="1060" w:type="dxa"/>
            <w:vAlign w:val="bottom"/>
          </w:tcPr>
          <w:p w:rsidR="00237297" w:rsidRDefault="00237297">
            <w:pPr>
              <w:rPr>
                <w:sz w:val="13"/>
                <w:szCs w:val="13"/>
              </w:rPr>
            </w:pPr>
          </w:p>
        </w:tc>
        <w:tc>
          <w:tcPr>
            <w:tcW w:w="80" w:type="dxa"/>
            <w:vAlign w:val="bottom"/>
          </w:tcPr>
          <w:p w:rsidR="00237297" w:rsidRDefault="00237297">
            <w:pPr>
              <w:rPr>
                <w:sz w:val="13"/>
                <w:szCs w:val="13"/>
              </w:rPr>
            </w:pPr>
          </w:p>
        </w:tc>
        <w:tc>
          <w:tcPr>
            <w:tcW w:w="220" w:type="dxa"/>
            <w:vAlign w:val="bottom"/>
          </w:tcPr>
          <w:p w:rsidR="00237297" w:rsidRDefault="00237297">
            <w:pPr>
              <w:rPr>
                <w:sz w:val="13"/>
                <w:szCs w:val="13"/>
              </w:rPr>
            </w:pPr>
          </w:p>
        </w:tc>
        <w:tc>
          <w:tcPr>
            <w:tcW w:w="640" w:type="dxa"/>
            <w:vAlign w:val="bottom"/>
          </w:tcPr>
          <w:p w:rsidR="00237297" w:rsidRDefault="00237297">
            <w:pPr>
              <w:rPr>
                <w:sz w:val="13"/>
                <w:szCs w:val="13"/>
              </w:rPr>
            </w:pPr>
          </w:p>
        </w:tc>
        <w:tc>
          <w:tcPr>
            <w:tcW w:w="0" w:type="dxa"/>
            <w:vAlign w:val="bottom"/>
          </w:tcPr>
          <w:p w:rsidR="00237297" w:rsidRDefault="00237297">
            <w:pPr>
              <w:rPr>
                <w:sz w:val="1"/>
                <w:szCs w:val="1"/>
              </w:rPr>
            </w:pPr>
          </w:p>
        </w:tc>
      </w:tr>
      <w:tr w:rsidR="00237297">
        <w:trPr>
          <w:trHeight w:val="135"/>
        </w:trPr>
        <w:tc>
          <w:tcPr>
            <w:tcW w:w="2500" w:type="dxa"/>
            <w:vAlign w:val="bottom"/>
          </w:tcPr>
          <w:p w:rsidR="00237297" w:rsidRDefault="00237297">
            <w:pPr>
              <w:rPr>
                <w:sz w:val="11"/>
                <w:szCs w:val="11"/>
              </w:rPr>
            </w:pPr>
          </w:p>
        </w:tc>
        <w:tc>
          <w:tcPr>
            <w:tcW w:w="180" w:type="dxa"/>
            <w:vAlign w:val="bottom"/>
          </w:tcPr>
          <w:p w:rsidR="00237297" w:rsidRDefault="00237297">
            <w:pPr>
              <w:rPr>
                <w:sz w:val="11"/>
                <w:szCs w:val="11"/>
              </w:rPr>
            </w:pPr>
          </w:p>
        </w:tc>
        <w:tc>
          <w:tcPr>
            <w:tcW w:w="1060" w:type="dxa"/>
            <w:vAlign w:val="bottom"/>
          </w:tcPr>
          <w:p w:rsidR="00237297" w:rsidRDefault="00237297">
            <w:pPr>
              <w:rPr>
                <w:sz w:val="11"/>
                <w:szCs w:val="11"/>
              </w:rPr>
            </w:pPr>
          </w:p>
        </w:tc>
        <w:tc>
          <w:tcPr>
            <w:tcW w:w="120" w:type="dxa"/>
            <w:vAlign w:val="bottom"/>
          </w:tcPr>
          <w:p w:rsidR="00237297" w:rsidRDefault="00237297">
            <w:pPr>
              <w:rPr>
                <w:sz w:val="11"/>
                <w:szCs w:val="11"/>
              </w:rPr>
            </w:pPr>
          </w:p>
        </w:tc>
        <w:tc>
          <w:tcPr>
            <w:tcW w:w="820" w:type="dxa"/>
            <w:gridSpan w:val="2"/>
            <w:vMerge w:val="restart"/>
            <w:vAlign w:val="bottom"/>
          </w:tcPr>
          <w:p w:rsidR="00237297" w:rsidRDefault="00D129D0">
            <w:pPr>
              <w:ind w:right="220"/>
              <w:jc w:val="center"/>
              <w:rPr>
                <w:sz w:val="20"/>
                <w:szCs w:val="20"/>
              </w:rPr>
            </w:pPr>
            <w:r>
              <w:rPr>
                <w:rFonts w:ascii="Arial" w:eastAsia="Arial" w:hAnsi="Arial" w:cs="Arial"/>
                <w:b/>
                <w:bCs/>
                <w:w w:val="92"/>
                <w:sz w:val="13"/>
                <w:szCs w:val="13"/>
              </w:rPr>
              <w:t>Common</w:t>
            </w:r>
          </w:p>
        </w:tc>
        <w:tc>
          <w:tcPr>
            <w:tcW w:w="120" w:type="dxa"/>
            <w:vAlign w:val="bottom"/>
          </w:tcPr>
          <w:p w:rsidR="00237297" w:rsidRDefault="00237297">
            <w:pPr>
              <w:rPr>
                <w:sz w:val="11"/>
                <w:szCs w:val="11"/>
              </w:rPr>
            </w:pPr>
          </w:p>
        </w:tc>
        <w:tc>
          <w:tcPr>
            <w:tcW w:w="820" w:type="dxa"/>
            <w:gridSpan w:val="2"/>
            <w:vMerge w:val="restart"/>
            <w:vAlign w:val="bottom"/>
          </w:tcPr>
          <w:p w:rsidR="00237297" w:rsidRDefault="00D129D0">
            <w:pPr>
              <w:ind w:right="220"/>
              <w:jc w:val="center"/>
              <w:rPr>
                <w:sz w:val="20"/>
                <w:szCs w:val="20"/>
              </w:rPr>
            </w:pPr>
            <w:r>
              <w:rPr>
                <w:rFonts w:ascii="Arial" w:eastAsia="Arial" w:hAnsi="Arial" w:cs="Arial"/>
                <w:b/>
                <w:bCs/>
                <w:w w:val="95"/>
                <w:sz w:val="13"/>
                <w:szCs w:val="13"/>
              </w:rPr>
              <w:t>Capital in</w:t>
            </w:r>
          </w:p>
        </w:tc>
        <w:tc>
          <w:tcPr>
            <w:tcW w:w="120" w:type="dxa"/>
            <w:vAlign w:val="bottom"/>
          </w:tcPr>
          <w:p w:rsidR="00237297" w:rsidRDefault="00237297">
            <w:pPr>
              <w:rPr>
                <w:sz w:val="11"/>
                <w:szCs w:val="11"/>
              </w:rPr>
            </w:pPr>
          </w:p>
        </w:tc>
        <w:tc>
          <w:tcPr>
            <w:tcW w:w="820" w:type="dxa"/>
            <w:gridSpan w:val="2"/>
            <w:vMerge w:val="restart"/>
            <w:vAlign w:val="bottom"/>
          </w:tcPr>
          <w:p w:rsidR="00237297" w:rsidRDefault="00D129D0">
            <w:pPr>
              <w:ind w:left="40"/>
              <w:rPr>
                <w:sz w:val="20"/>
                <w:szCs w:val="20"/>
              </w:rPr>
            </w:pPr>
            <w:r>
              <w:rPr>
                <w:rFonts w:ascii="Arial" w:eastAsia="Arial" w:hAnsi="Arial" w:cs="Arial"/>
                <w:b/>
                <w:bCs/>
                <w:sz w:val="13"/>
                <w:szCs w:val="13"/>
              </w:rPr>
              <w:t>Retained</w:t>
            </w:r>
          </w:p>
        </w:tc>
        <w:tc>
          <w:tcPr>
            <w:tcW w:w="100" w:type="dxa"/>
            <w:vAlign w:val="bottom"/>
          </w:tcPr>
          <w:p w:rsidR="00237297" w:rsidRDefault="00237297">
            <w:pPr>
              <w:rPr>
                <w:sz w:val="11"/>
                <w:szCs w:val="11"/>
              </w:rPr>
            </w:pPr>
          </w:p>
        </w:tc>
        <w:tc>
          <w:tcPr>
            <w:tcW w:w="1160" w:type="dxa"/>
            <w:gridSpan w:val="2"/>
            <w:vAlign w:val="bottom"/>
          </w:tcPr>
          <w:p w:rsidR="00237297" w:rsidRDefault="00D129D0">
            <w:pPr>
              <w:spacing w:line="135" w:lineRule="exact"/>
              <w:ind w:right="220"/>
              <w:jc w:val="center"/>
              <w:rPr>
                <w:sz w:val="20"/>
                <w:szCs w:val="20"/>
              </w:rPr>
            </w:pPr>
            <w:r>
              <w:rPr>
                <w:rFonts w:ascii="Arial" w:eastAsia="Arial" w:hAnsi="Arial" w:cs="Arial"/>
                <w:b/>
                <w:bCs/>
                <w:w w:val="97"/>
                <w:sz w:val="13"/>
                <w:szCs w:val="13"/>
              </w:rPr>
              <w:t>Other</w:t>
            </w:r>
          </w:p>
        </w:tc>
        <w:tc>
          <w:tcPr>
            <w:tcW w:w="140" w:type="dxa"/>
            <w:vAlign w:val="bottom"/>
          </w:tcPr>
          <w:p w:rsidR="00237297" w:rsidRDefault="00237297">
            <w:pPr>
              <w:rPr>
                <w:sz w:val="11"/>
                <w:szCs w:val="11"/>
              </w:rPr>
            </w:pPr>
          </w:p>
        </w:tc>
        <w:tc>
          <w:tcPr>
            <w:tcW w:w="1100" w:type="dxa"/>
            <w:gridSpan w:val="2"/>
            <w:vMerge/>
            <w:vAlign w:val="bottom"/>
          </w:tcPr>
          <w:p w:rsidR="00237297" w:rsidRDefault="00237297">
            <w:pPr>
              <w:rPr>
                <w:sz w:val="11"/>
                <w:szCs w:val="11"/>
              </w:rPr>
            </w:pPr>
          </w:p>
        </w:tc>
        <w:tc>
          <w:tcPr>
            <w:tcW w:w="120" w:type="dxa"/>
            <w:vAlign w:val="bottom"/>
          </w:tcPr>
          <w:p w:rsidR="00237297" w:rsidRDefault="00237297">
            <w:pPr>
              <w:rPr>
                <w:sz w:val="11"/>
                <w:szCs w:val="11"/>
              </w:rPr>
            </w:pPr>
          </w:p>
        </w:tc>
        <w:tc>
          <w:tcPr>
            <w:tcW w:w="1140" w:type="dxa"/>
            <w:gridSpan w:val="2"/>
            <w:vMerge w:val="restart"/>
            <w:vAlign w:val="bottom"/>
          </w:tcPr>
          <w:p w:rsidR="00237297" w:rsidRDefault="00D129D0">
            <w:pPr>
              <w:ind w:right="200"/>
              <w:jc w:val="center"/>
              <w:rPr>
                <w:sz w:val="20"/>
                <w:szCs w:val="20"/>
              </w:rPr>
            </w:pPr>
            <w:r>
              <w:rPr>
                <w:rFonts w:ascii="Arial" w:eastAsia="Arial" w:hAnsi="Arial" w:cs="Arial"/>
                <w:b/>
                <w:bCs/>
                <w:w w:val="92"/>
                <w:sz w:val="13"/>
                <w:szCs w:val="13"/>
              </w:rPr>
              <w:t>Noncontrolling</w:t>
            </w:r>
          </w:p>
        </w:tc>
        <w:tc>
          <w:tcPr>
            <w:tcW w:w="220" w:type="dxa"/>
            <w:vAlign w:val="bottom"/>
          </w:tcPr>
          <w:p w:rsidR="00237297" w:rsidRDefault="00237297">
            <w:pPr>
              <w:rPr>
                <w:sz w:val="11"/>
                <w:szCs w:val="11"/>
              </w:rPr>
            </w:pPr>
          </w:p>
        </w:tc>
        <w:tc>
          <w:tcPr>
            <w:tcW w:w="640" w:type="dxa"/>
            <w:vAlign w:val="bottom"/>
          </w:tcPr>
          <w:p w:rsidR="00237297" w:rsidRDefault="00237297">
            <w:pPr>
              <w:rPr>
                <w:sz w:val="11"/>
                <w:szCs w:val="11"/>
              </w:rPr>
            </w:pPr>
          </w:p>
        </w:tc>
        <w:tc>
          <w:tcPr>
            <w:tcW w:w="0" w:type="dxa"/>
            <w:vAlign w:val="bottom"/>
          </w:tcPr>
          <w:p w:rsidR="00237297" w:rsidRDefault="00237297">
            <w:pPr>
              <w:rPr>
                <w:sz w:val="1"/>
                <w:szCs w:val="1"/>
              </w:rPr>
            </w:pPr>
          </w:p>
        </w:tc>
      </w:tr>
      <w:tr w:rsidR="00237297">
        <w:trPr>
          <w:trHeight w:val="135"/>
        </w:trPr>
        <w:tc>
          <w:tcPr>
            <w:tcW w:w="2500" w:type="dxa"/>
            <w:vAlign w:val="bottom"/>
          </w:tcPr>
          <w:p w:rsidR="00237297" w:rsidRDefault="00237297">
            <w:pPr>
              <w:rPr>
                <w:sz w:val="11"/>
                <w:szCs w:val="11"/>
              </w:rPr>
            </w:pPr>
          </w:p>
        </w:tc>
        <w:tc>
          <w:tcPr>
            <w:tcW w:w="180" w:type="dxa"/>
            <w:vAlign w:val="bottom"/>
          </w:tcPr>
          <w:p w:rsidR="00237297" w:rsidRDefault="00237297">
            <w:pPr>
              <w:rPr>
                <w:sz w:val="11"/>
                <w:szCs w:val="11"/>
              </w:rPr>
            </w:pPr>
          </w:p>
        </w:tc>
        <w:tc>
          <w:tcPr>
            <w:tcW w:w="1060" w:type="dxa"/>
            <w:vAlign w:val="bottom"/>
          </w:tcPr>
          <w:p w:rsidR="00237297" w:rsidRDefault="00237297">
            <w:pPr>
              <w:rPr>
                <w:sz w:val="11"/>
                <w:szCs w:val="11"/>
              </w:rPr>
            </w:pPr>
          </w:p>
        </w:tc>
        <w:tc>
          <w:tcPr>
            <w:tcW w:w="120" w:type="dxa"/>
            <w:vAlign w:val="bottom"/>
          </w:tcPr>
          <w:p w:rsidR="00237297" w:rsidRDefault="00237297">
            <w:pPr>
              <w:rPr>
                <w:sz w:val="11"/>
                <w:szCs w:val="11"/>
              </w:rPr>
            </w:pPr>
          </w:p>
        </w:tc>
        <w:tc>
          <w:tcPr>
            <w:tcW w:w="820" w:type="dxa"/>
            <w:gridSpan w:val="2"/>
            <w:vMerge/>
            <w:vAlign w:val="bottom"/>
          </w:tcPr>
          <w:p w:rsidR="00237297" w:rsidRDefault="00237297">
            <w:pPr>
              <w:rPr>
                <w:sz w:val="11"/>
                <w:szCs w:val="11"/>
              </w:rPr>
            </w:pPr>
          </w:p>
        </w:tc>
        <w:tc>
          <w:tcPr>
            <w:tcW w:w="120" w:type="dxa"/>
            <w:vAlign w:val="bottom"/>
          </w:tcPr>
          <w:p w:rsidR="00237297" w:rsidRDefault="00237297">
            <w:pPr>
              <w:rPr>
                <w:sz w:val="11"/>
                <w:szCs w:val="11"/>
              </w:rPr>
            </w:pPr>
          </w:p>
        </w:tc>
        <w:tc>
          <w:tcPr>
            <w:tcW w:w="820" w:type="dxa"/>
            <w:gridSpan w:val="2"/>
            <w:vMerge/>
            <w:vAlign w:val="bottom"/>
          </w:tcPr>
          <w:p w:rsidR="00237297" w:rsidRDefault="00237297">
            <w:pPr>
              <w:rPr>
                <w:sz w:val="11"/>
                <w:szCs w:val="11"/>
              </w:rPr>
            </w:pPr>
          </w:p>
        </w:tc>
        <w:tc>
          <w:tcPr>
            <w:tcW w:w="120" w:type="dxa"/>
            <w:vAlign w:val="bottom"/>
          </w:tcPr>
          <w:p w:rsidR="00237297" w:rsidRDefault="00237297">
            <w:pPr>
              <w:rPr>
                <w:sz w:val="11"/>
                <w:szCs w:val="11"/>
              </w:rPr>
            </w:pPr>
          </w:p>
        </w:tc>
        <w:tc>
          <w:tcPr>
            <w:tcW w:w="820" w:type="dxa"/>
            <w:gridSpan w:val="2"/>
            <w:vMerge/>
            <w:vAlign w:val="bottom"/>
          </w:tcPr>
          <w:p w:rsidR="00237297" w:rsidRDefault="00237297">
            <w:pPr>
              <w:rPr>
                <w:sz w:val="11"/>
                <w:szCs w:val="11"/>
              </w:rPr>
            </w:pPr>
          </w:p>
        </w:tc>
        <w:tc>
          <w:tcPr>
            <w:tcW w:w="100" w:type="dxa"/>
            <w:vAlign w:val="bottom"/>
          </w:tcPr>
          <w:p w:rsidR="00237297" w:rsidRDefault="00237297">
            <w:pPr>
              <w:rPr>
                <w:sz w:val="11"/>
                <w:szCs w:val="11"/>
              </w:rPr>
            </w:pPr>
          </w:p>
        </w:tc>
        <w:tc>
          <w:tcPr>
            <w:tcW w:w="1160" w:type="dxa"/>
            <w:gridSpan w:val="2"/>
            <w:vAlign w:val="bottom"/>
          </w:tcPr>
          <w:p w:rsidR="00237297" w:rsidRDefault="00D129D0">
            <w:pPr>
              <w:spacing w:line="135" w:lineRule="exact"/>
              <w:ind w:right="220"/>
              <w:jc w:val="center"/>
              <w:rPr>
                <w:sz w:val="20"/>
                <w:szCs w:val="20"/>
              </w:rPr>
            </w:pPr>
            <w:r>
              <w:rPr>
                <w:rFonts w:ascii="Arial" w:eastAsia="Arial" w:hAnsi="Arial" w:cs="Arial"/>
                <w:b/>
                <w:bCs/>
                <w:w w:val="92"/>
                <w:sz w:val="13"/>
                <w:szCs w:val="13"/>
              </w:rPr>
              <w:t>Comprehensive</w:t>
            </w:r>
          </w:p>
        </w:tc>
        <w:tc>
          <w:tcPr>
            <w:tcW w:w="140" w:type="dxa"/>
            <w:vAlign w:val="bottom"/>
          </w:tcPr>
          <w:p w:rsidR="00237297" w:rsidRDefault="00237297">
            <w:pPr>
              <w:rPr>
                <w:sz w:val="11"/>
                <w:szCs w:val="11"/>
              </w:rPr>
            </w:pPr>
          </w:p>
        </w:tc>
        <w:tc>
          <w:tcPr>
            <w:tcW w:w="1100" w:type="dxa"/>
            <w:gridSpan w:val="2"/>
            <w:vAlign w:val="bottom"/>
          </w:tcPr>
          <w:p w:rsidR="00237297" w:rsidRDefault="00D129D0">
            <w:pPr>
              <w:spacing w:line="135" w:lineRule="exact"/>
              <w:ind w:right="240"/>
              <w:jc w:val="center"/>
              <w:rPr>
                <w:sz w:val="20"/>
                <w:szCs w:val="20"/>
              </w:rPr>
            </w:pPr>
            <w:r>
              <w:rPr>
                <w:rFonts w:ascii="Arial" w:eastAsia="Arial" w:hAnsi="Arial" w:cs="Arial"/>
                <w:b/>
                <w:bCs/>
                <w:w w:val="91"/>
                <w:sz w:val="13"/>
                <w:szCs w:val="13"/>
              </w:rPr>
              <w:t>Stockholders'</w:t>
            </w:r>
          </w:p>
        </w:tc>
        <w:tc>
          <w:tcPr>
            <w:tcW w:w="120" w:type="dxa"/>
            <w:vAlign w:val="bottom"/>
          </w:tcPr>
          <w:p w:rsidR="00237297" w:rsidRDefault="00237297">
            <w:pPr>
              <w:rPr>
                <w:sz w:val="11"/>
                <w:szCs w:val="11"/>
              </w:rPr>
            </w:pPr>
          </w:p>
        </w:tc>
        <w:tc>
          <w:tcPr>
            <w:tcW w:w="1140" w:type="dxa"/>
            <w:gridSpan w:val="2"/>
            <w:vMerge/>
            <w:vAlign w:val="bottom"/>
          </w:tcPr>
          <w:p w:rsidR="00237297" w:rsidRDefault="00237297">
            <w:pPr>
              <w:rPr>
                <w:sz w:val="11"/>
                <w:szCs w:val="11"/>
              </w:rPr>
            </w:pPr>
          </w:p>
        </w:tc>
        <w:tc>
          <w:tcPr>
            <w:tcW w:w="860" w:type="dxa"/>
            <w:gridSpan w:val="2"/>
            <w:vMerge w:val="restart"/>
            <w:vAlign w:val="bottom"/>
          </w:tcPr>
          <w:p w:rsidR="00237297" w:rsidRDefault="00D129D0">
            <w:pPr>
              <w:jc w:val="right"/>
              <w:rPr>
                <w:sz w:val="20"/>
                <w:szCs w:val="20"/>
              </w:rPr>
            </w:pPr>
            <w:r>
              <w:rPr>
                <w:rFonts w:ascii="Arial" w:eastAsia="Arial" w:hAnsi="Arial" w:cs="Arial"/>
                <w:b/>
                <w:bCs/>
                <w:sz w:val="13"/>
                <w:szCs w:val="13"/>
              </w:rPr>
              <w:t>Total Equity</w:t>
            </w:r>
          </w:p>
        </w:tc>
        <w:tc>
          <w:tcPr>
            <w:tcW w:w="0" w:type="dxa"/>
            <w:vAlign w:val="bottom"/>
          </w:tcPr>
          <w:p w:rsidR="00237297" w:rsidRDefault="00237297">
            <w:pPr>
              <w:rPr>
                <w:sz w:val="1"/>
                <w:szCs w:val="1"/>
              </w:rPr>
            </w:pPr>
          </w:p>
        </w:tc>
      </w:tr>
      <w:tr w:rsidR="00237297">
        <w:trPr>
          <w:trHeight w:val="182"/>
        </w:trPr>
        <w:tc>
          <w:tcPr>
            <w:tcW w:w="2500" w:type="dxa"/>
            <w:vAlign w:val="bottom"/>
          </w:tcPr>
          <w:p w:rsidR="00237297" w:rsidRDefault="00237297">
            <w:pPr>
              <w:rPr>
                <w:sz w:val="15"/>
                <w:szCs w:val="15"/>
              </w:rPr>
            </w:pPr>
          </w:p>
        </w:tc>
        <w:tc>
          <w:tcPr>
            <w:tcW w:w="180" w:type="dxa"/>
            <w:vAlign w:val="bottom"/>
          </w:tcPr>
          <w:p w:rsidR="00237297" w:rsidRDefault="00237297">
            <w:pPr>
              <w:rPr>
                <w:sz w:val="15"/>
                <w:szCs w:val="15"/>
              </w:rPr>
            </w:pPr>
          </w:p>
        </w:tc>
        <w:tc>
          <w:tcPr>
            <w:tcW w:w="1060" w:type="dxa"/>
            <w:vAlign w:val="bottom"/>
          </w:tcPr>
          <w:p w:rsidR="00237297" w:rsidRDefault="00237297">
            <w:pPr>
              <w:rPr>
                <w:sz w:val="15"/>
                <w:szCs w:val="15"/>
              </w:rPr>
            </w:pPr>
          </w:p>
        </w:tc>
        <w:tc>
          <w:tcPr>
            <w:tcW w:w="120" w:type="dxa"/>
            <w:vAlign w:val="bottom"/>
          </w:tcPr>
          <w:p w:rsidR="00237297" w:rsidRDefault="00237297">
            <w:pPr>
              <w:rPr>
                <w:sz w:val="15"/>
                <w:szCs w:val="15"/>
              </w:rPr>
            </w:pPr>
          </w:p>
        </w:tc>
        <w:tc>
          <w:tcPr>
            <w:tcW w:w="820" w:type="dxa"/>
            <w:gridSpan w:val="2"/>
            <w:vAlign w:val="bottom"/>
          </w:tcPr>
          <w:p w:rsidR="00237297" w:rsidRDefault="00D129D0">
            <w:pPr>
              <w:ind w:right="220"/>
              <w:jc w:val="center"/>
              <w:rPr>
                <w:sz w:val="20"/>
                <w:szCs w:val="20"/>
              </w:rPr>
            </w:pPr>
            <w:r>
              <w:rPr>
                <w:rFonts w:ascii="Arial" w:eastAsia="Arial" w:hAnsi="Arial" w:cs="Arial"/>
                <w:b/>
                <w:bCs/>
                <w:w w:val="90"/>
                <w:sz w:val="13"/>
                <w:szCs w:val="13"/>
              </w:rPr>
              <w:t>Stock</w:t>
            </w:r>
          </w:p>
        </w:tc>
        <w:tc>
          <w:tcPr>
            <w:tcW w:w="940" w:type="dxa"/>
            <w:gridSpan w:val="3"/>
            <w:vAlign w:val="bottom"/>
          </w:tcPr>
          <w:p w:rsidR="00237297" w:rsidRDefault="00D129D0">
            <w:pPr>
              <w:ind w:right="100"/>
              <w:jc w:val="center"/>
              <w:rPr>
                <w:sz w:val="20"/>
                <w:szCs w:val="20"/>
              </w:rPr>
            </w:pPr>
            <w:r>
              <w:rPr>
                <w:rFonts w:ascii="Arial" w:eastAsia="Arial" w:hAnsi="Arial" w:cs="Arial"/>
                <w:b/>
                <w:bCs/>
                <w:w w:val="89"/>
                <w:sz w:val="13"/>
                <w:szCs w:val="13"/>
              </w:rPr>
              <w:t>Excess of Par</w:t>
            </w:r>
          </w:p>
        </w:tc>
        <w:tc>
          <w:tcPr>
            <w:tcW w:w="120" w:type="dxa"/>
            <w:vAlign w:val="bottom"/>
          </w:tcPr>
          <w:p w:rsidR="00237297" w:rsidRDefault="00237297">
            <w:pPr>
              <w:rPr>
                <w:sz w:val="15"/>
                <w:szCs w:val="15"/>
              </w:rPr>
            </w:pPr>
          </w:p>
        </w:tc>
        <w:tc>
          <w:tcPr>
            <w:tcW w:w="820" w:type="dxa"/>
            <w:gridSpan w:val="2"/>
            <w:vAlign w:val="bottom"/>
          </w:tcPr>
          <w:p w:rsidR="00237297" w:rsidRDefault="00D129D0">
            <w:pPr>
              <w:ind w:left="40"/>
              <w:rPr>
                <w:sz w:val="20"/>
                <w:szCs w:val="20"/>
              </w:rPr>
            </w:pPr>
            <w:r>
              <w:rPr>
                <w:rFonts w:ascii="Arial" w:eastAsia="Arial" w:hAnsi="Arial" w:cs="Arial"/>
                <w:b/>
                <w:bCs/>
                <w:sz w:val="13"/>
                <w:szCs w:val="13"/>
              </w:rPr>
              <w:t>Earnings</w:t>
            </w:r>
          </w:p>
        </w:tc>
        <w:tc>
          <w:tcPr>
            <w:tcW w:w="100" w:type="dxa"/>
            <w:vAlign w:val="bottom"/>
          </w:tcPr>
          <w:p w:rsidR="00237297" w:rsidRDefault="00237297">
            <w:pPr>
              <w:rPr>
                <w:sz w:val="15"/>
                <w:szCs w:val="15"/>
              </w:rPr>
            </w:pPr>
          </w:p>
        </w:tc>
        <w:tc>
          <w:tcPr>
            <w:tcW w:w="1160" w:type="dxa"/>
            <w:gridSpan w:val="2"/>
            <w:vAlign w:val="bottom"/>
          </w:tcPr>
          <w:p w:rsidR="00237297" w:rsidRDefault="00D129D0">
            <w:pPr>
              <w:ind w:right="220"/>
              <w:jc w:val="center"/>
              <w:rPr>
                <w:sz w:val="20"/>
                <w:szCs w:val="20"/>
              </w:rPr>
            </w:pPr>
            <w:r>
              <w:rPr>
                <w:rFonts w:ascii="Arial" w:eastAsia="Arial" w:hAnsi="Arial" w:cs="Arial"/>
                <w:b/>
                <w:bCs/>
                <w:w w:val="92"/>
                <w:sz w:val="13"/>
                <w:szCs w:val="13"/>
              </w:rPr>
              <w:t>Income (Loss)</w:t>
            </w:r>
          </w:p>
        </w:tc>
        <w:tc>
          <w:tcPr>
            <w:tcW w:w="140" w:type="dxa"/>
            <w:vAlign w:val="bottom"/>
          </w:tcPr>
          <w:p w:rsidR="00237297" w:rsidRDefault="00237297">
            <w:pPr>
              <w:rPr>
                <w:sz w:val="15"/>
                <w:szCs w:val="15"/>
              </w:rPr>
            </w:pPr>
          </w:p>
        </w:tc>
        <w:tc>
          <w:tcPr>
            <w:tcW w:w="1100" w:type="dxa"/>
            <w:gridSpan w:val="2"/>
            <w:vAlign w:val="bottom"/>
          </w:tcPr>
          <w:p w:rsidR="00237297" w:rsidRDefault="00D129D0">
            <w:pPr>
              <w:ind w:right="240"/>
              <w:jc w:val="center"/>
              <w:rPr>
                <w:sz w:val="20"/>
                <w:szCs w:val="20"/>
              </w:rPr>
            </w:pPr>
            <w:r>
              <w:rPr>
                <w:rFonts w:ascii="Arial" w:eastAsia="Arial" w:hAnsi="Arial" w:cs="Arial"/>
                <w:b/>
                <w:bCs/>
                <w:w w:val="95"/>
                <w:sz w:val="13"/>
                <w:szCs w:val="13"/>
              </w:rPr>
              <w:t>Equity</w:t>
            </w:r>
          </w:p>
        </w:tc>
        <w:tc>
          <w:tcPr>
            <w:tcW w:w="120" w:type="dxa"/>
            <w:vAlign w:val="bottom"/>
          </w:tcPr>
          <w:p w:rsidR="00237297" w:rsidRDefault="00237297">
            <w:pPr>
              <w:rPr>
                <w:sz w:val="15"/>
                <w:szCs w:val="15"/>
              </w:rPr>
            </w:pPr>
          </w:p>
        </w:tc>
        <w:tc>
          <w:tcPr>
            <w:tcW w:w="1140" w:type="dxa"/>
            <w:gridSpan w:val="2"/>
            <w:vAlign w:val="bottom"/>
          </w:tcPr>
          <w:p w:rsidR="00237297" w:rsidRDefault="00D129D0">
            <w:pPr>
              <w:ind w:right="200"/>
              <w:jc w:val="center"/>
              <w:rPr>
                <w:sz w:val="20"/>
                <w:szCs w:val="20"/>
              </w:rPr>
            </w:pPr>
            <w:r>
              <w:rPr>
                <w:rFonts w:ascii="Arial" w:eastAsia="Arial" w:hAnsi="Arial" w:cs="Arial"/>
                <w:b/>
                <w:bCs/>
                <w:w w:val="92"/>
                <w:sz w:val="13"/>
                <w:szCs w:val="13"/>
              </w:rPr>
              <w:t>Interests</w:t>
            </w:r>
          </w:p>
        </w:tc>
        <w:tc>
          <w:tcPr>
            <w:tcW w:w="860" w:type="dxa"/>
            <w:gridSpan w:val="2"/>
            <w:vMerge/>
            <w:vAlign w:val="bottom"/>
          </w:tcPr>
          <w:p w:rsidR="00237297" w:rsidRDefault="00237297">
            <w:pPr>
              <w:rPr>
                <w:sz w:val="15"/>
                <w:szCs w:val="15"/>
              </w:rPr>
            </w:pPr>
          </w:p>
        </w:tc>
        <w:tc>
          <w:tcPr>
            <w:tcW w:w="0" w:type="dxa"/>
            <w:vAlign w:val="bottom"/>
          </w:tcPr>
          <w:p w:rsidR="00237297" w:rsidRDefault="00237297">
            <w:pPr>
              <w:rPr>
                <w:sz w:val="1"/>
                <w:szCs w:val="1"/>
              </w:rPr>
            </w:pPr>
          </w:p>
        </w:tc>
      </w:tr>
      <w:tr w:rsidR="00237297">
        <w:trPr>
          <w:trHeight w:val="419"/>
        </w:trPr>
        <w:tc>
          <w:tcPr>
            <w:tcW w:w="2680" w:type="dxa"/>
            <w:gridSpan w:val="2"/>
            <w:tcBorders>
              <w:bottom w:val="single" w:sz="8" w:space="0" w:color="auto"/>
            </w:tcBorders>
            <w:vAlign w:val="bottom"/>
          </w:tcPr>
          <w:p w:rsidR="00237297" w:rsidRDefault="00D129D0">
            <w:pPr>
              <w:rPr>
                <w:sz w:val="20"/>
                <w:szCs w:val="20"/>
              </w:rPr>
            </w:pPr>
            <w:r>
              <w:rPr>
                <w:rFonts w:ascii="Arial" w:eastAsia="Arial" w:hAnsi="Arial" w:cs="Arial"/>
                <w:b/>
                <w:bCs/>
                <w:w w:val="93"/>
                <w:sz w:val="14"/>
                <w:szCs w:val="14"/>
              </w:rPr>
              <w:t>For the Three Months Ended June 30, 2021</w:t>
            </w:r>
          </w:p>
        </w:tc>
        <w:tc>
          <w:tcPr>
            <w:tcW w:w="1060" w:type="dxa"/>
            <w:vAlign w:val="bottom"/>
          </w:tcPr>
          <w:p w:rsidR="00237297" w:rsidRDefault="00237297">
            <w:pPr>
              <w:rPr>
                <w:sz w:val="24"/>
                <w:szCs w:val="24"/>
              </w:rPr>
            </w:pPr>
          </w:p>
        </w:tc>
        <w:tc>
          <w:tcPr>
            <w:tcW w:w="120" w:type="dxa"/>
            <w:tcBorders>
              <w:top w:val="single" w:sz="8" w:space="0" w:color="auto"/>
            </w:tcBorders>
            <w:vAlign w:val="bottom"/>
          </w:tcPr>
          <w:p w:rsidR="00237297" w:rsidRDefault="00237297">
            <w:pPr>
              <w:rPr>
                <w:sz w:val="24"/>
                <w:szCs w:val="24"/>
              </w:rPr>
            </w:pPr>
          </w:p>
        </w:tc>
        <w:tc>
          <w:tcPr>
            <w:tcW w:w="740" w:type="dxa"/>
            <w:tcBorders>
              <w:top w:val="single" w:sz="8" w:space="0" w:color="auto"/>
            </w:tcBorders>
            <w:vAlign w:val="bottom"/>
          </w:tcPr>
          <w:p w:rsidR="00237297" w:rsidRDefault="00237297">
            <w:pPr>
              <w:rPr>
                <w:sz w:val="24"/>
                <w:szCs w:val="24"/>
              </w:rPr>
            </w:pPr>
          </w:p>
        </w:tc>
        <w:tc>
          <w:tcPr>
            <w:tcW w:w="80" w:type="dxa"/>
            <w:vAlign w:val="bottom"/>
          </w:tcPr>
          <w:p w:rsidR="00237297" w:rsidRDefault="00237297">
            <w:pPr>
              <w:rPr>
                <w:sz w:val="24"/>
                <w:szCs w:val="24"/>
              </w:rPr>
            </w:pPr>
          </w:p>
        </w:tc>
        <w:tc>
          <w:tcPr>
            <w:tcW w:w="120" w:type="dxa"/>
            <w:tcBorders>
              <w:top w:val="single" w:sz="8" w:space="0" w:color="auto"/>
            </w:tcBorders>
            <w:vAlign w:val="bottom"/>
          </w:tcPr>
          <w:p w:rsidR="00237297" w:rsidRDefault="00237297">
            <w:pPr>
              <w:rPr>
                <w:sz w:val="24"/>
                <w:szCs w:val="24"/>
              </w:rPr>
            </w:pPr>
          </w:p>
        </w:tc>
        <w:tc>
          <w:tcPr>
            <w:tcW w:w="720" w:type="dxa"/>
            <w:tcBorders>
              <w:top w:val="single" w:sz="8" w:space="0" w:color="auto"/>
            </w:tcBorders>
            <w:vAlign w:val="bottom"/>
          </w:tcPr>
          <w:p w:rsidR="00237297" w:rsidRDefault="00237297">
            <w:pPr>
              <w:rPr>
                <w:sz w:val="24"/>
                <w:szCs w:val="24"/>
              </w:rPr>
            </w:pPr>
          </w:p>
        </w:tc>
        <w:tc>
          <w:tcPr>
            <w:tcW w:w="100" w:type="dxa"/>
            <w:vAlign w:val="bottom"/>
          </w:tcPr>
          <w:p w:rsidR="00237297" w:rsidRDefault="00237297">
            <w:pPr>
              <w:rPr>
                <w:sz w:val="24"/>
                <w:szCs w:val="24"/>
              </w:rPr>
            </w:pPr>
          </w:p>
        </w:tc>
        <w:tc>
          <w:tcPr>
            <w:tcW w:w="120" w:type="dxa"/>
            <w:tcBorders>
              <w:top w:val="single" w:sz="8" w:space="0" w:color="auto"/>
            </w:tcBorders>
            <w:vAlign w:val="bottom"/>
          </w:tcPr>
          <w:p w:rsidR="00237297" w:rsidRDefault="00237297">
            <w:pPr>
              <w:rPr>
                <w:sz w:val="24"/>
                <w:szCs w:val="24"/>
              </w:rPr>
            </w:pPr>
          </w:p>
        </w:tc>
        <w:tc>
          <w:tcPr>
            <w:tcW w:w="740" w:type="dxa"/>
            <w:tcBorders>
              <w:top w:val="single" w:sz="8" w:space="0" w:color="auto"/>
            </w:tcBorders>
            <w:vAlign w:val="bottom"/>
          </w:tcPr>
          <w:p w:rsidR="00237297" w:rsidRDefault="00237297">
            <w:pPr>
              <w:rPr>
                <w:sz w:val="24"/>
                <w:szCs w:val="24"/>
              </w:rPr>
            </w:pPr>
          </w:p>
        </w:tc>
        <w:tc>
          <w:tcPr>
            <w:tcW w:w="80" w:type="dxa"/>
            <w:vAlign w:val="bottom"/>
          </w:tcPr>
          <w:p w:rsidR="00237297" w:rsidRDefault="00237297">
            <w:pPr>
              <w:rPr>
                <w:sz w:val="24"/>
                <w:szCs w:val="24"/>
              </w:rPr>
            </w:pPr>
          </w:p>
        </w:tc>
        <w:tc>
          <w:tcPr>
            <w:tcW w:w="100" w:type="dxa"/>
            <w:tcBorders>
              <w:top w:val="single" w:sz="8" w:space="0" w:color="auto"/>
            </w:tcBorders>
            <w:vAlign w:val="bottom"/>
          </w:tcPr>
          <w:p w:rsidR="00237297" w:rsidRDefault="00237297">
            <w:pPr>
              <w:rPr>
                <w:sz w:val="24"/>
                <w:szCs w:val="24"/>
              </w:rPr>
            </w:pPr>
          </w:p>
        </w:tc>
        <w:tc>
          <w:tcPr>
            <w:tcW w:w="1080" w:type="dxa"/>
            <w:tcBorders>
              <w:top w:val="single" w:sz="8" w:space="0" w:color="auto"/>
            </w:tcBorders>
            <w:vAlign w:val="bottom"/>
          </w:tcPr>
          <w:p w:rsidR="00237297" w:rsidRDefault="00237297">
            <w:pPr>
              <w:rPr>
                <w:sz w:val="24"/>
                <w:szCs w:val="24"/>
              </w:rPr>
            </w:pPr>
          </w:p>
        </w:tc>
        <w:tc>
          <w:tcPr>
            <w:tcW w:w="80" w:type="dxa"/>
            <w:vAlign w:val="bottom"/>
          </w:tcPr>
          <w:p w:rsidR="00237297" w:rsidRDefault="00237297">
            <w:pPr>
              <w:rPr>
                <w:sz w:val="24"/>
                <w:szCs w:val="24"/>
              </w:rPr>
            </w:pPr>
          </w:p>
        </w:tc>
        <w:tc>
          <w:tcPr>
            <w:tcW w:w="140" w:type="dxa"/>
            <w:tcBorders>
              <w:top w:val="single" w:sz="8" w:space="0" w:color="auto"/>
            </w:tcBorders>
            <w:vAlign w:val="bottom"/>
          </w:tcPr>
          <w:p w:rsidR="00237297" w:rsidRDefault="00237297">
            <w:pPr>
              <w:rPr>
                <w:sz w:val="24"/>
                <w:szCs w:val="24"/>
              </w:rPr>
            </w:pPr>
          </w:p>
        </w:tc>
        <w:tc>
          <w:tcPr>
            <w:tcW w:w="1020" w:type="dxa"/>
            <w:tcBorders>
              <w:top w:val="single" w:sz="8" w:space="0" w:color="auto"/>
            </w:tcBorders>
            <w:vAlign w:val="bottom"/>
          </w:tcPr>
          <w:p w:rsidR="00237297" w:rsidRDefault="00237297">
            <w:pPr>
              <w:rPr>
                <w:sz w:val="24"/>
                <w:szCs w:val="24"/>
              </w:rPr>
            </w:pPr>
          </w:p>
        </w:tc>
        <w:tc>
          <w:tcPr>
            <w:tcW w:w="80" w:type="dxa"/>
            <w:vAlign w:val="bottom"/>
          </w:tcPr>
          <w:p w:rsidR="00237297" w:rsidRDefault="00237297">
            <w:pPr>
              <w:rPr>
                <w:sz w:val="24"/>
                <w:szCs w:val="24"/>
              </w:rPr>
            </w:pPr>
          </w:p>
        </w:tc>
        <w:tc>
          <w:tcPr>
            <w:tcW w:w="120" w:type="dxa"/>
            <w:tcBorders>
              <w:top w:val="single" w:sz="8" w:space="0" w:color="auto"/>
            </w:tcBorders>
            <w:vAlign w:val="bottom"/>
          </w:tcPr>
          <w:p w:rsidR="00237297" w:rsidRDefault="00237297">
            <w:pPr>
              <w:rPr>
                <w:sz w:val="24"/>
                <w:szCs w:val="24"/>
              </w:rPr>
            </w:pPr>
          </w:p>
        </w:tc>
        <w:tc>
          <w:tcPr>
            <w:tcW w:w="1060" w:type="dxa"/>
            <w:tcBorders>
              <w:top w:val="single" w:sz="8" w:space="0" w:color="auto"/>
            </w:tcBorders>
            <w:vAlign w:val="bottom"/>
          </w:tcPr>
          <w:p w:rsidR="00237297" w:rsidRDefault="00237297">
            <w:pPr>
              <w:rPr>
                <w:sz w:val="24"/>
                <w:szCs w:val="24"/>
              </w:rPr>
            </w:pPr>
          </w:p>
        </w:tc>
        <w:tc>
          <w:tcPr>
            <w:tcW w:w="80" w:type="dxa"/>
            <w:vAlign w:val="bottom"/>
          </w:tcPr>
          <w:p w:rsidR="00237297" w:rsidRDefault="00237297">
            <w:pPr>
              <w:rPr>
                <w:sz w:val="24"/>
                <w:szCs w:val="24"/>
              </w:rPr>
            </w:pPr>
          </w:p>
        </w:tc>
        <w:tc>
          <w:tcPr>
            <w:tcW w:w="220" w:type="dxa"/>
            <w:tcBorders>
              <w:top w:val="single" w:sz="8" w:space="0" w:color="auto"/>
            </w:tcBorders>
            <w:vAlign w:val="bottom"/>
          </w:tcPr>
          <w:p w:rsidR="00237297" w:rsidRDefault="00237297">
            <w:pPr>
              <w:rPr>
                <w:sz w:val="24"/>
                <w:szCs w:val="24"/>
              </w:rPr>
            </w:pPr>
          </w:p>
        </w:tc>
        <w:tc>
          <w:tcPr>
            <w:tcW w:w="640" w:type="dxa"/>
            <w:tcBorders>
              <w:top w:val="single" w:sz="8" w:space="0" w:color="auto"/>
            </w:tcBorders>
            <w:vAlign w:val="bottom"/>
          </w:tcPr>
          <w:p w:rsidR="00237297" w:rsidRDefault="00237297">
            <w:pPr>
              <w:rPr>
                <w:sz w:val="24"/>
                <w:szCs w:val="24"/>
              </w:rPr>
            </w:pPr>
          </w:p>
        </w:tc>
        <w:tc>
          <w:tcPr>
            <w:tcW w:w="0" w:type="dxa"/>
            <w:vAlign w:val="bottom"/>
          </w:tcPr>
          <w:p w:rsidR="00237297" w:rsidRDefault="00237297">
            <w:pPr>
              <w:rPr>
                <w:sz w:val="1"/>
                <w:szCs w:val="1"/>
              </w:rPr>
            </w:pPr>
          </w:p>
        </w:tc>
      </w:tr>
      <w:tr w:rsidR="00237297">
        <w:trPr>
          <w:trHeight w:val="231"/>
        </w:trPr>
        <w:tc>
          <w:tcPr>
            <w:tcW w:w="3740" w:type="dxa"/>
            <w:gridSpan w:val="3"/>
            <w:vAlign w:val="bottom"/>
          </w:tcPr>
          <w:p w:rsidR="00237297" w:rsidRDefault="00D129D0">
            <w:pPr>
              <w:ind w:left="120"/>
              <w:rPr>
                <w:sz w:val="20"/>
                <w:szCs w:val="20"/>
              </w:rPr>
            </w:pPr>
            <w:r>
              <w:rPr>
                <w:rFonts w:ascii="Arial" w:eastAsia="Arial" w:hAnsi="Arial" w:cs="Arial"/>
                <w:sz w:val="16"/>
                <w:szCs w:val="16"/>
              </w:rPr>
              <w:t>Balance at April 1, 2021</w:t>
            </w:r>
          </w:p>
        </w:tc>
        <w:tc>
          <w:tcPr>
            <w:tcW w:w="120" w:type="dxa"/>
            <w:vAlign w:val="bottom"/>
          </w:tcPr>
          <w:p w:rsidR="00237297" w:rsidRDefault="00D129D0">
            <w:pPr>
              <w:jc w:val="right"/>
              <w:rPr>
                <w:sz w:val="20"/>
                <w:szCs w:val="20"/>
              </w:rPr>
            </w:pPr>
            <w:r>
              <w:rPr>
                <w:rFonts w:ascii="Arial" w:eastAsia="Arial" w:hAnsi="Arial" w:cs="Arial"/>
                <w:w w:val="71"/>
                <w:sz w:val="15"/>
                <w:szCs w:val="15"/>
              </w:rPr>
              <w:t>$</w:t>
            </w:r>
          </w:p>
        </w:tc>
        <w:tc>
          <w:tcPr>
            <w:tcW w:w="740" w:type="dxa"/>
            <w:vAlign w:val="bottom"/>
          </w:tcPr>
          <w:p w:rsidR="00237297" w:rsidRDefault="00D129D0">
            <w:pPr>
              <w:jc w:val="right"/>
              <w:rPr>
                <w:sz w:val="20"/>
                <w:szCs w:val="20"/>
              </w:rPr>
            </w:pPr>
            <w:r>
              <w:rPr>
                <w:rFonts w:ascii="Arial" w:eastAsia="Arial" w:hAnsi="Arial" w:cs="Arial"/>
                <w:sz w:val="16"/>
                <w:szCs w:val="16"/>
              </w:rPr>
              <w:t>308</w:t>
            </w:r>
          </w:p>
        </w:tc>
        <w:tc>
          <w:tcPr>
            <w:tcW w:w="80" w:type="dxa"/>
            <w:vAlign w:val="bottom"/>
          </w:tcPr>
          <w:p w:rsidR="00237297" w:rsidRDefault="00237297">
            <w:pPr>
              <w:rPr>
                <w:sz w:val="20"/>
                <w:szCs w:val="20"/>
              </w:rPr>
            </w:pP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720" w:type="dxa"/>
            <w:vAlign w:val="bottom"/>
          </w:tcPr>
          <w:p w:rsidR="00237297" w:rsidRDefault="00D129D0">
            <w:pPr>
              <w:jc w:val="right"/>
              <w:rPr>
                <w:sz w:val="20"/>
                <w:szCs w:val="20"/>
              </w:rPr>
            </w:pPr>
            <w:r>
              <w:rPr>
                <w:rFonts w:ascii="Arial" w:eastAsia="Arial" w:hAnsi="Arial" w:cs="Arial"/>
                <w:sz w:val="16"/>
                <w:szCs w:val="16"/>
              </w:rPr>
              <w:t>5,779</w:t>
            </w:r>
          </w:p>
        </w:tc>
        <w:tc>
          <w:tcPr>
            <w:tcW w:w="100" w:type="dxa"/>
            <w:vAlign w:val="bottom"/>
          </w:tcPr>
          <w:p w:rsidR="00237297" w:rsidRDefault="00237297">
            <w:pPr>
              <w:rPr>
                <w:sz w:val="20"/>
                <w:szCs w:val="20"/>
              </w:rPr>
            </w:pPr>
          </w:p>
        </w:tc>
        <w:tc>
          <w:tcPr>
            <w:tcW w:w="120" w:type="dxa"/>
            <w:vAlign w:val="bottom"/>
          </w:tcPr>
          <w:p w:rsidR="00237297" w:rsidRDefault="00D129D0">
            <w:pPr>
              <w:jc w:val="right"/>
              <w:rPr>
                <w:sz w:val="20"/>
                <w:szCs w:val="20"/>
              </w:rPr>
            </w:pPr>
            <w:r>
              <w:rPr>
                <w:rFonts w:ascii="Arial" w:eastAsia="Arial" w:hAnsi="Arial" w:cs="Arial"/>
                <w:w w:val="71"/>
                <w:sz w:val="15"/>
                <w:szCs w:val="15"/>
              </w:rPr>
              <w:t>$</w:t>
            </w:r>
          </w:p>
        </w:tc>
        <w:tc>
          <w:tcPr>
            <w:tcW w:w="740" w:type="dxa"/>
            <w:vAlign w:val="bottom"/>
          </w:tcPr>
          <w:p w:rsidR="00237297" w:rsidRDefault="00D129D0">
            <w:pPr>
              <w:jc w:val="right"/>
              <w:rPr>
                <w:sz w:val="20"/>
                <w:szCs w:val="20"/>
              </w:rPr>
            </w:pPr>
            <w:r>
              <w:rPr>
                <w:rFonts w:ascii="Arial" w:eastAsia="Arial" w:hAnsi="Arial" w:cs="Arial"/>
                <w:sz w:val="16"/>
                <w:szCs w:val="16"/>
              </w:rPr>
              <w:t>305</w:t>
            </w:r>
          </w:p>
        </w:tc>
        <w:tc>
          <w:tcPr>
            <w:tcW w:w="80" w:type="dxa"/>
            <w:vAlign w:val="bottom"/>
          </w:tcPr>
          <w:p w:rsidR="00237297" w:rsidRDefault="00237297">
            <w:pPr>
              <w:rPr>
                <w:sz w:val="20"/>
                <w:szCs w:val="20"/>
              </w:rPr>
            </w:pPr>
          </w:p>
        </w:tc>
        <w:tc>
          <w:tcPr>
            <w:tcW w:w="100" w:type="dxa"/>
            <w:vAlign w:val="bottom"/>
          </w:tcPr>
          <w:p w:rsidR="00237297" w:rsidRDefault="00D129D0">
            <w:pPr>
              <w:jc w:val="right"/>
              <w:rPr>
                <w:sz w:val="20"/>
                <w:szCs w:val="20"/>
              </w:rPr>
            </w:pPr>
            <w:r>
              <w:rPr>
                <w:rFonts w:ascii="Arial" w:eastAsia="Arial" w:hAnsi="Arial" w:cs="Arial"/>
                <w:w w:val="71"/>
                <w:sz w:val="15"/>
                <w:szCs w:val="15"/>
              </w:rPr>
              <w:t>$</w:t>
            </w:r>
          </w:p>
        </w:tc>
        <w:tc>
          <w:tcPr>
            <w:tcW w:w="1080" w:type="dxa"/>
            <w:vAlign w:val="bottom"/>
          </w:tcPr>
          <w:p w:rsidR="00237297" w:rsidRDefault="00D129D0">
            <w:pPr>
              <w:jc w:val="right"/>
              <w:rPr>
                <w:sz w:val="20"/>
                <w:szCs w:val="20"/>
              </w:rPr>
            </w:pPr>
            <w:r>
              <w:rPr>
                <w:rFonts w:ascii="Arial" w:eastAsia="Arial" w:hAnsi="Arial" w:cs="Arial"/>
                <w:sz w:val="16"/>
                <w:szCs w:val="16"/>
              </w:rPr>
              <w:t>(776)</w:t>
            </w:r>
          </w:p>
        </w:tc>
        <w:tc>
          <w:tcPr>
            <w:tcW w:w="80" w:type="dxa"/>
            <w:vAlign w:val="bottom"/>
          </w:tcPr>
          <w:p w:rsidR="00237297" w:rsidRDefault="00237297">
            <w:pPr>
              <w:rPr>
                <w:sz w:val="20"/>
                <w:szCs w:val="20"/>
              </w:rPr>
            </w:pPr>
          </w:p>
        </w:tc>
        <w:tc>
          <w:tcPr>
            <w:tcW w:w="140" w:type="dxa"/>
            <w:vAlign w:val="bottom"/>
          </w:tcPr>
          <w:p w:rsidR="00237297" w:rsidRDefault="00D129D0">
            <w:pPr>
              <w:jc w:val="right"/>
              <w:rPr>
                <w:sz w:val="20"/>
                <w:szCs w:val="20"/>
              </w:rPr>
            </w:pPr>
            <w:r>
              <w:rPr>
                <w:rFonts w:ascii="Arial" w:eastAsia="Arial" w:hAnsi="Arial" w:cs="Arial"/>
                <w:w w:val="71"/>
                <w:sz w:val="15"/>
                <w:szCs w:val="15"/>
              </w:rPr>
              <w:t>$</w:t>
            </w:r>
          </w:p>
        </w:tc>
        <w:tc>
          <w:tcPr>
            <w:tcW w:w="1020" w:type="dxa"/>
            <w:vAlign w:val="bottom"/>
          </w:tcPr>
          <w:p w:rsidR="00237297" w:rsidRDefault="00D129D0">
            <w:pPr>
              <w:jc w:val="right"/>
              <w:rPr>
                <w:sz w:val="20"/>
                <w:szCs w:val="20"/>
              </w:rPr>
            </w:pPr>
            <w:r>
              <w:rPr>
                <w:rFonts w:ascii="Arial" w:eastAsia="Arial" w:hAnsi="Arial" w:cs="Arial"/>
                <w:sz w:val="16"/>
                <w:szCs w:val="16"/>
              </w:rPr>
              <w:t>5,616</w:t>
            </w:r>
          </w:p>
        </w:tc>
        <w:tc>
          <w:tcPr>
            <w:tcW w:w="80" w:type="dxa"/>
            <w:vAlign w:val="bottom"/>
          </w:tcPr>
          <w:p w:rsidR="00237297" w:rsidRDefault="00237297">
            <w:pPr>
              <w:rPr>
                <w:sz w:val="20"/>
                <w:szCs w:val="20"/>
              </w:rPr>
            </w:pP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1060" w:type="dxa"/>
            <w:vAlign w:val="bottom"/>
          </w:tcPr>
          <w:p w:rsidR="00237297" w:rsidRDefault="00D129D0">
            <w:pPr>
              <w:jc w:val="right"/>
              <w:rPr>
                <w:sz w:val="20"/>
                <w:szCs w:val="20"/>
              </w:rPr>
            </w:pPr>
            <w:r>
              <w:rPr>
                <w:rFonts w:ascii="Arial" w:eastAsia="Arial" w:hAnsi="Arial" w:cs="Arial"/>
                <w:sz w:val="16"/>
                <w:szCs w:val="16"/>
              </w:rPr>
              <w:t>1,027</w:t>
            </w:r>
          </w:p>
        </w:tc>
        <w:tc>
          <w:tcPr>
            <w:tcW w:w="80" w:type="dxa"/>
            <w:vAlign w:val="bottom"/>
          </w:tcPr>
          <w:p w:rsidR="00237297" w:rsidRDefault="00237297">
            <w:pPr>
              <w:rPr>
                <w:sz w:val="20"/>
                <w:szCs w:val="20"/>
              </w:rPr>
            </w:pPr>
          </w:p>
        </w:tc>
        <w:tc>
          <w:tcPr>
            <w:tcW w:w="220" w:type="dxa"/>
            <w:vAlign w:val="bottom"/>
          </w:tcPr>
          <w:p w:rsidR="00237297" w:rsidRDefault="00D129D0">
            <w:pPr>
              <w:ind w:right="41"/>
              <w:jc w:val="right"/>
              <w:rPr>
                <w:sz w:val="20"/>
                <w:szCs w:val="20"/>
              </w:rPr>
            </w:pPr>
            <w:r>
              <w:rPr>
                <w:rFonts w:ascii="Arial" w:eastAsia="Arial" w:hAnsi="Arial" w:cs="Arial"/>
                <w:w w:val="89"/>
                <w:sz w:val="16"/>
                <w:szCs w:val="16"/>
              </w:rPr>
              <w:t>$</w:t>
            </w:r>
          </w:p>
        </w:tc>
        <w:tc>
          <w:tcPr>
            <w:tcW w:w="640" w:type="dxa"/>
            <w:vAlign w:val="bottom"/>
          </w:tcPr>
          <w:p w:rsidR="00237297" w:rsidRDefault="00D129D0">
            <w:pPr>
              <w:jc w:val="right"/>
              <w:rPr>
                <w:sz w:val="20"/>
                <w:szCs w:val="20"/>
              </w:rPr>
            </w:pPr>
            <w:r>
              <w:rPr>
                <w:rFonts w:ascii="Arial" w:eastAsia="Arial" w:hAnsi="Arial" w:cs="Arial"/>
                <w:sz w:val="16"/>
                <w:szCs w:val="16"/>
              </w:rPr>
              <w:t>6,643</w:t>
            </w:r>
          </w:p>
        </w:tc>
        <w:tc>
          <w:tcPr>
            <w:tcW w:w="0" w:type="dxa"/>
            <w:vAlign w:val="bottom"/>
          </w:tcPr>
          <w:p w:rsidR="00237297" w:rsidRDefault="00237297">
            <w:pPr>
              <w:rPr>
                <w:sz w:val="1"/>
                <w:szCs w:val="1"/>
              </w:rPr>
            </w:pPr>
          </w:p>
        </w:tc>
      </w:tr>
      <w:tr w:rsidR="00237297">
        <w:trPr>
          <w:trHeight w:val="216"/>
        </w:trPr>
        <w:tc>
          <w:tcPr>
            <w:tcW w:w="3740" w:type="dxa"/>
            <w:gridSpan w:val="3"/>
            <w:vAlign w:val="bottom"/>
          </w:tcPr>
          <w:p w:rsidR="00237297" w:rsidRDefault="00D129D0">
            <w:pPr>
              <w:ind w:left="200"/>
              <w:rPr>
                <w:sz w:val="20"/>
                <w:szCs w:val="20"/>
              </w:rPr>
            </w:pPr>
            <w:r>
              <w:rPr>
                <w:rFonts w:ascii="Arial" w:eastAsia="Arial" w:hAnsi="Arial" w:cs="Arial"/>
                <w:sz w:val="16"/>
                <w:szCs w:val="16"/>
              </w:rPr>
              <w:t>Net income (loss)</w:t>
            </w: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740" w:type="dxa"/>
            <w:vAlign w:val="bottom"/>
          </w:tcPr>
          <w:p w:rsidR="00237297" w:rsidRDefault="00D129D0">
            <w:pPr>
              <w:jc w:val="right"/>
              <w:rPr>
                <w:sz w:val="20"/>
                <w:szCs w:val="20"/>
              </w:rPr>
            </w:pPr>
            <w:r>
              <w:rPr>
                <w:rFonts w:ascii="Arial" w:eastAsia="Arial" w:hAnsi="Arial" w:cs="Arial"/>
                <w:sz w:val="16"/>
                <w:szCs w:val="16"/>
              </w:rPr>
              <w:t>(73)</w:t>
            </w:r>
          </w:p>
        </w:tc>
        <w:tc>
          <w:tcPr>
            <w:tcW w:w="8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116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40" w:type="dxa"/>
            <w:vAlign w:val="bottom"/>
          </w:tcPr>
          <w:p w:rsidR="00237297" w:rsidRDefault="00237297">
            <w:pPr>
              <w:rPr>
                <w:sz w:val="18"/>
                <w:szCs w:val="18"/>
              </w:rPr>
            </w:pPr>
          </w:p>
        </w:tc>
        <w:tc>
          <w:tcPr>
            <w:tcW w:w="1020" w:type="dxa"/>
            <w:vAlign w:val="bottom"/>
          </w:tcPr>
          <w:p w:rsidR="00237297" w:rsidRDefault="00D129D0">
            <w:pPr>
              <w:jc w:val="right"/>
              <w:rPr>
                <w:sz w:val="20"/>
                <w:szCs w:val="20"/>
              </w:rPr>
            </w:pPr>
            <w:r>
              <w:rPr>
                <w:rFonts w:ascii="Arial" w:eastAsia="Arial" w:hAnsi="Arial" w:cs="Arial"/>
                <w:sz w:val="16"/>
                <w:szCs w:val="16"/>
              </w:rPr>
              <w:t>(73)</w:t>
            </w:r>
          </w:p>
        </w:tc>
        <w:tc>
          <w:tcPr>
            <w:tcW w:w="8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1060" w:type="dxa"/>
            <w:vAlign w:val="bottom"/>
          </w:tcPr>
          <w:p w:rsidR="00237297" w:rsidRDefault="00D129D0">
            <w:pPr>
              <w:jc w:val="right"/>
              <w:rPr>
                <w:sz w:val="20"/>
                <w:szCs w:val="20"/>
              </w:rPr>
            </w:pPr>
            <w:r>
              <w:rPr>
                <w:rFonts w:ascii="Arial" w:eastAsia="Arial" w:hAnsi="Arial" w:cs="Arial"/>
                <w:sz w:val="16"/>
                <w:szCs w:val="16"/>
              </w:rPr>
              <w:t>86</w:t>
            </w:r>
          </w:p>
        </w:tc>
        <w:tc>
          <w:tcPr>
            <w:tcW w:w="80" w:type="dxa"/>
            <w:vAlign w:val="bottom"/>
          </w:tcPr>
          <w:p w:rsidR="00237297" w:rsidRDefault="00237297">
            <w:pPr>
              <w:rPr>
                <w:sz w:val="18"/>
                <w:szCs w:val="18"/>
              </w:rPr>
            </w:pPr>
          </w:p>
        </w:tc>
        <w:tc>
          <w:tcPr>
            <w:tcW w:w="22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13</w:t>
            </w:r>
          </w:p>
        </w:tc>
        <w:tc>
          <w:tcPr>
            <w:tcW w:w="0" w:type="dxa"/>
            <w:vAlign w:val="bottom"/>
          </w:tcPr>
          <w:p w:rsidR="00237297" w:rsidRDefault="00237297">
            <w:pPr>
              <w:rPr>
                <w:sz w:val="1"/>
                <w:szCs w:val="1"/>
              </w:rPr>
            </w:pPr>
          </w:p>
        </w:tc>
      </w:tr>
      <w:tr w:rsidR="00237297">
        <w:trPr>
          <w:trHeight w:val="216"/>
        </w:trPr>
        <w:tc>
          <w:tcPr>
            <w:tcW w:w="3740" w:type="dxa"/>
            <w:gridSpan w:val="3"/>
            <w:vAlign w:val="bottom"/>
          </w:tcPr>
          <w:p w:rsidR="00237297" w:rsidRDefault="00D129D0">
            <w:pPr>
              <w:ind w:left="200"/>
              <w:rPr>
                <w:sz w:val="20"/>
                <w:szCs w:val="20"/>
              </w:rPr>
            </w:pPr>
            <w:r>
              <w:rPr>
                <w:rFonts w:ascii="Arial" w:eastAsia="Arial" w:hAnsi="Arial" w:cs="Arial"/>
                <w:sz w:val="16"/>
                <w:szCs w:val="16"/>
              </w:rPr>
              <w:t>Other comprehensive income (loss)</w:t>
            </w: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00" w:type="dxa"/>
            <w:vAlign w:val="bottom"/>
          </w:tcPr>
          <w:p w:rsidR="00237297" w:rsidRDefault="00237297">
            <w:pPr>
              <w:rPr>
                <w:sz w:val="18"/>
                <w:szCs w:val="18"/>
              </w:rPr>
            </w:pPr>
          </w:p>
        </w:tc>
        <w:tc>
          <w:tcPr>
            <w:tcW w:w="1080" w:type="dxa"/>
            <w:vAlign w:val="bottom"/>
          </w:tcPr>
          <w:p w:rsidR="00237297" w:rsidRDefault="00D129D0">
            <w:pPr>
              <w:jc w:val="right"/>
              <w:rPr>
                <w:sz w:val="20"/>
                <w:szCs w:val="20"/>
              </w:rPr>
            </w:pPr>
            <w:r>
              <w:rPr>
                <w:rFonts w:ascii="Arial" w:eastAsia="Arial" w:hAnsi="Arial" w:cs="Arial"/>
                <w:sz w:val="16"/>
                <w:szCs w:val="16"/>
              </w:rPr>
              <w:t>(60)</w:t>
            </w:r>
          </w:p>
        </w:tc>
        <w:tc>
          <w:tcPr>
            <w:tcW w:w="8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1020" w:type="dxa"/>
            <w:vAlign w:val="bottom"/>
          </w:tcPr>
          <w:p w:rsidR="00237297" w:rsidRDefault="00D129D0">
            <w:pPr>
              <w:jc w:val="right"/>
              <w:rPr>
                <w:sz w:val="20"/>
                <w:szCs w:val="20"/>
              </w:rPr>
            </w:pPr>
            <w:r>
              <w:rPr>
                <w:rFonts w:ascii="Arial" w:eastAsia="Arial" w:hAnsi="Arial" w:cs="Arial"/>
                <w:sz w:val="16"/>
                <w:szCs w:val="16"/>
              </w:rPr>
              <w:t>(60)</w:t>
            </w:r>
          </w:p>
        </w:tc>
        <w:tc>
          <w:tcPr>
            <w:tcW w:w="8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114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22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(60)</w:t>
            </w:r>
          </w:p>
        </w:tc>
        <w:tc>
          <w:tcPr>
            <w:tcW w:w="0" w:type="dxa"/>
            <w:vAlign w:val="bottom"/>
          </w:tcPr>
          <w:p w:rsidR="00237297" w:rsidRDefault="00237297">
            <w:pPr>
              <w:rPr>
                <w:sz w:val="1"/>
                <w:szCs w:val="1"/>
              </w:rPr>
            </w:pPr>
          </w:p>
        </w:tc>
      </w:tr>
      <w:tr w:rsidR="00237297">
        <w:trPr>
          <w:trHeight w:val="216"/>
        </w:trPr>
        <w:tc>
          <w:tcPr>
            <w:tcW w:w="3740" w:type="dxa"/>
            <w:gridSpan w:val="3"/>
            <w:vAlign w:val="bottom"/>
          </w:tcPr>
          <w:p w:rsidR="00237297" w:rsidRDefault="00D129D0">
            <w:pPr>
              <w:ind w:left="200"/>
              <w:rPr>
                <w:sz w:val="20"/>
                <w:szCs w:val="20"/>
              </w:rPr>
            </w:pPr>
            <w:r>
              <w:rPr>
                <w:rFonts w:ascii="Arial" w:eastAsia="Arial" w:hAnsi="Arial" w:cs="Arial"/>
                <w:sz w:val="16"/>
                <w:szCs w:val="16"/>
              </w:rPr>
              <w:t>Share-based compensation</w:t>
            </w:r>
          </w:p>
        </w:tc>
        <w:tc>
          <w:tcPr>
            <w:tcW w:w="120" w:type="dxa"/>
            <w:vAlign w:val="bottom"/>
          </w:tcPr>
          <w:p w:rsidR="00237297" w:rsidRDefault="00237297">
            <w:pPr>
              <w:rPr>
                <w:sz w:val="18"/>
                <w:szCs w:val="18"/>
              </w:rPr>
            </w:pPr>
          </w:p>
        </w:tc>
        <w:tc>
          <w:tcPr>
            <w:tcW w:w="740" w:type="dxa"/>
            <w:vAlign w:val="bottom"/>
          </w:tcPr>
          <w:p w:rsidR="00237297" w:rsidRDefault="00D129D0">
            <w:pPr>
              <w:jc w:val="right"/>
              <w:rPr>
                <w:sz w:val="20"/>
                <w:szCs w:val="20"/>
              </w:rPr>
            </w:pPr>
            <w:r>
              <w:rPr>
                <w:rFonts w:ascii="Arial" w:eastAsia="Arial" w:hAnsi="Arial" w:cs="Arial"/>
                <w:sz w:val="16"/>
                <w:szCs w:val="16"/>
              </w:rPr>
              <w:t>2</w:t>
            </w:r>
          </w:p>
        </w:tc>
        <w:tc>
          <w:tcPr>
            <w:tcW w:w="8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720" w:type="dxa"/>
            <w:vAlign w:val="bottom"/>
          </w:tcPr>
          <w:p w:rsidR="00237297" w:rsidRDefault="00D129D0">
            <w:pPr>
              <w:jc w:val="right"/>
              <w:rPr>
                <w:sz w:val="20"/>
                <w:szCs w:val="20"/>
              </w:rPr>
            </w:pPr>
            <w:r>
              <w:rPr>
                <w:rFonts w:ascii="Arial" w:eastAsia="Arial" w:hAnsi="Arial" w:cs="Arial"/>
                <w:sz w:val="16"/>
                <w:szCs w:val="16"/>
              </w:rPr>
              <w:t>80</w:t>
            </w:r>
          </w:p>
        </w:tc>
        <w:tc>
          <w:tcPr>
            <w:tcW w:w="10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00" w:type="dxa"/>
            <w:vAlign w:val="bottom"/>
          </w:tcPr>
          <w:p w:rsidR="00237297" w:rsidRDefault="00237297">
            <w:pPr>
              <w:rPr>
                <w:sz w:val="18"/>
                <w:szCs w:val="18"/>
              </w:rPr>
            </w:pPr>
          </w:p>
        </w:tc>
        <w:tc>
          <w:tcPr>
            <w:tcW w:w="116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40" w:type="dxa"/>
            <w:vAlign w:val="bottom"/>
          </w:tcPr>
          <w:p w:rsidR="00237297" w:rsidRDefault="00237297">
            <w:pPr>
              <w:rPr>
                <w:sz w:val="18"/>
                <w:szCs w:val="18"/>
              </w:rPr>
            </w:pPr>
          </w:p>
        </w:tc>
        <w:tc>
          <w:tcPr>
            <w:tcW w:w="1020" w:type="dxa"/>
            <w:vAlign w:val="bottom"/>
          </w:tcPr>
          <w:p w:rsidR="00237297" w:rsidRDefault="00D129D0">
            <w:pPr>
              <w:jc w:val="right"/>
              <w:rPr>
                <w:sz w:val="20"/>
                <w:szCs w:val="20"/>
              </w:rPr>
            </w:pPr>
            <w:r>
              <w:rPr>
                <w:rFonts w:ascii="Arial" w:eastAsia="Arial" w:hAnsi="Arial" w:cs="Arial"/>
                <w:sz w:val="16"/>
                <w:szCs w:val="16"/>
              </w:rPr>
              <w:t>82</w:t>
            </w:r>
          </w:p>
        </w:tc>
        <w:tc>
          <w:tcPr>
            <w:tcW w:w="8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114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22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82</w:t>
            </w:r>
          </w:p>
        </w:tc>
        <w:tc>
          <w:tcPr>
            <w:tcW w:w="0" w:type="dxa"/>
            <w:vAlign w:val="bottom"/>
          </w:tcPr>
          <w:p w:rsidR="00237297" w:rsidRDefault="00237297">
            <w:pPr>
              <w:rPr>
                <w:sz w:val="1"/>
                <w:szCs w:val="1"/>
              </w:rPr>
            </w:pPr>
          </w:p>
        </w:tc>
      </w:tr>
      <w:tr w:rsidR="00237297">
        <w:trPr>
          <w:trHeight w:val="216"/>
        </w:trPr>
        <w:tc>
          <w:tcPr>
            <w:tcW w:w="3740" w:type="dxa"/>
            <w:gridSpan w:val="3"/>
            <w:vAlign w:val="bottom"/>
          </w:tcPr>
          <w:p w:rsidR="00237297" w:rsidRDefault="00D129D0">
            <w:pPr>
              <w:ind w:left="200"/>
              <w:rPr>
                <w:sz w:val="20"/>
                <w:szCs w:val="20"/>
              </w:rPr>
            </w:pPr>
            <w:r>
              <w:rPr>
                <w:rFonts w:ascii="Arial" w:eastAsia="Arial" w:hAnsi="Arial" w:cs="Arial"/>
                <w:sz w:val="16"/>
                <w:szCs w:val="16"/>
              </w:rPr>
              <w:t>Dividends on common stock</w:t>
            </w: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740" w:type="dxa"/>
            <w:vAlign w:val="bottom"/>
          </w:tcPr>
          <w:p w:rsidR="00237297" w:rsidRDefault="00D129D0">
            <w:pPr>
              <w:jc w:val="right"/>
              <w:rPr>
                <w:sz w:val="20"/>
                <w:szCs w:val="20"/>
              </w:rPr>
            </w:pPr>
            <w:r>
              <w:rPr>
                <w:rFonts w:ascii="Arial" w:eastAsia="Arial" w:hAnsi="Arial" w:cs="Arial"/>
                <w:sz w:val="16"/>
                <w:szCs w:val="16"/>
              </w:rPr>
              <w:t>(77)</w:t>
            </w:r>
          </w:p>
        </w:tc>
        <w:tc>
          <w:tcPr>
            <w:tcW w:w="8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116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40" w:type="dxa"/>
            <w:vAlign w:val="bottom"/>
          </w:tcPr>
          <w:p w:rsidR="00237297" w:rsidRDefault="00237297">
            <w:pPr>
              <w:rPr>
                <w:sz w:val="18"/>
                <w:szCs w:val="18"/>
              </w:rPr>
            </w:pPr>
          </w:p>
        </w:tc>
        <w:tc>
          <w:tcPr>
            <w:tcW w:w="1020" w:type="dxa"/>
            <w:vAlign w:val="bottom"/>
          </w:tcPr>
          <w:p w:rsidR="00237297" w:rsidRDefault="00D129D0">
            <w:pPr>
              <w:jc w:val="right"/>
              <w:rPr>
                <w:sz w:val="20"/>
                <w:szCs w:val="20"/>
              </w:rPr>
            </w:pPr>
            <w:r>
              <w:rPr>
                <w:rFonts w:ascii="Arial" w:eastAsia="Arial" w:hAnsi="Arial" w:cs="Arial"/>
                <w:sz w:val="16"/>
                <w:szCs w:val="16"/>
              </w:rPr>
              <w:t>(77)</w:t>
            </w:r>
          </w:p>
        </w:tc>
        <w:tc>
          <w:tcPr>
            <w:tcW w:w="8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114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22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(77)</w:t>
            </w:r>
          </w:p>
        </w:tc>
        <w:tc>
          <w:tcPr>
            <w:tcW w:w="0" w:type="dxa"/>
            <w:vAlign w:val="bottom"/>
          </w:tcPr>
          <w:p w:rsidR="00237297" w:rsidRDefault="00237297">
            <w:pPr>
              <w:rPr>
                <w:sz w:val="1"/>
                <w:szCs w:val="1"/>
              </w:rPr>
            </w:pPr>
          </w:p>
        </w:tc>
      </w:tr>
      <w:tr w:rsidR="00237297">
        <w:trPr>
          <w:trHeight w:val="219"/>
        </w:trPr>
        <w:tc>
          <w:tcPr>
            <w:tcW w:w="3740" w:type="dxa"/>
            <w:gridSpan w:val="3"/>
            <w:vAlign w:val="bottom"/>
          </w:tcPr>
          <w:p w:rsidR="00237297" w:rsidRDefault="00D129D0">
            <w:pPr>
              <w:ind w:left="200"/>
              <w:rPr>
                <w:sz w:val="20"/>
                <w:szCs w:val="20"/>
              </w:rPr>
            </w:pPr>
            <w:r>
              <w:rPr>
                <w:rFonts w:ascii="Arial" w:eastAsia="Arial" w:hAnsi="Arial" w:cs="Arial"/>
                <w:sz w:val="16"/>
                <w:szCs w:val="16"/>
              </w:rPr>
              <w:t>Noncontrolling interests, net</w:t>
            </w:r>
          </w:p>
        </w:tc>
        <w:tc>
          <w:tcPr>
            <w:tcW w:w="120" w:type="dxa"/>
            <w:vAlign w:val="bottom"/>
          </w:tcPr>
          <w:p w:rsidR="00237297" w:rsidRDefault="00237297">
            <w:pPr>
              <w:rPr>
                <w:sz w:val="19"/>
                <w:szCs w:val="19"/>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9"/>
                <w:szCs w:val="19"/>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9"/>
                <w:szCs w:val="19"/>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00" w:type="dxa"/>
            <w:vAlign w:val="bottom"/>
          </w:tcPr>
          <w:p w:rsidR="00237297" w:rsidRDefault="00237297">
            <w:pPr>
              <w:rPr>
                <w:sz w:val="19"/>
                <w:szCs w:val="19"/>
              </w:rPr>
            </w:pPr>
          </w:p>
        </w:tc>
        <w:tc>
          <w:tcPr>
            <w:tcW w:w="116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40" w:type="dxa"/>
            <w:vAlign w:val="bottom"/>
          </w:tcPr>
          <w:p w:rsidR="00237297" w:rsidRDefault="00237297">
            <w:pPr>
              <w:rPr>
                <w:sz w:val="19"/>
                <w:szCs w:val="19"/>
              </w:rPr>
            </w:pPr>
          </w:p>
        </w:tc>
        <w:tc>
          <w:tcPr>
            <w:tcW w:w="1100" w:type="dxa"/>
            <w:gridSpan w:val="2"/>
            <w:vAlign w:val="bottom"/>
          </w:tcPr>
          <w:p w:rsidR="00237297" w:rsidRDefault="00D129D0">
            <w:pPr>
              <w:ind w:right="140"/>
              <w:jc w:val="right"/>
              <w:rPr>
                <w:sz w:val="20"/>
                <w:szCs w:val="20"/>
              </w:rPr>
            </w:pPr>
            <w:r>
              <w:rPr>
                <w:rFonts w:ascii="Arial" w:eastAsia="Arial" w:hAnsi="Arial" w:cs="Arial"/>
                <w:sz w:val="16"/>
                <w:szCs w:val="16"/>
              </w:rPr>
              <w:t>—</w:t>
            </w:r>
          </w:p>
        </w:tc>
        <w:tc>
          <w:tcPr>
            <w:tcW w:w="120" w:type="dxa"/>
            <w:vAlign w:val="bottom"/>
          </w:tcPr>
          <w:p w:rsidR="00237297" w:rsidRDefault="00237297">
            <w:pPr>
              <w:rPr>
                <w:sz w:val="19"/>
                <w:szCs w:val="19"/>
              </w:rPr>
            </w:pPr>
          </w:p>
        </w:tc>
        <w:tc>
          <w:tcPr>
            <w:tcW w:w="1060" w:type="dxa"/>
            <w:vAlign w:val="bottom"/>
          </w:tcPr>
          <w:p w:rsidR="00237297" w:rsidRDefault="00D129D0">
            <w:pPr>
              <w:jc w:val="right"/>
              <w:rPr>
                <w:sz w:val="20"/>
                <w:szCs w:val="20"/>
              </w:rPr>
            </w:pPr>
            <w:r>
              <w:rPr>
                <w:rFonts w:ascii="Arial" w:eastAsia="Arial" w:hAnsi="Arial" w:cs="Arial"/>
                <w:sz w:val="16"/>
                <w:szCs w:val="16"/>
              </w:rPr>
              <w:t>(69)</w:t>
            </w:r>
          </w:p>
        </w:tc>
        <w:tc>
          <w:tcPr>
            <w:tcW w:w="80" w:type="dxa"/>
            <w:vAlign w:val="bottom"/>
          </w:tcPr>
          <w:p w:rsidR="00237297" w:rsidRDefault="00237297">
            <w:pPr>
              <w:rPr>
                <w:sz w:val="19"/>
                <w:szCs w:val="19"/>
              </w:rPr>
            </w:pPr>
          </w:p>
        </w:tc>
        <w:tc>
          <w:tcPr>
            <w:tcW w:w="220" w:type="dxa"/>
            <w:vAlign w:val="bottom"/>
          </w:tcPr>
          <w:p w:rsidR="00237297" w:rsidRDefault="00237297">
            <w:pPr>
              <w:rPr>
                <w:sz w:val="19"/>
                <w:szCs w:val="19"/>
              </w:rPr>
            </w:pPr>
          </w:p>
        </w:tc>
        <w:tc>
          <w:tcPr>
            <w:tcW w:w="640" w:type="dxa"/>
            <w:vAlign w:val="bottom"/>
          </w:tcPr>
          <w:p w:rsidR="00237297" w:rsidRDefault="00D129D0">
            <w:pPr>
              <w:jc w:val="right"/>
              <w:rPr>
                <w:sz w:val="20"/>
                <w:szCs w:val="20"/>
              </w:rPr>
            </w:pPr>
            <w:r>
              <w:rPr>
                <w:rFonts w:ascii="Arial" w:eastAsia="Arial" w:hAnsi="Arial" w:cs="Arial"/>
                <w:sz w:val="16"/>
                <w:szCs w:val="16"/>
              </w:rPr>
              <w:t>(69)</w:t>
            </w:r>
          </w:p>
        </w:tc>
        <w:tc>
          <w:tcPr>
            <w:tcW w:w="0" w:type="dxa"/>
            <w:vAlign w:val="bottom"/>
          </w:tcPr>
          <w:p w:rsidR="00237297" w:rsidRDefault="00237297">
            <w:pPr>
              <w:rPr>
                <w:sz w:val="1"/>
                <w:szCs w:val="1"/>
              </w:rPr>
            </w:pPr>
          </w:p>
        </w:tc>
      </w:tr>
      <w:tr w:rsidR="00237297">
        <w:trPr>
          <w:trHeight w:val="213"/>
        </w:trPr>
        <w:tc>
          <w:tcPr>
            <w:tcW w:w="3740" w:type="dxa"/>
            <w:gridSpan w:val="3"/>
            <w:vAlign w:val="bottom"/>
          </w:tcPr>
          <w:p w:rsidR="00237297" w:rsidRDefault="00D129D0">
            <w:pPr>
              <w:ind w:left="120"/>
              <w:rPr>
                <w:sz w:val="20"/>
                <w:szCs w:val="20"/>
              </w:rPr>
            </w:pPr>
            <w:r>
              <w:rPr>
                <w:rFonts w:ascii="Arial" w:eastAsia="Arial" w:hAnsi="Arial" w:cs="Arial"/>
                <w:sz w:val="16"/>
                <w:szCs w:val="16"/>
              </w:rPr>
              <w:t>Balance at June 30, 2021</w:t>
            </w:r>
          </w:p>
        </w:tc>
        <w:tc>
          <w:tcPr>
            <w:tcW w:w="12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71"/>
                <w:sz w:val="15"/>
                <w:szCs w:val="15"/>
              </w:rPr>
              <w:t>$</w:t>
            </w:r>
          </w:p>
        </w:tc>
        <w:tc>
          <w:tcPr>
            <w:tcW w:w="74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310</w:t>
            </w:r>
          </w:p>
        </w:tc>
        <w:tc>
          <w:tcPr>
            <w:tcW w:w="80" w:type="dxa"/>
            <w:vAlign w:val="bottom"/>
          </w:tcPr>
          <w:p w:rsidR="00237297" w:rsidRDefault="00237297">
            <w:pPr>
              <w:rPr>
                <w:sz w:val="18"/>
                <w:szCs w:val="18"/>
              </w:rPr>
            </w:pPr>
          </w:p>
        </w:tc>
        <w:tc>
          <w:tcPr>
            <w:tcW w:w="12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w:t>
            </w:r>
          </w:p>
        </w:tc>
        <w:tc>
          <w:tcPr>
            <w:tcW w:w="72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5,859</w:t>
            </w:r>
          </w:p>
        </w:tc>
        <w:tc>
          <w:tcPr>
            <w:tcW w:w="100" w:type="dxa"/>
            <w:vAlign w:val="bottom"/>
          </w:tcPr>
          <w:p w:rsidR="00237297" w:rsidRDefault="00237297">
            <w:pPr>
              <w:rPr>
                <w:sz w:val="18"/>
                <w:szCs w:val="18"/>
              </w:rPr>
            </w:pPr>
          </w:p>
        </w:tc>
        <w:tc>
          <w:tcPr>
            <w:tcW w:w="12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71"/>
                <w:sz w:val="15"/>
                <w:szCs w:val="15"/>
              </w:rPr>
              <w:t>$</w:t>
            </w:r>
          </w:p>
        </w:tc>
        <w:tc>
          <w:tcPr>
            <w:tcW w:w="74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155</w:t>
            </w:r>
          </w:p>
        </w:tc>
        <w:tc>
          <w:tcPr>
            <w:tcW w:w="80" w:type="dxa"/>
            <w:vAlign w:val="bottom"/>
          </w:tcPr>
          <w:p w:rsidR="00237297" w:rsidRDefault="00237297">
            <w:pPr>
              <w:rPr>
                <w:sz w:val="18"/>
                <w:szCs w:val="18"/>
              </w:rPr>
            </w:pPr>
          </w:p>
        </w:tc>
        <w:tc>
          <w:tcPr>
            <w:tcW w:w="10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71"/>
                <w:sz w:val="15"/>
                <w:szCs w:val="15"/>
              </w:rPr>
              <w:t>$</w:t>
            </w:r>
          </w:p>
        </w:tc>
        <w:tc>
          <w:tcPr>
            <w:tcW w:w="108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(836)</w:t>
            </w:r>
          </w:p>
        </w:tc>
        <w:tc>
          <w:tcPr>
            <w:tcW w:w="80" w:type="dxa"/>
            <w:vAlign w:val="bottom"/>
          </w:tcPr>
          <w:p w:rsidR="00237297" w:rsidRDefault="00237297">
            <w:pPr>
              <w:rPr>
                <w:sz w:val="18"/>
                <w:szCs w:val="18"/>
              </w:rPr>
            </w:pPr>
          </w:p>
        </w:tc>
        <w:tc>
          <w:tcPr>
            <w:tcW w:w="14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71"/>
                <w:sz w:val="15"/>
                <w:szCs w:val="15"/>
              </w:rPr>
              <w:t>$</w:t>
            </w:r>
          </w:p>
        </w:tc>
        <w:tc>
          <w:tcPr>
            <w:tcW w:w="102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5,488</w:t>
            </w:r>
          </w:p>
        </w:tc>
        <w:tc>
          <w:tcPr>
            <w:tcW w:w="80" w:type="dxa"/>
            <w:vAlign w:val="bottom"/>
          </w:tcPr>
          <w:p w:rsidR="00237297" w:rsidRDefault="00237297">
            <w:pPr>
              <w:rPr>
                <w:sz w:val="18"/>
                <w:szCs w:val="18"/>
              </w:rPr>
            </w:pPr>
          </w:p>
        </w:tc>
        <w:tc>
          <w:tcPr>
            <w:tcW w:w="12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w:t>
            </w:r>
          </w:p>
        </w:tc>
        <w:tc>
          <w:tcPr>
            <w:tcW w:w="106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1,044</w:t>
            </w:r>
          </w:p>
        </w:tc>
        <w:tc>
          <w:tcPr>
            <w:tcW w:w="80" w:type="dxa"/>
            <w:vAlign w:val="bottom"/>
          </w:tcPr>
          <w:p w:rsidR="00237297" w:rsidRDefault="00237297">
            <w:pPr>
              <w:rPr>
                <w:sz w:val="18"/>
                <w:szCs w:val="18"/>
              </w:rPr>
            </w:pPr>
          </w:p>
        </w:tc>
        <w:tc>
          <w:tcPr>
            <w:tcW w:w="220" w:type="dxa"/>
            <w:tcBorders>
              <w:top w:val="single" w:sz="8" w:space="0" w:color="auto"/>
              <w:bottom w:val="single" w:sz="8" w:space="0" w:color="auto"/>
            </w:tcBorders>
            <w:vAlign w:val="bottom"/>
          </w:tcPr>
          <w:p w:rsidR="00237297" w:rsidRDefault="00D129D0">
            <w:pPr>
              <w:ind w:right="41"/>
              <w:jc w:val="right"/>
              <w:rPr>
                <w:sz w:val="20"/>
                <w:szCs w:val="20"/>
              </w:rPr>
            </w:pPr>
            <w:r>
              <w:rPr>
                <w:rFonts w:ascii="Arial" w:eastAsia="Arial" w:hAnsi="Arial" w:cs="Arial"/>
                <w:w w:val="89"/>
                <w:sz w:val="16"/>
                <w:szCs w:val="16"/>
              </w:rPr>
              <w:t>$</w:t>
            </w:r>
          </w:p>
        </w:tc>
        <w:tc>
          <w:tcPr>
            <w:tcW w:w="64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6,532</w:t>
            </w:r>
          </w:p>
        </w:tc>
        <w:tc>
          <w:tcPr>
            <w:tcW w:w="0" w:type="dxa"/>
            <w:vAlign w:val="bottom"/>
          </w:tcPr>
          <w:p w:rsidR="00237297" w:rsidRDefault="00237297">
            <w:pPr>
              <w:rPr>
                <w:sz w:val="1"/>
                <w:szCs w:val="1"/>
              </w:rPr>
            </w:pPr>
          </w:p>
        </w:tc>
      </w:tr>
      <w:tr w:rsidR="00237297">
        <w:trPr>
          <w:trHeight w:val="20"/>
        </w:trPr>
        <w:tc>
          <w:tcPr>
            <w:tcW w:w="2680" w:type="dxa"/>
            <w:gridSpan w:val="2"/>
            <w:vMerge w:val="restart"/>
            <w:vAlign w:val="bottom"/>
          </w:tcPr>
          <w:p w:rsidR="00237297" w:rsidRDefault="00D129D0">
            <w:pPr>
              <w:spacing w:line="155" w:lineRule="exact"/>
              <w:rPr>
                <w:sz w:val="20"/>
                <w:szCs w:val="20"/>
              </w:rPr>
            </w:pPr>
            <w:r>
              <w:rPr>
                <w:rFonts w:ascii="Arial" w:eastAsia="Arial" w:hAnsi="Arial" w:cs="Arial"/>
                <w:b/>
                <w:bCs/>
                <w:w w:val="93"/>
                <w:sz w:val="14"/>
                <w:szCs w:val="14"/>
              </w:rPr>
              <w:t>For the Three Months Ended June 30, 2020</w:t>
            </w:r>
          </w:p>
        </w:tc>
        <w:tc>
          <w:tcPr>
            <w:tcW w:w="1060" w:type="dxa"/>
            <w:vMerge w:val="restart"/>
            <w:vAlign w:val="bottom"/>
          </w:tcPr>
          <w:p w:rsidR="00237297" w:rsidRDefault="00237297">
            <w:pPr>
              <w:spacing w:line="20" w:lineRule="exact"/>
              <w:rPr>
                <w:sz w:val="1"/>
                <w:szCs w:val="1"/>
              </w:rPr>
            </w:pPr>
          </w:p>
        </w:tc>
        <w:tc>
          <w:tcPr>
            <w:tcW w:w="120" w:type="dxa"/>
            <w:tcBorders>
              <w:bottom w:val="single" w:sz="8" w:space="0" w:color="auto"/>
            </w:tcBorders>
            <w:vAlign w:val="bottom"/>
          </w:tcPr>
          <w:p w:rsidR="00237297" w:rsidRDefault="00237297">
            <w:pPr>
              <w:spacing w:line="20" w:lineRule="exact"/>
              <w:rPr>
                <w:sz w:val="1"/>
                <w:szCs w:val="1"/>
              </w:rPr>
            </w:pPr>
          </w:p>
        </w:tc>
        <w:tc>
          <w:tcPr>
            <w:tcW w:w="740" w:type="dxa"/>
            <w:tcBorders>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20" w:type="dxa"/>
            <w:tcBorders>
              <w:bottom w:val="single" w:sz="8" w:space="0" w:color="auto"/>
            </w:tcBorders>
            <w:vAlign w:val="bottom"/>
          </w:tcPr>
          <w:p w:rsidR="00237297" w:rsidRDefault="00237297">
            <w:pPr>
              <w:spacing w:line="20" w:lineRule="exact"/>
              <w:rPr>
                <w:sz w:val="1"/>
                <w:szCs w:val="1"/>
              </w:rPr>
            </w:pPr>
          </w:p>
        </w:tc>
        <w:tc>
          <w:tcPr>
            <w:tcW w:w="720" w:type="dxa"/>
            <w:tcBorders>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120" w:type="dxa"/>
            <w:tcBorders>
              <w:bottom w:val="single" w:sz="8" w:space="0" w:color="auto"/>
            </w:tcBorders>
            <w:vAlign w:val="bottom"/>
          </w:tcPr>
          <w:p w:rsidR="00237297" w:rsidRDefault="00237297">
            <w:pPr>
              <w:spacing w:line="20" w:lineRule="exact"/>
              <w:rPr>
                <w:sz w:val="1"/>
                <w:szCs w:val="1"/>
              </w:rPr>
            </w:pPr>
          </w:p>
        </w:tc>
        <w:tc>
          <w:tcPr>
            <w:tcW w:w="740" w:type="dxa"/>
            <w:tcBorders>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00" w:type="dxa"/>
            <w:tcBorders>
              <w:bottom w:val="single" w:sz="8" w:space="0" w:color="auto"/>
            </w:tcBorders>
            <w:vAlign w:val="bottom"/>
          </w:tcPr>
          <w:p w:rsidR="00237297" w:rsidRDefault="00237297">
            <w:pPr>
              <w:spacing w:line="20" w:lineRule="exact"/>
              <w:rPr>
                <w:sz w:val="1"/>
                <w:szCs w:val="1"/>
              </w:rPr>
            </w:pPr>
          </w:p>
        </w:tc>
        <w:tc>
          <w:tcPr>
            <w:tcW w:w="1080" w:type="dxa"/>
            <w:tcBorders>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40" w:type="dxa"/>
            <w:tcBorders>
              <w:bottom w:val="single" w:sz="8" w:space="0" w:color="auto"/>
            </w:tcBorders>
            <w:vAlign w:val="bottom"/>
          </w:tcPr>
          <w:p w:rsidR="00237297" w:rsidRDefault="00237297">
            <w:pPr>
              <w:spacing w:line="20" w:lineRule="exact"/>
              <w:rPr>
                <w:sz w:val="1"/>
                <w:szCs w:val="1"/>
              </w:rPr>
            </w:pPr>
          </w:p>
        </w:tc>
        <w:tc>
          <w:tcPr>
            <w:tcW w:w="1020" w:type="dxa"/>
            <w:tcBorders>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20" w:type="dxa"/>
            <w:tcBorders>
              <w:bottom w:val="single" w:sz="8" w:space="0" w:color="auto"/>
            </w:tcBorders>
            <w:vAlign w:val="bottom"/>
          </w:tcPr>
          <w:p w:rsidR="00237297" w:rsidRDefault="00237297">
            <w:pPr>
              <w:spacing w:line="20" w:lineRule="exact"/>
              <w:rPr>
                <w:sz w:val="1"/>
                <w:szCs w:val="1"/>
              </w:rPr>
            </w:pPr>
          </w:p>
        </w:tc>
        <w:tc>
          <w:tcPr>
            <w:tcW w:w="1060" w:type="dxa"/>
            <w:tcBorders>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220" w:type="dxa"/>
            <w:tcBorders>
              <w:bottom w:val="single" w:sz="8" w:space="0" w:color="auto"/>
            </w:tcBorders>
            <w:vAlign w:val="bottom"/>
          </w:tcPr>
          <w:p w:rsidR="00237297" w:rsidRDefault="00237297">
            <w:pPr>
              <w:spacing w:line="20" w:lineRule="exact"/>
              <w:rPr>
                <w:sz w:val="1"/>
                <w:szCs w:val="1"/>
              </w:rPr>
            </w:pPr>
          </w:p>
        </w:tc>
        <w:tc>
          <w:tcPr>
            <w:tcW w:w="640" w:type="dxa"/>
            <w:tcBorders>
              <w:bottom w:val="single" w:sz="8" w:space="0" w:color="auto"/>
            </w:tcBorders>
            <w:vAlign w:val="bottom"/>
          </w:tcPr>
          <w:p w:rsidR="00237297" w:rsidRDefault="00237297">
            <w:pPr>
              <w:spacing w:line="20" w:lineRule="exact"/>
              <w:rPr>
                <w:sz w:val="1"/>
                <w:szCs w:val="1"/>
              </w:rPr>
            </w:pPr>
          </w:p>
        </w:tc>
        <w:tc>
          <w:tcPr>
            <w:tcW w:w="0" w:type="dxa"/>
            <w:vAlign w:val="bottom"/>
          </w:tcPr>
          <w:p w:rsidR="00237297" w:rsidRDefault="00237297">
            <w:pPr>
              <w:rPr>
                <w:sz w:val="1"/>
                <w:szCs w:val="1"/>
              </w:rPr>
            </w:pPr>
          </w:p>
        </w:tc>
      </w:tr>
      <w:tr w:rsidR="00237297">
        <w:trPr>
          <w:trHeight w:val="120"/>
        </w:trPr>
        <w:tc>
          <w:tcPr>
            <w:tcW w:w="2680" w:type="dxa"/>
            <w:gridSpan w:val="2"/>
            <w:vMerge/>
            <w:tcBorders>
              <w:bottom w:val="single" w:sz="8" w:space="0" w:color="auto"/>
            </w:tcBorders>
            <w:vAlign w:val="bottom"/>
          </w:tcPr>
          <w:p w:rsidR="00237297" w:rsidRDefault="00237297">
            <w:pPr>
              <w:rPr>
                <w:sz w:val="10"/>
                <w:szCs w:val="10"/>
              </w:rPr>
            </w:pPr>
          </w:p>
        </w:tc>
        <w:tc>
          <w:tcPr>
            <w:tcW w:w="1060" w:type="dxa"/>
            <w:vMerge/>
            <w:vAlign w:val="bottom"/>
          </w:tcPr>
          <w:p w:rsidR="00237297" w:rsidRDefault="00237297">
            <w:pPr>
              <w:rPr>
                <w:sz w:val="10"/>
                <w:szCs w:val="10"/>
              </w:rPr>
            </w:pPr>
          </w:p>
        </w:tc>
        <w:tc>
          <w:tcPr>
            <w:tcW w:w="120" w:type="dxa"/>
            <w:vAlign w:val="bottom"/>
          </w:tcPr>
          <w:p w:rsidR="00237297" w:rsidRDefault="00237297">
            <w:pPr>
              <w:rPr>
                <w:sz w:val="10"/>
                <w:szCs w:val="10"/>
              </w:rPr>
            </w:pPr>
          </w:p>
        </w:tc>
        <w:tc>
          <w:tcPr>
            <w:tcW w:w="740" w:type="dxa"/>
            <w:vAlign w:val="bottom"/>
          </w:tcPr>
          <w:p w:rsidR="00237297" w:rsidRDefault="00237297">
            <w:pPr>
              <w:rPr>
                <w:sz w:val="10"/>
                <w:szCs w:val="10"/>
              </w:rPr>
            </w:pPr>
          </w:p>
        </w:tc>
        <w:tc>
          <w:tcPr>
            <w:tcW w:w="80" w:type="dxa"/>
            <w:vAlign w:val="bottom"/>
          </w:tcPr>
          <w:p w:rsidR="00237297" w:rsidRDefault="00237297">
            <w:pPr>
              <w:rPr>
                <w:sz w:val="10"/>
                <w:szCs w:val="10"/>
              </w:rPr>
            </w:pPr>
          </w:p>
        </w:tc>
        <w:tc>
          <w:tcPr>
            <w:tcW w:w="120" w:type="dxa"/>
            <w:vAlign w:val="bottom"/>
          </w:tcPr>
          <w:p w:rsidR="00237297" w:rsidRDefault="00237297">
            <w:pPr>
              <w:rPr>
                <w:sz w:val="10"/>
                <w:szCs w:val="10"/>
              </w:rPr>
            </w:pPr>
          </w:p>
        </w:tc>
        <w:tc>
          <w:tcPr>
            <w:tcW w:w="720" w:type="dxa"/>
            <w:vAlign w:val="bottom"/>
          </w:tcPr>
          <w:p w:rsidR="00237297" w:rsidRDefault="00237297">
            <w:pPr>
              <w:rPr>
                <w:sz w:val="10"/>
                <w:szCs w:val="10"/>
              </w:rPr>
            </w:pPr>
          </w:p>
        </w:tc>
        <w:tc>
          <w:tcPr>
            <w:tcW w:w="100" w:type="dxa"/>
            <w:vAlign w:val="bottom"/>
          </w:tcPr>
          <w:p w:rsidR="00237297" w:rsidRDefault="00237297">
            <w:pPr>
              <w:rPr>
                <w:sz w:val="10"/>
                <w:szCs w:val="10"/>
              </w:rPr>
            </w:pPr>
          </w:p>
        </w:tc>
        <w:tc>
          <w:tcPr>
            <w:tcW w:w="120" w:type="dxa"/>
            <w:vAlign w:val="bottom"/>
          </w:tcPr>
          <w:p w:rsidR="00237297" w:rsidRDefault="00237297">
            <w:pPr>
              <w:rPr>
                <w:sz w:val="10"/>
                <w:szCs w:val="10"/>
              </w:rPr>
            </w:pPr>
          </w:p>
        </w:tc>
        <w:tc>
          <w:tcPr>
            <w:tcW w:w="740" w:type="dxa"/>
            <w:vAlign w:val="bottom"/>
          </w:tcPr>
          <w:p w:rsidR="00237297" w:rsidRDefault="00237297">
            <w:pPr>
              <w:rPr>
                <w:sz w:val="10"/>
                <w:szCs w:val="10"/>
              </w:rPr>
            </w:pPr>
          </w:p>
        </w:tc>
        <w:tc>
          <w:tcPr>
            <w:tcW w:w="80" w:type="dxa"/>
            <w:vAlign w:val="bottom"/>
          </w:tcPr>
          <w:p w:rsidR="00237297" w:rsidRDefault="00237297">
            <w:pPr>
              <w:rPr>
                <w:sz w:val="10"/>
                <w:szCs w:val="10"/>
              </w:rPr>
            </w:pPr>
          </w:p>
        </w:tc>
        <w:tc>
          <w:tcPr>
            <w:tcW w:w="100" w:type="dxa"/>
            <w:vAlign w:val="bottom"/>
          </w:tcPr>
          <w:p w:rsidR="00237297" w:rsidRDefault="00237297">
            <w:pPr>
              <w:rPr>
                <w:sz w:val="10"/>
                <w:szCs w:val="10"/>
              </w:rPr>
            </w:pPr>
          </w:p>
        </w:tc>
        <w:tc>
          <w:tcPr>
            <w:tcW w:w="1080" w:type="dxa"/>
            <w:vAlign w:val="bottom"/>
          </w:tcPr>
          <w:p w:rsidR="00237297" w:rsidRDefault="00237297">
            <w:pPr>
              <w:rPr>
                <w:sz w:val="10"/>
                <w:szCs w:val="10"/>
              </w:rPr>
            </w:pPr>
          </w:p>
        </w:tc>
        <w:tc>
          <w:tcPr>
            <w:tcW w:w="80" w:type="dxa"/>
            <w:vAlign w:val="bottom"/>
          </w:tcPr>
          <w:p w:rsidR="00237297" w:rsidRDefault="00237297">
            <w:pPr>
              <w:rPr>
                <w:sz w:val="10"/>
                <w:szCs w:val="10"/>
              </w:rPr>
            </w:pPr>
          </w:p>
        </w:tc>
        <w:tc>
          <w:tcPr>
            <w:tcW w:w="140" w:type="dxa"/>
            <w:vAlign w:val="bottom"/>
          </w:tcPr>
          <w:p w:rsidR="00237297" w:rsidRDefault="00237297">
            <w:pPr>
              <w:rPr>
                <w:sz w:val="10"/>
                <w:szCs w:val="10"/>
              </w:rPr>
            </w:pPr>
          </w:p>
        </w:tc>
        <w:tc>
          <w:tcPr>
            <w:tcW w:w="1020" w:type="dxa"/>
            <w:vAlign w:val="bottom"/>
          </w:tcPr>
          <w:p w:rsidR="00237297" w:rsidRDefault="00237297">
            <w:pPr>
              <w:rPr>
                <w:sz w:val="10"/>
                <w:szCs w:val="10"/>
              </w:rPr>
            </w:pPr>
          </w:p>
        </w:tc>
        <w:tc>
          <w:tcPr>
            <w:tcW w:w="80" w:type="dxa"/>
            <w:vAlign w:val="bottom"/>
          </w:tcPr>
          <w:p w:rsidR="00237297" w:rsidRDefault="00237297">
            <w:pPr>
              <w:rPr>
                <w:sz w:val="10"/>
                <w:szCs w:val="10"/>
              </w:rPr>
            </w:pPr>
          </w:p>
        </w:tc>
        <w:tc>
          <w:tcPr>
            <w:tcW w:w="120" w:type="dxa"/>
            <w:vAlign w:val="bottom"/>
          </w:tcPr>
          <w:p w:rsidR="00237297" w:rsidRDefault="00237297">
            <w:pPr>
              <w:rPr>
                <w:sz w:val="10"/>
                <w:szCs w:val="10"/>
              </w:rPr>
            </w:pPr>
          </w:p>
        </w:tc>
        <w:tc>
          <w:tcPr>
            <w:tcW w:w="1060" w:type="dxa"/>
            <w:vAlign w:val="bottom"/>
          </w:tcPr>
          <w:p w:rsidR="00237297" w:rsidRDefault="00237297">
            <w:pPr>
              <w:rPr>
                <w:sz w:val="10"/>
                <w:szCs w:val="10"/>
              </w:rPr>
            </w:pPr>
          </w:p>
        </w:tc>
        <w:tc>
          <w:tcPr>
            <w:tcW w:w="80" w:type="dxa"/>
            <w:vAlign w:val="bottom"/>
          </w:tcPr>
          <w:p w:rsidR="00237297" w:rsidRDefault="00237297">
            <w:pPr>
              <w:rPr>
                <w:sz w:val="10"/>
                <w:szCs w:val="10"/>
              </w:rPr>
            </w:pPr>
          </w:p>
        </w:tc>
        <w:tc>
          <w:tcPr>
            <w:tcW w:w="220" w:type="dxa"/>
            <w:vAlign w:val="bottom"/>
          </w:tcPr>
          <w:p w:rsidR="00237297" w:rsidRDefault="00237297">
            <w:pPr>
              <w:rPr>
                <w:sz w:val="10"/>
                <w:szCs w:val="10"/>
              </w:rPr>
            </w:pPr>
          </w:p>
        </w:tc>
        <w:tc>
          <w:tcPr>
            <w:tcW w:w="640" w:type="dxa"/>
            <w:vAlign w:val="bottom"/>
          </w:tcPr>
          <w:p w:rsidR="00237297" w:rsidRDefault="00237297">
            <w:pPr>
              <w:rPr>
                <w:sz w:val="10"/>
                <w:szCs w:val="10"/>
              </w:rPr>
            </w:pPr>
          </w:p>
        </w:tc>
        <w:tc>
          <w:tcPr>
            <w:tcW w:w="0" w:type="dxa"/>
            <w:vAlign w:val="bottom"/>
          </w:tcPr>
          <w:p w:rsidR="00237297" w:rsidRDefault="00237297">
            <w:pPr>
              <w:rPr>
                <w:sz w:val="1"/>
                <w:szCs w:val="1"/>
              </w:rPr>
            </w:pPr>
          </w:p>
        </w:tc>
      </w:tr>
      <w:tr w:rsidR="00237297">
        <w:trPr>
          <w:trHeight w:val="231"/>
        </w:trPr>
        <w:tc>
          <w:tcPr>
            <w:tcW w:w="3740" w:type="dxa"/>
            <w:gridSpan w:val="3"/>
            <w:vAlign w:val="bottom"/>
          </w:tcPr>
          <w:p w:rsidR="00237297" w:rsidRDefault="00D129D0">
            <w:pPr>
              <w:ind w:left="120"/>
              <w:rPr>
                <w:sz w:val="20"/>
                <w:szCs w:val="20"/>
              </w:rPr>
            </w:pPr>
            <w:r>
              <w:rPr>
                <w:rFonts w:ascii="Arial" w:eastAsia="Arial" w:hAnsi="Arial" w:cs="Arial"/>
                <w:sz w:val="16"/>
                <w:szCs w:val="16"/>
              </w:rPr>
              <w:t>Balance at April 1, 2020</w:t>
            </w:r>
          </w:p>
        </w:tc>
        <w:tc>
          <w:tcPr>
            <w:tcW w:w="120" w:type="dxa"/>
            <w:vAlign w:val="bottom"/>
          </w:tcPr>
          <w:p w:rsidR="00237297" w:rsidRDefault="00D129D0">
            <w:pPr>
              <w:jc w:val="right"/>
              <w:rPr>
                <w:sz w:val="20"/>
                <w:szCs w:val="20"/>
              </w:rPr>
            </w:pPr>
            <w:r>
              <w:rPr>
                <w:rFonts w:ascii="Arial" w:eastAsia="Arial" w:hAnsi="Arial" w:cs="Arial"/>
                <w:w w:val="71"/>
                <w:sz w:val="15"/>
                <w:szCs w:val="15"/>
              </w:rPr>
              <w:t>$</w:t>
            </w:r>
          </w:p>
        </w:tc>
        <w:tc>
          <w:tcPr>
            <w:tcW w:w="740" w:type="dxa"/>
            <w:vAlign w:val="bottom"/>
          </w:tcPr>
          <w:p w:rsidR="00237297" w:rsidRDefault="00D129D0">
            <w:pPr>
              <w:jc w:val="right"/>
              <w:rPr>
                <w:sz w:val="20"/>
                <w:szCs w:val="20"/>
              </w:rPr>
            </w:pPr>
            <w:r>
              <w:rPr>
                <w:rFonts w:ascii="Arial" w:eastAsia="Arial" w:hAnsi="Arial" w:cs="Arial"/>
                <w:sz w:val="16"/>
                <w:szCs w:val="16"/>
              </w:rPr>
              <w:t>307</w:t>
            </w:r>
          </w:p>
        </w:tc>
        <w:tc>
          <w:tcPr>
            <w:tcW w:w="80" w:type="dxa"/>
            <w:vAlign w:val="bottom"/>
          </w:tcPr>
          <w:p w:rsidR="00237297" w:rsidRDefault="00237297">
            <w:pPr>
              <w:rPr>
                <w:sz w:val="20"/>
                <w:szCs w:val="20"/>
              </w:rPr>
            </w:pP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720" w:type="dxa"/>
            <w:vAlign w:val="bottom"/>
          </w:tcPr>
          <w:p w:rsidR="00237297" w:rsidRDefault="00D129D0">
            <w:pPr>
              <w:jc w:val="right"/>
              <w:rPr>
                <w:sz w:val="20"/>
                <w:szCs w:val="20"/>
              </w:rPr>
            </w:pPr>
            <w:r>
              <w:rPr>
                <w:rFonts w:ascii="Arial" w:eastAsia="Arial" w:hAnsi="Arial" w:cs="Arial"/>
                <w:sz w:val="16"/>
                <w:szCs w:val="16"/>
              </w:rPr>
              <w:t>5,633</w:t>
            </w:r>
          </w:p>
        </w:tc>
        <w:tc>
          <w:tcPr>
            <w:tcW w:w="100" w:type="dxa"/>
            <w:vAlign w:val="bottom"/>
          </w:tcPr>
          <w:p w:rsidR="00237297" w:rsidRDefault="00237297">
            <w:pPr>
              <w:rPr>
                <w:sz w:val="20"/>
                <w:szCs w:val="20"/>
              </w:rPr>
            </w:pPr>
          </w:p>
        </w:tc>
        <w:tc>
          <w:tcPr>
            <w:tcW w:w="120" w:type="dxa"/>
            <w:vAlign w:val="bottom"/>
          </w:tcPr>
          <w:p w:rsidR="00237297" w:rsidRDefault="00D129D0">
            <w:pPr>
              <w:jc w:val="right"/>
              <w:rPr>
                <w:sz w:val="20"/>
                <w:szCs w:val="20"/>
              </w:rPr>
            </w:pPr>
            <w:r>
              <w:rPr>
                <w:rFonts w:ascii="Arial" w:eastAsia="Arial" w:hAnsi="Arial" w:cs="Arial"/>
                <w:w w:val="71"/>
                <w:sz w:val="15"/>
                <w:szCs w:val="15"/>
              </w:rPr>
              <w:t>$</w:t>
            </w:r>
          </w:p>
        </w:tc>
        <w:tc>
          <w:tcPr>
            <w:tcW w:w="740" w:type="dxa"/>
            <w:vAlign w:val="bottom"/>
          </w:tcPr>
          <w:p w:rsidR="00237297" w:rsidRDefault="00D129D0">
            <w:pPr>
              <w:jc w:val="right"/>
              <w:rPr>
                <w:sz w:val="20"/>
                <w:szCs w:val="20"/>
              </w:rPr>
            </w:pPr>
            <w:r>
              <w:rPr>
                <w:rFonts w:ascii="Arial" w:eastAsia="Arial" w:hAnsi="Arial" w:cs="Arial"/>
                <w:sz w:val="16"/>
                <w:szCs w:val="16"/>
              </w:rPr>
              <w:t>1,021</w:t>
            </w:r>
          </w:p>
        </w:tc>
        <w:tc>
          <w:tcPr>
            <w:tcW w:w="80" w:type="dxa"/>
            <w:vAlign w:val="bottom"/>
          </w:tcPr>
          <w:p w:rsidR="00237297" w:rsidRDefault="00237297">
            <w:pPr>
              <w:rPr>
                <w:sz w:val="20"/>
                <w:szCs w:val="20"/>
              </w:rPr>
            </w:pPr>
          </w:p>
        </w:tc>
        <w:tc>
          <w:tcPr>
            <w:tcW w:w="100" w:type="dxa"/>
            <w:vAlign w:val="bottom"/>
          </w:tcPr>
          <w:p w:rsidR="00237297" w:rsidRDefault="00D129D0">
            <w:pPr>
              <w:jc w:val="right"/>
              <w:rPr>
                <w:sz w:val="20"/>
                <w:szCs w:val="20"/>
              </w:rPr>
            </w:pPr>
            <w:r>
              <w:rPr>
                <w:rFonts w:ascii="Arial" w:eastAsia="Arial" w:hAnsi="Arial" w:cs="Arial"/>
                <w:w w:val="71"/>
                <w:sz w:val="15"/>
                <w:szCs w:val="15"/>
              </w:rPr>
              <w:t>$</w:t>
            </w:r>
          </w:p>
        </w:tc>
        <w:tc>
          <w:tcPr>
            <w:tcW w:w="1080" w:type="dxa"/>
            <w:vAlign w:val="bottom"/>
          </w:tcPr>
          <w:p w:rsidR="00237297" w:rsidRDefault="00D129D0">
            <w:pPr>
              <w:ind w:right="1"/>
              <w:jc w:val="right"/>
              <w:rPr>
                <w:sz w:val="20"/>
                <w:szCs w:val="20"/>
              </w:rPr>
            </w:pPr>
            <w:r>
              <w:rPr>
                <w:rFonts w:ascii="Arial" w:eastAsia="Arial" w:hAnsi="Arial" w:cs="Arial"/>
                <w:sz w:val="16"/>
                <w:szCs w:val="16"/>
              </w:rPr>
              <w:t>239</w:t>
            </w:r>
          </w:p>
        </w:tc>
        <w:tc>
          <w:tcPr>
            <w:tcW w:w="80" w:type="dxa"/>
            <w:vAlign w:val="bottom"/>
          </w:tcPr>
          <w:p w:rsidR="00237297" w:rsidRDefault="00237297">
            <w:pPr>
              <w:rPr>
                <w:sz w:val="20"/>
                <w:szCs w:val="20"/>
              </w:rPr>
            </w:pPr>
          </w:p>
        </w:tc>
        <w:tc>
          <w:tcPr>
            <w:tcW w:w="140" w:type="dxa"/>
            <w:vAlign w:val="bottom"/>
          </w:tcPr>
          <w:p w:rsidR="00237297" w:rsidRDefault="00237297">
            <w:pPr>
              <w:rPr>
                <w:sz w:val="20"/>
                <w:szCs w:val="20"/>
              </w:rPr>
            </w:pPr>
          </w:p>
        </w:tc>
        <w:tc>
          <w:tcPr>
            <w:tcW w:w="1020" w:type="dxa"/>
            <w:vAlign w:val="bottom"/>
          </w:tcPr>
          <w:p w:rsidR="00237297" w:rsidRDefault="00D129D0">
            <w:pPr>
              <w:jc w:val="right"/>
              <w:rPr>
                <w:sz w:val="20"/>
                <w:szCs w:val="20"/>
              </w:rPr>
            </w:pPr>
            <w:r>
              <w:rPr>
                <w:rFonts w:ascii="Arial" w:eastAsia="Arial" w:hAnsi="Arial" w:cs="Arial"/>
                <w:sz w:val="16"/>
                <w:szCs w:val="16"/>
              </w:rPr>
              <w:t>7,200</w:t>
            </w:r>
          </w:p>
        </w:tc>
        <w:tc>
          <w:tcPr>
            <w:tcW w:w="80" w:type="dxa"/>
            <w:vAlign w:val="bottom"/>
          </w:tcPr>
          <w:p w:rsidR="00237297" w:rsidRDefault="00237297">
            <w:pPr>
              <w:rPr>
                <w:sz w:val="20"/>
                <w:szCs w:val="20"/>
              </w:rPr>
            </w:pP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1060" w:type="dxa"/>
            <w:vAlign w:val="bottom"/>
          </w:tcPr>
          <w:p w:rsidR="00237297" w:rsidRDefault="00D129D0">
            <w:pPr>
              <w:jc w:val="right"/>
              <w:rPr>
                <w:sz w:val="20"/>
                <w:szCs w:val="20"/>
              </w:rPr>
            </w:pPr>
            <w:r>
              <w:rPr>
                <w:rFonts w:ascii="Arial" w:eastAsia="Arial" w:hAnsi="Arial" w:cs="Arial"/>
                <w:sz w:val="16"/>
                <w:szCs w:val="16"/>
              </w:rPr>
              <w:t>978</w:t>
            </w:r>
          </w:p>
        </w:tc>
        <w:tc>
          <w:tcPr>
            <w:tcW w:w="80" w:type="dxa"/>
            <w:vAlign w:val="bottom"/>
          </w:tcPr>
          <w:p w:rsidR="00237297" w:rsidRDefault="00237297">
            <w:pPr>
              <w:rPr>
                <w:sz w:val="20"/>
                <w:szCs w:val="20"/>
              </w:rPr>
            </w:pPr>
          </w:p>
        </w:tc>
        <w:tc>
          <w:tcPr>
            <w:tcW w:w="220" w:type="dxa"/>
            <w:vAlign w:val="bottom"/>
          </w:tcPr>
          <w:p w:rsidR="00237297" w:rsidRDefault="00D129D0">
            <w:pPr>
              <w:ind w:right="41"/>
              <w:jc w:val="right"/>
              <w:rPr>
                <w:sz w:val="20"/>
                <w:szCs w:val="20"/>
              </w:rPr>
            </w:pPr>
            <w:r>
              <w:rPr>
                <w:rFonts w:ascii="Arial" w:eastAsia="Arial" w:hAnsi="Arial" w:cs="Arial"/>
                <w:w w:val="89"/>
                <w:sz w:val="16"/>
                <w:szCs w:val="16"/>
              </w:rPr>
              <w:t>$</w:t>
            </w:r>
          </w:p>
        </w:tc>
        <w:tc>
          <w:tcPr>
            <w:tcW w:w="640" w:type="dxa"/>
            <w:vAlign w:val="bottom"/>
          </w:tcPr>
          <w:p w:rsidR="00237297" w:rsidRDefault="00D129D0">
            <w:pPr>
              <w:jc w:val="right"/>
              <w:rPr>
                <w:sz w:val="20"/>
                <w:szCs w:val="20"/>
              </w:rPr>
            </w:pPr>
            <w:r>
              <w:rPr>
                <w:rFonts w:ascii="Arial" w:eastAsia="Arial" w:hAnsi="Arial" w:cs="Arial"/>
                <w:sz w:val="16"/>
                <w:szCs w:val="16"/>
              </w:rPr>
              <w:t>8,178</w:t>
            </w:r>
          </w:p>
        </w:tc>
        <w:tc>
          <w:tcPr>
            <w:tcW w:w="0" w:type="dxa"/>
            <w:vAlign w:val="bottom"/>
          </w:tcPr>
          <w:p w:rsidR="00237297" w:rsidRDefault="00237297">
            <w:pPr>
              <w:rPr>
                <w:sz w:val="1"/>
                <w:szCs w:val="1"/>
              </w:rPr>
            </w:pPr>
          </w:p>
        </w:tc>
      </w:tr>
      <w:tr w:rsidR="00237297">
        <w:trPr>
          <w:trHeight w:val="216"/>
        </w:trPr>
        <w:tc>
          <w:tcPr>
            <w:tcW w:w="3740" w:type="dxa"/>
            <w:gridSpan w:val="3"/>
            <w:vAlign w:val="bottom"/>
          </w:tcPr>
          <w:p w:rsidR="00237297" w:rsidRDefault="00D129D0">
            <w:pPr>
              <w:ind w:left="200"/>
              <w:rPr>
                <w:sz w:val="20"/>
                <w:szCs w:val="20"/>
              </w:rPr>
            </w:pPr>
            <w:r>
              <w:rPr>
                <w:rFonts w:ascii="Arial" w:eastAsia="Arial" w:hAnsi="Arial" w:cs="Arial"/>
                <w:sz w:val="16"/>
                <w:szCs w:val="16"/>
              </w:rPr>
              <w:t>Net income (loss)</w:t>
            </w: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740" w:type="dxa"/>
            <w:vAlign w:val="bottom"/>
          </w:tcPr>
          <w:p w:rsidR="00237297" w:rsidRDefault="00D129D0">
            <w:pPr>
              <w:jc w:val="right"/>
              <w:rPr>
                <w:sz w:val="20"/>
                <w:szCs w:val="20"/>
              </w:rPr>
            </w:pPr>
            <w:r>
              <w:rPr>
                <w:rFonts w:ascii="Arial" w:eastAsia="Arial" w:hAnsi="Arial" w:cs="Arial"/>
                <w:sz w:val="16"/>
                <w:szCs w:val="16"/>
              </w:rPr>
              <w:t>(320)</w:t>
            </w:r>
          </w:p>
        </w:tc>
        <w:tc>
          <w:tcPr>
            <w:tcW w:w="8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116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40" w:type="dxa"/>
            <w:vAlign w:val="bottom"/>
          </w:tcPr>
          <w:p w:rsidR="00237297" w:rsidRDefault="00237297">
            <w:pPr>
              <w:rPr>
                <w:sz w:val="18"/>
                <w:szCs w:val="18"/>
              </w:rPr>
            </w:pPr>
          </w:p>
        </w:tc>
        <w:tc>
          <w:tcPr>
            <w:tcW w:w="1020" w:type="dxa"/>
            <w:vAlign w:val="bottom"/>
          </w:tcPr>
          <w:p w:rsidR="00237297" w:rsidRDefault="00D129D0">
            <w:pPr>
              <w:jc w:val="right"/>
              <w:rPr>
                <w:sz w:val="20"/>
                <w:szCs w:val="20"/>
              </w:rPr>
            </w:pPr>
            <w:r>
              <w:rPr>
                <w:rFonts w:ascii="Arial" w:eastAsia="Arial" w:hAnsi="Arial" w:cs="Arial"/>
                <w:sz w:val="16"/>
                <w:szCs w:val="16"/>
              </w:rPr>
              <w:t>(320)</w:t>
            </w:r>
          </w:p>
        </w:tc>
        <w:tc>
          <w:tcPr>
            <w:tcW w:w="8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1060" w:type="dxa"/>
            <w:vAlign w:val="bottom"/>
          </w:tcPr>
          <w:p w:rsidR="00237297" w:rsidRDefault="00D129D0">
            <w:pPr>
              <w:jc w:val="right"/>
              <w:rPr>
                <w:sz w:val="20"/>
                <w:szCs w:val="20"/>
              </w:rPr>
            </w:pPr>
            <w:r>
              <w:rPr>
                <w:rFonts w:ascii="Arial" w:eastAsia="Arial" w:hAnsi="Arial" w:cs="Arial"/>
                <w:sz w:val="16"/>
                <w:szCs w:val="16"/>
              </w:rPr>
              <w:t>57</w:t>
            </w:r>
          </w:p>
        </w:tc>
        <w:tc>
          <w:tcPr>
            <w:tcW w:w="80" w:type="dxa"/>
            <w:vAlign w:val="bottom"/>
          </w:tcPr>
          <w:p w:rsidR="00237297" w:rsidRDefault="00237297">
            <w:pPr>
              <w:rPr>
                <w:sz w:val="18"/>
                <w:szCs w:val="18"/>
              </w:rPr>
            </w:pPr>
          </w:p>
        </w:tc>
        <w:tc>
          <w:tcPr>
            <w:tcW w:w="22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(263)</w:t>
            </w:r>
          </w:p>
        </w:tc>
        <w:tc>
          <w:tcPr>
            <w:tcW w:w="0" w:type="dxa"/>
            <w:vAlign w:val="bottom"/>
          </w:tcPr>
          <w:p w:rsidR="00237297" w:rsidRDefault="00237297">
            <w:pPr>
              <w:rPr>
                <w:sz w:val="1"/>
                <w:szCs w:val="1"/>
              </w:rPr>
            </w:pPr>
          </w:p>
        </w:tc>
      </w:tr>
      <w:tr w:rsidR="00237297">
        <w:trPr>
          <w:trHeight w:val="216"/>
        </w:trPr>
        <w:tc>
          <w:tcPr>
            <w:tcW w:w="3740" w:type="dxa"/>
            <w:gridSpan w:val="3"/>
            <w:vAlign w:val="bottom"/>
          </w:tcPr>
          <w:p w:rsidR="00237297" w:rsidRDefault="00D129D0">
            <w:pPr>
              <w:ind w:left="200"/>
              <w:rPr>
                <w:sz w:val="20"/>
                <w:szCs w:val="20"/>
              </w:rPr>
            </w:pPr>
            <w:r>
              <w:rPr>
                <w:rFonts w:ascii="Arial" w:eastAsia="Arial" w:hAnsi="Arial" w:cs="Arial"/>
                <w:sz w:val="16"/>
                <w:szCs w:val="16"/>
              </w:rPr>
              <w:t>Other comprehensive income (loss)</w:t>
            </w: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00" w:type="dxa"/>
            <w:vAlign w:val="bottom"/>
          </w:tcPr>
          <w:p w:rsidR="00237297" w:rsidRDefault="00237297">
            <w:pPr>
              <w:rPr>
                <w:sz w:val="18"/>
                <w:szCs w:val="18"/>
              </w:rPr>
            </w:pPr>
          </w:p>
        </w:tc>
        <w:tc>
          <w:tcPr>
            <w:tcW w:w="1080" w:type="dxa"/>
            <w:vAlign w:val="bottom"/>
          </w:tcPr>
          <w:p w:rsidR="00237297" w:rsidRDefault="00D129D0">
            <w:pPr>
              <w:jc w:val="right"/>
              <w:rPr>
                <w:sz w:val="20"/>
                <w:szCs w:val="20"/>
              </w:rPr>
            </w:pPr>
            <w:r>
              <w:rPr>
                <w:rFonts w:ascii="Arial" w:eastAsia="Arial" w:hAnsi="Arial" w:cs="Arial"/>
                <w:sz w:val="16"/>
                <w:szCs w:val="16"/>
              </w:rPr>
              <w:t>(426)</w:t>
            </w:r>
          </w:p>
        </w:tc>
        <w:tc>
          <w:tcPr>
            <w:tcW w:w="8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1020" w:type="dxa"/>
            <w:vAlign w:val="bottom"/>
          </w:tcPr>
          <w:p w:rsidR="00237297" w:rsidRDefault="00D129D0">
            <w:pPr>
              <w:jc w:val="right"/>
              <w:rPr>
                <w:sz w:val="20"/>
                <w:szCs w:val="20"/>
              </w:rPr>
            </w:pPr>
            <w:r>
              <w:rPr>
                <w:rFonts w:ascii="Arial" w:eastAsia="Arial" w:hAnsi="Arial" w:cs="Arial"/>
                <w:sz w:val="16"/>
                <w:szCs w:val="16"/>
              </w:rPr>
              <w:t>(426)</w:t>
            </w:r>
          </w:p>
        </w:tc>
        <w:tc>
          <w:tcPr>
            <w:tcW w:w="8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114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22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(426)</w:t>
            </w:r>
          </w:p>
        </w:tc>
        <w:tc>
          <w:tcPr>
            <w:tcW w:w="0" w:type="dxa"/>
            <w:vAlign w:val="bottom"/>
          </w:tcPr>
          <w:p w:rsidR="00237297" w:rsidRDefault="00237297">
            <w:pPr>
              <w:rPr>
                <w:sz w:val="1"/>
                <w:szCs w:val="1"/>
              </w:rPr>
            </w:pPr>
          </w:p>
        </w:tc>
      </w:tr>
      <w:tr w:rsidR="00237297">
        <w:trPr>
          <w:trHeight w:val="216"/>
        </w:trPr>
        <w:tc>
          <w:tcPr>
            <w:tcW w:w="3740" w:type="dxa"/>
            <w:gridSpan w:val="3"/>
            <w:vAlign w:val="bottom"/>
          </w:tcPr>
          <w:p w:rsidR="00237297" w:rsidRDefault="00D129D0">
            <w:pPr>
              <w:ind w:left="200"/>
              <w:rPr>
                <w:sz w:val="20"/>
                <w:szCs w:val="20"/>
              </w:rPr>
            </w:pPr>
            <w:r>
              <w:rPr>
                <w:rFonts w:ascii="Arial" w:eastAsia="Arial" w:hAnsi="Arial" w:cs="Arial"/>
                <w:sz w:val="16"/>
                <w:szCs w:val="16"/>
              </w:rPr>
              <w:t>Share-based compensation</w:t>
            </w: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720" w:type="dxa"/>
            <w:vAlign w:val="bottom"/>
          </w:tcPr>
          <w:p w:rsidR="00237297" w:rsidRDefault="00D129D0">
            <w:pPr>
              <w:jc w:val="right"/>
              <w:rPr>
                <w:sz w:val="20"/>
                <w:szCs w:val="20"/>
              </w:rPr>
            </w:pPr>
            <w:r>
              <w:rPr>
                <w:rFonts w:ascii="Arial" w:eastAsia="Arial" w:hAnsi="Arial" w:cs="Arial"/>
                <w:sz w:val="16"/>
                <w:szCs w:val="16"/>
              </w:rPr>
              <w:t>17</w:t>
            </w:r>
          </w:p>
        </w:tc>
        <w:tc>
          <w:tcPr>
            <w:tcW w:w="10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00" w:type="dxa"/>
            <w:vAlign w:val="bottom"/>
          </w:tcPr>
          <w:p w:rsidR="00237297" w:rsidRDefault="00237297">
            <w:pPr>
              <w:rPr>
                <w:sz w:val="18"/>
                <w:szCs w:val="18"/>
              </w:rPr>
            </w:pPr>
          </w:p>
        </w:tc>
        <w:tc>
          <w:tcPr>
            <w:tcW w:w="116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40" w:type="dxa"/>
            <w:vAlign w:val="bottom"/>
          </w:tcPr>
          <w:p w:rsidR="00237297" w:rsidRDefault="00237297">
            <w:pPr>
              <w:rPr>
                <w:sz w:val="18"/>
                <w:szCs w:val="18"/>
              </w:rPr>
            </w:pPr>
          </w:p>
        </w:tc>
        <w:tc>
          <w:tcPr>
            <w:tcW w:w="1020" w:type="dxa"/>
            <w:vAlign w:val="bottom"/>
          </w:tcPr>
          <w:p w:rsidR="00237297" w:rsidRDefault="00D129D0">
            <w:pPr>
              <w:jc w:val="right"/>
              <w:rPr>
                <w:sz w:val="20"/>
                <w:szCs w:val="20"/>
              </w:rPr>
            </w:pPr>
            <w:r>
              <w:rPr>
                <w:rFonts w:ascii="Arial" w:eastAsia="Arial" w:hAnsi="Arial" w:cs="Arial"/>
                <w:sz w:val="16"/>
                <w:szCs w:val="16"/>
              </w:rPr>
              <w:t>17</w:t>
            </w:r>
          </w:p>
        </w:tc>
        <w:tc>
          <w:tcPr>
            <w:tcW w:w="8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114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22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17</w:t>
            </w:r>
          </w:p>
        </w:tc>
        <w:tc>
          <w:tcPr>
            <w:tcW w:w="0" w:type="dxa"/>
            <w:vAlign w:val="bottom"/>
          </w:tcPr>
          <w:p w:rsidR="00237297" w:rsidRDefault="00237297">
            <w:pPr>
              <w:rPr>
                <w:sz w:val="1"/>
                <w:szCs w:val="1"/>
              </w:rPr>
            </w:pPr>
          </w:p>
        </w:tc>
      </w:tr>
      <w:tr w:rsidR="00237297">
        <w:trPr>
          <w:trHeight w:val="216"/>
        </w:trPr>
        <w:tc>
          <w:tcPr>
            <w:tcW w:w="3740" w:type="dxa"/>
            <w:gridSpan w:val="3"/>
            <w:vAlign w:val="bottom"/>
          </w:tcPr>
          <w:p w:rsidR="00237297" w:rsidRDefault="00D129D0">
            <w:pPr>
              <w:ind w:left="200"/>
              <w:rPr>
                <w:sz w:val="20"/>
                <w:szCs w:val="20"/>
              </w:rPr>
            </w:pPr>
            <w:r>
              <w:rPr>
                <w:rFonts w:ascii="Arial" w:eastAsia="Arial" w:hAnsi="Arial" w:cs="Arial"/>
                <w:sz w:val="16"/>
                <w:szCs w:val="16"/>
              </w:rPr>
              <w:t>Dividends on common stock</w:t>
            </w: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740" w:type="dxa"/>
            <w:vAlign w:val="bottom"/>
          </w:tcPr>
          <w:p w:rsidR="00237297" w:rsidRDefault="00D129D0">
            <w:pPr>
              <w:jc w:val="right"/>
              <w:rPr>
                <w:sz w:val="20"/>
                <w:szCs w:val="20"/>
              </w:rPr>
            </w:pPr>
            <w:r>
              <w:rPr>
                <w:rFonts w:ascii="Arial" w:eastAsia="Arial" w:hAnsi="Arial" w:cs="Arial"/>
                <w:sz w:val="16"/>
                <w:szCs w:val="16"/>
              </w:rPr>
              <w:t>(76)</w:t>
            </w:r>
          </w:p>
        </w:tc>
        <w:tc>
          <w:tcPr>
            <w:tcW w:w="8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116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40" w:type="dxa"/>
            <w:vAlign w:val="bottom"/>
          </w:tcPr>
          <w:p w:rsidR="00237297" w:rsidRDefault="00237297">
            <w:pPr>
              <w:rPr>
                <w:sz w:val="18"/>
                <w:szCs w:val="18"/>
              </w:rPr>
            </w:pPr>
          </w:p>
        </w:tc>
        <w:tc>
          <w:tcPr>
            <w:tcW w:w="1020" w:type="dxa"/>
            <w:vAlign w:val="bottom"/>
          </w:tcPr>
          <w:p w:rsidR="00237297" w:rsidRDefault="00D129D0">
            <w:pPr>
              <w:jc w:val="right"/>
              <w:rPr>
                <w:sz w:val="20"/>
                <w:szCs w:val="20"/>
              </w:rPr>
            </w:pPr>
            <w:r>
              <w:rPr>
                <w:rFonts w:ascii="Arial" w:eastAsia="Arial" w:hAnsi="Arial" w:cs="Arial"/>
                <w:sz w:val="16"/>
                <w:szCs w:val="16"/>
              </w:rPr>
              <w:t>(76)</w:t>
            </w:r>
          </w:p>
        </w:tc>
        <w:tc>
          <w:tcPr>
            <w:tcW w:w="8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114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22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(76)</w:t>
            </w:r>
          </w:p>
        </w:tc>
        <w:tc>
          <w:tcPr>
            <w:tcW w:w="0" w:type="dxa"/>
            <w:vAlign w:val="bottom"/>
          </w:tcPr>
          <w:p w:rsidR="00237297" w:rsidRDefault="00237297">
            <w:pPr>
              <w:rPr>
                <w:sz w:val="1"/>
                <w:szCs w:val="1"/>
              </w:rPr>
            </w:pPr>
          </w:p>
        </w:tc>
      </w:tr>
      <w:tr w:rsidR="00237297">
        <w:trPr>
          <w:trHeight w:val="219"/>
        </w:trPr>
        <w:tc>
          <w:tcPr>
            <w:tcW w:w="3740" w:type="dxa"/>
            <w:gridSpan w:val="3"/>
            <w:vAlign w:val="bottom"/>
          </w:tcPr>
          <w:p w:rsidR="00237297" w:rsidRDefault="00D129D0">
            <w:pPr>
              <w:ind w:left="200"/>
              <w:rPr>
                <w:sz w:val="20"/>
                <w:szCs w:val="20"/>
              </w:rPr>
            </w:pPr>
            <w:r>
              <w:rPr>
                <w:rFonts w:ascii="Arial" w:eastAsia="Arial" w:hAnsi="Arial" w:cs="Arial"/>
                <w:sz w:val="16"/>
                <w:szCs w:val="16"/>
              </w:rPr>
              <w:t>Noncontrolling interests, net</w:t>
            </w:r>
          </w:p>
        </w:tc>
        <w:tc>
          <w:tcPr>
            <w:tcW w:w="120" w:type="dxa"/>
            <w:vAlign w:val="bottom"/>
          </w:tcPr>
          <w:p w:rsidR="00237297" w:rsidRDefault="00237297">
            <w:pPr>
              <w:rPr>
                <w:sz w:val="19"/>
                <w:szCs w:val="19"/>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9"/>
                <w:szCs w:val="19"/>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9"/>
                <w:szCs w:val="19"/>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00" w:type="dxa"/>
            <w:vAlign w:val="bottom"/>
          </w:tcPr>
          <w:p w:rsidR="00237297" w:rsidRDefault="00237297">
            <w:pPr>
              <w:rPr>
                <w:sz w:val="19"/>
                <w:szCs w:val="19"/>
              </w:rPr>
            </w:pPr>
          </w:p>
        </w:tc>
        <w:tc>
          <w:tcPr>
            <w:tcW w:w="116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40" w:type="dxa"/>
            <w:vAlign w:val="bottom"/>
          </w:tcPr>
          <w:p w:rsidR="00237297" w:rsidRDefault="00237297">
            <w:pPr>
              <w:rPr>
                <w:sz w:val="19"/>
                <w:szCs w:val="19"/>
              </w:rPr>
            </w:pPr>
          </w:p>
        </w:tc>
        <w:tc>
          <w:tcPr>
            <w:tcW w:w="1100" w:type="dxa"/>
            <w:gridSpan w:val="2"/>
            <w:vAlign w:val="bottom"/>
          </w:tcPr>
          <w:p w:rsidR="00237297" w:rsidRDefault="00D129D0">
            <w:pPr>
              <w:ind w:right="140"/>
              <w:jc w:val="right"/>
              <w:rPr>
                <w:sz w:val="20"/>
                <w:szCs w:val="20"/>
              </w:rPr>
            </w:pPr>
            <w:r>
              <w:rPr>
                <w:rFonts w:ascii="Arial" w:eastAsia="Arial" w:hAnsi="Arial" w:cs="Arial"/>
                <w:sz w:val="16"/>
                <w:szCs w:val="16"/>
              </w:rPr>
              <w:t>—</w:t>
            </w:r>
          </w:p>
        </w:tc>
        <w:tc>
          <w:tcPr>
            <w:tcW w:w="120" w:type="dxa"/>
            <w:vAlign w:val="bottom"/>
          </w:tcPr>
          <w:p w:rsidR="00237297" w:rsidRDefault="00237297">
            <w:pPr>
              <w:rPr>
                <w:sz w:val="19"/>
                <w:szCs w:val="19"/>
              </w:rPr>
            </w:pPr>
          </w:p>
        </w:tc>
        <w:tc>
          <w:tcPr>
            <w:tcW w:w="1060" w:type="dxa"/>
            <w:vAlign w:val="bottom"/>
          </w:tcPr>
          <w:p w:rsidR="00237297" w:rsidRDefault="00D129D0">
            <w:pPr>
              <w:jc w:val="right"/>
              <w:rPr>
                <w:sz w:val="20"/>
                <w:szCs w:val="20"/>
              </w:rPr>
            </w:pPr>
            <w:r>
              <w:rPr>
                <w:rFonts w:ascii="Arial" w:eastAsia="Arial" w:hAnsi="Arial" w:cs="Arial"/>
                <w:sz w:val="16"/>
                <w:szCs w:val="16"/>
              </w:rPr>
              <w:t>(64)</w:t>
            </w:r>
          </w:p>
        </w:tc>
        <w:tc>
          <w:tcPr>
            <w:tcW w:w="80" w:type="dxa"/>
            <w:vAlign w:val="bottom"/>
          </w:tcPr>
          <w:p w:rsidR="00237297" w:rsidRDefault="00237297">
            <w:pPr>
              <w:rPr>
                <w:sz w:val="19"/>
                <w:szCs w:val="19"/>
              </w:rPr>
            </w:pPr>
          </w:p>
        </w:tc>
        <w:tc>
          <w:tcPr>
            <w:tcW w:w="220" w:type="dxa"/>
            <w:vAlign w:val="bottom"/>
          </w:tcPr>
          <w:p w:rsidR="00237297" w:rsidRDefault="00237297">
            <w:pPr>
              <w:rPr>
                <w:sz w:val="19"/>
                <w:szCs w:val="19"/>
              </w:rPr>
            </w:pPr>
          </w:p>
        </w:tc>
        <w:tc>
          <w:tcPr>
            <w:tcW w:w="640" w:type="dxa"/>
            <w:vAlign w:val="bottom"/>
          </w:tcPr>
          <w:p w:rsidR="00237297" w:rsidRDefault="00D129D0">
            <w:pPr>
              <w:jc w:val="right"/>
              <w:rPr>
                <w:sz w:val="20"/>
                <w:szCs w:val="20"/>
              </w:rPr>
            </w:pPr>
            <w:r>
              <w:rPr>
                <w:rFonts w:ascii="Arial" w:eastAsia="Arial" w:hAnsi="Arial" w:cs="Arial"/>
                <w:sz w:val="16"/>
                <w:szCs w:val="16"/>
              </w:rPr>
              <w:t>(64)</w:t>
            </w:r>
          </w:p>
        </w:tc>
        <w:tc>
          <w:tcPr>
            <w:tcW w:w="0" w:type="dxa"/>
            <w:vAlign w:val="bottom"/>
          </w:tcPr>
          <w:p w:rsidR="00237297" w:rsidRDefault="00237297">
            <w:pPr>
              <w:rPr>
                <w:sz w:val="1"/>
                <w:szCs w:val="1"/>
              </w:rPr>
            </w:pPr>
          </w:p>
        </w:tc>
      </w:tr>
      <w:tr w:rsidR="00237297">
        <w:trPr>
          <w:trHeight w:val="213"/>
        </w:trPr>
        <w:tc>
          <w:tcPr>
            <w:tcW w:w="3740" w:type="dxa"/>
            <w:gridSpan w:val="3"/>
            <w:vAlign w:val="bottom"/>
          </w:tcPr>
          <w:p w:rsidR="00237297" w:rsidRDefault="00D129D0">
            <w:pPr>
              <w:ind w:left="120"/>
              <w:rPr>
                <w:sz w:val="20"/>
                <w:szCs w:val="20"/>
              </w:rPr>
            </w:pPr>
            <w:r>
              <w:rPr>
                <w:rFonts w:ascii="Arial" w:eastAsia="Arial" w:hAnsi="Arial" w:cs="Arial"/>
                <w:sz w:val="16"/>
                <w:szCs w:val="16"/>
              </w:rPr>
              <w:t>Balance at June 30, 2020</w:t>
            </w:r>
          </w:p>
        </w:tc>
        <w:tc>
          <w:tcPr>
            <w:tcW w:w="12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71"/>
                <w:sz w:val="15"/>
                <w:szCs w:val="15"/>
              </w:rPr>
              <w:t>$</w:t>
            </w:r>
          </w:p>
        </w:tc>
        <w:tc>
          <w:tcPr>
            <w:tcW w:w="74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307</w:t>
            </w:r>
          </w:p>
        </w:tc>
        <w:tc>
          <w:tcPr>
            <w:tcW w:w="80" w:type="dxa"/>
            <w:vAlign w:val="bottom"/>
          </w:tcPr>
          <w:p w:rsidR="00237297" w:rsidRDefault="00237297">
            <w:pPr>
              <w:rPr>
                <w:sz w:val="18"/>
                <w:szCs w:val="18"/>
              </w:rPr>
            </w:pPr>
          </w:p>
        </w:tc>
        <w:tc>
          <w:tcPr>
            <w:tcW w:w="12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w:t>
            </w:r>
          </w:p>
        </w:tc>
        <w:tc>
          <w:tcPr>
            <w:tcW w:w="72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5,650</w:t>
            </w:r>
          </w:p>
        </w:tc>
        <w:tc>
          <w:tcPr>
            <w:tcW w:w="100" w:type="dxa"/>
            <w:vAlign w:val="bottom"/>
          </w:tcPr>
          <w:p w:rsidR="00237297" w:rsidRDefault="00237297">
            <w:pPr>
              <w:rPr>
                <w:sz w:val="18"/>
                <w:szCs w:val="18"/>
              </w:rPr>
            </w:pPr>
          </w:p>
        </w:tc>
        <w:tc>
          <w:tcPr>
            <w:tcW w:w="12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71"/>
                <w:sz w:val="15"/>
                <w:szCs w:val="15"/>
              </w:rPr>
              <w:t>$</w:t>
            </w:r>
          </w:p>
        </w:tc>
        <w:tc>
          <w:tcPr>
            <w:tcW w:w="74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625</w:t>
            </w:r>
          </w:p>
        </w:tc>
        <w:tc>
          <w:tcPr>
            <w:tcW w:w="80" w:type="dxa"/>
            <w:vAlign w:val="bottom"/>
          </w:tcPr>
          <w:p w:rsidR="00237297" w:rsidRDefault="00237297">
            <w:pPr>
              <w:rPr>
                <w:sz w:val="18"/>
                <w:szCs w:val="18"/>
              </w:rPr>
            </w:pPr>
          </w:p>
        </w:tc>
        <w:tc>
          <w:tcPr>
            <w:tcW w:w="10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71"/>
                <w:sz w:val="15"/>
                <w:szCs w:val="15"/>
              </w:rPr>
              <w:t>$</w:t>
            </w:r>
          </w:p>
        </w:tc>
        <w:tc>
          <w:tcPr>
            <w:tcW w:w="108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(187)</w:t>
            </w:r>
          </w:p>
        </w:tc>
        <w:tc>
          <w:tcPr>
            <w:tcW w:w="80" w:type="dxa"/>
            <w:vAlign w:val="bottom"/>
          </w:tcPr>
          <w:p w:rsidR="00237297" w:rsidRDefault="00237297">
            <w:pPr>
              <w:rPr>
                <w:sz w:val="18"/>
                <w:szCs w:val="18"/>
              </w:rPr>
            </w:pPr>
          </w:p>
        </w:tc>
        <w:tc>
          <w:tcPr>
            <w:tcW w:w="14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71"/>
                <w:sz w:val="15"/>
                <w:szCs w:val="15"/>
              </w:rPr>
              <w:t>$</w:t>
            </w:r>
          </w:p>
        </w:tc>
        <w:tc>
          <w:tcPr>
            <w:tcW w:w="102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6,395</w:t>
            </w:r>
          </w:p>
        </w:tc>
        <w:tc>
          <w:tcPr>
            <w:tcW w:w="80" w:type="dxa"/>
            <w:vAlign w:val="bottom"/>
          </w:tcPr>
          <w:p w:rsidR="00237297" w:rsidRDefault="00237297">
            <w:pPr>
              <w:rPr>
                <w:sz w:val="18"/>
                <w:szCs w:val="18"/>
              </w:rPr>
            </w:pPr>
          </w:p>
        </w:tc>
        <w:tc>
          <w:tcPr>
            <w:tcW w:w="12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w:t>
            </w:r>
          </w:p>
        </w:tc>
        <w:tc>
          <w:tcPr>
            <w:tcW w:w="106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971</w:t>
            </w:r>
          </w:p>
        </w:tc>
        <w:tc>
          <w:tcPr>
            <w:tcW w:w="80" w:type="dxa"/>
            <w:vAlign w:val="bottom"/>
          </w:tcPr>
          <w:p w:rsidR="00237297" w:rsidRDefault="00237297">
            <w:pPr>
              <w:rPr>
                <w:sz w:val="18"/>
                <w:szCs w:val="18"/>
              </w:rPr>
            </w:pPr>
          </w:p>
        </w:tc>
        <w:tc>
          <w:tcPr>
            <w:tcW w:w="220" w:type="dxa"/>
            <w:tcBorders>
              <w:top w:val="single" w:sz="8" w:space="0" w:color="auto"/>
              <w:bottom w:val="single" w:sz="8" w:space="0" w:color="auto"/>
            </w:tcBorders>
            <w:vAlign w:val="bottom"/>
          </w:tcPr>
          <w:p w:rsidR="00237297" w:rsidRDefault="00D129D0">
            <w:pPr>
              <w:ind w:right="41"/>
              <w:jc w:val="right"/>
              <w:rPr>
                <w:sz w:val="20"/>
                <w:szCs w:val="20"/>
              </w:rPr>
            </w:pPr>
            <w:r>
              <w:rPr>
                <w:rFonts w:ascii="Arial" w:eastAsia="Arial" w:hAnsi="Arial" w:cs="Arial"/>
                <w:w w:val="89"/>
                <w:sz w:val="16"/>
                <w:szCs w:val="16"/>
              </w:rPr>
              <w:t>$</w:t>
            </w:r>
          </w:p>
        </w:tc>
        <w:tc>
          <w:tcPr>
            <w:tcW w:w="64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7,366</w:t>
            </w:r>
          </w:p>
        </w:tc>
        <w:tc>
          <w:tcPr>
            <w:tcW w:w="0" w:type="dxa"/>
            <w:vAlign w:val="bottom"/>
          </w:tcPr>
          <w:p w:rsidR="00237297" w:rsidRDefault="00237297">
            <w:pPr>
              <w:rPr>
                <w:sz w:val="1"/>
                <w:szCs w:val="1"/>
              </w:rPr>
            </w:pPr>
          </w:p>
        </w:tc>
      </w:tr>
      <w:tr w:rsidR="00237297">
        <w:trPr>
          <w:trHeight w:val="21"/>
        </w:trPr>
        <w:tc>
          <w:tcPr>
            <w:tcW w:w="2500" w:type="dxa"/>
            <w:vMerge w:val="restart"/>
            <w:vAlign w:val="bottom"/>
          </w:tcPr>
          <w:p w:rsidR="00237297" w:rsidRDefault="00D129D0">
            <w:pPr>
              <w:spacing w:line="155" w:lineRule="exact"/>
              <w:rPr>
                <w:sz w:val="20"/>
                <w:szCs w:val="20"/>
              </w:rPr>
            </w:pPr>
            <w:r>
              <w:rPr>
                <w:rFonts w:ascii="Arial" w:eastAsia="Arial" w:hAnsi="Arial" w:cs="Arial"/>
                <w:b/>
                <w:bCs/>
                <w:w w:val="92"/>
                <w:sz w:val="14"/>
                <w:szCs w:val="14"/>
              </w:rPr>
              <w:t>For the Six Months Ended June 30, 2021</w:t>
            </w:r>
          </w:p>
        </w:tc>
        <w:tc>
          <w:tcPr>
            <w:tcW w:w="1240" w:type="dxa"/>
            <w:gridSpan w:val="2"/>
            <w:vMerge w:val="restart"/>
            <w:vAlign w:val="bottom"/>
          </w:tcPr>
          <w:p w:rsidR="00237297" w:rsidRDefault="00237297">
            <w:pPr>
              <w:spacing w:line="20" w:lineRule="exact"/>
              <w:rPr>
                <w:sz w:val="1"/>
                <w:szCs w:val="1"/>
              </w:rPr>
            </w:pPr>
          </w:p>
        </w:tc>
        <w:tc>
          <w:tcPr>
            <w:tcW w:w="120" w:type="dxa"/>
            <w:tcBorders>
              <w:bottom w:val="single" w:sz="8" w:space="0" w:color="auto"/>
            </w:tcBorders>
            <w:vAlign w:val="bottom"/>
          </w:tcPr>
          <w:p w:rsidR="00237297" w:rsidRDefault="00237297">
            <w:pPr>
              <w:spacing w:line="20" w:lineRule="exact"/>
              <w:rPr>
                <w:sz w:val="1"/>
                <w:szCs w:val="1"/>
              </w:rPr>
            </w:pPr>
          </w:p>
        </w:tc>
        <w:tc>
          <w:tcPr>
            <w:tcW w:w="740" w:type="dxa"/>
            <w:tcBorders>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20" w:type="dxa"/>
            <w:tcBorders>
              <w:bottom w:val="single" w:sz="8" w:space="0" w:color="auto"/>
            </w:tcBorders>
            <w:vAlign w:val="bottom"/>
          </w:tcPr>
          <w:p w:rsidR="00237297" w:rsidRDefault="00237297">
            <w:pPr>
              <w:spacing w:line="20" w:lineRule="exact"/>
              <w:rPr>
                <w:sz w:val="1"/>
                <w:szCs w:val="1"/>
              </w:rPr>
            </w:pPr>
          </w:p>
        </w:tc>
        <w:tc>
          <w:tcPr>
            <w:tcW w:w="720" w:type="dxa"/>
            <w:tcBorders>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120" w:type="dxa"/>
            <w:tcBorders>
              <w:bottom w:val="single" w:sz="8" w:space="0" w:color="auto"/>
            </w:tcBorders>
            <w:vAlign w:val="bottom"/>
          </w:tcPr>
          <w:p w:rsidR="00237297" w:rsidRDefault="00237297">
            <w:pPr>
              <w:spacing w:line="20" w:lineRule="exact"/>
              <w:rPr>
                <w:sz w:val="1"/>
                <w:szCs w:val="1"/>
              </w:rPr>
            </w:pPr>
          </w:p>
        </w:tc>
        <w:tc>
          <w:tcPr>
            <w:tcW w:w="740" w:type="dxa"/>
            <w:tcBorders>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00" w:type="dxa"/>
            <w:tcBorders>
              <w:bottom w:val="single" w:sz="8" w:space="0" w:color="auto"/>
            </w:tcBorders>
            <w:vAlign w:val="bottom"/>
          </w:tcPr>
          <w:p w:rsidR="00237297" w:rsidRDefault="00237297">
            <w:pPr>
              <w:spacing w:line="20" w:lineRule="exact"/>
              <w:rPr>
                <w:sz w:val="1"/>
                <w:szCs w:val="1"/>
              </w:rPr>
            </w:pPr>
          </w:p>
        </w:tc>
        <w:tc>
          <w:tcPr>
            <w:tcW w:w="1080" w:type="dxa"/>
            <w:tcBorders>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40" w:type="dxa"/>
            <w:tcBorders>
              <w:bottom w:val="single" w:sz="8" w:space="0" w:color="auto"/>
            </w:tcBorders>
            <w:vAlign w:val="bottom"/>
          </w:tcPr>
          <w:p w:rsidR="00237297" w:rsidRDefault="00237297">
            <w:pPr>
              <w:spacing w:line="20" w:lineRule="exact"/>
              <w:rPr>
                <w:sz w:val="1"/>
                <w:szCs w:val="1"/>
              </w:rPr>
            </w:pPr>
          </w:p>
        </w:tc>
        <w:tc>
          <w:tcPr>
            <w:tcW w:w="1020" w:type="dxa"/>
            <w:tcBorders>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20" w:type="dxa"/>
            <w:tcBorders>
              <w:bottom w:val="single" w:sz="8" w:space="0" w:color="auto"/>
            </w:tcBorders>
            <w:vAlign w:val="bottom"/>
          </w:tcPr>
          <w:p w:rsidR="00237297" w:rsidRDefault="00237297">
            <w:pPr>
              <w:spacing w:line="20" w:lineRule="exact"/>
              <w:rPr>
                <w:sz w:val="1"/>
                <w:szCs w:val="1"/>
              </w:rPr>
            </w:pPr>
          </w:p>
        </w:tc>
        <w:tc>
          <w:tcPr>
            <w:tcW w:w="1060" w:type="dxa"/>
            <w:tcBorders>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220" w:type="dxa"/>
            <w:tcBorders>
              <w:bottom w:val="single" w:sz="8" w:space="0" w:color="auto"/>
            </w:tcBorders>
            <w:vAlign w:val="bottom"/>
          </w:tcPr>
          <w:p w:rsidR="00237297" w:rsidRDefault="00237297">
            <w:pPr>
              <w:spacing w:line="20" w:lineRule="exact"/>
              <w:rPr>
                <w:sz w:val="1"/>
                <w:szCs w:val="1"/>
              </w:rPr>
            </w:pPr>
          </w:p>
        </w:tc>
        <w:tc>
          <w:tcPr>
            <w:tcW w:w="640" w:type="dxa"/>
            <w:tcBorders>
              <w:bottom w:val="single" w:sz="8" w:space="0" w:color="auto"/>
            </w:tcBorders>
            <w:vAlign w:val="bottom"/>
          </w:tcPr>
          <w:p w:rsidR="00237297" w:rsidRDefault="00237297">
            <w:pPr>
              <w:spacing w:line="20" w:lineRule="exact"/>
              <w:rPr>
                <w:sz w:val="1"/>
                <w:szCs w:val="1"/>
              </w:rPr>
            </w:pPr>
          </w:p>
        </w:tc>
        <w:tc>
          <w:tcPr>
            <w:tcW w:w="0" w:type="dxa"/>
            <w:vAlign w:val="bottom"/>
          </w:tcPr>
          <w:p w:rsidR="00237297" w:rsidRDefault="00237297">
            <w:pPr>
              <w:rPr>
                <w:sz w:val="1"/>
                <w:szCs w:val="1"/>
              </w:rPr>
            </w:pPr>
          </w:p>
        </w:tc>
      </w:tr>
      <w:tr w:rsidR="00237297">
        <w:trPr>
          <w:trHeight w:val="120"/>
        </w:trPr>
        <w:tc>
          <w:tcPr>
            <w:tcW w:w="2500" w:type="dxa"/>
            <w:vMerge/>
            <w:tcBorders>
              <w:bottom w:val="single" w:sz="8" w:space="0" w:color="auto"/>
            </w:tcBorders>
            <w:vAlign w:val="bottom"/>
          </w:tcPr>
          <w:p w:rsidR="00237297" w:rsidRDefault="00237297">
            <w:pPr>
              <w:rPr>
                <w:sz w:val="10"/>
                <w:szCs w:val="10"/>
              </w:rPr>
            </w:pPr>
          </w:p>
        </w:tc>
        <w:tc>
          <w:tcPr>
            <w:tcW w:w="1240" w:type="dxa"/>
            <w:gridSpan w:val="2"/>
            <w:vMerge/>
            <w:vAlign w:val="bottom"/>
          </w:tcPr>
          <w:p w:rsidR="00237297" w:rsidRDefault="00237297">
            <w:pPr>
              <w:rPr>
                <w:sz w:val="10"/>
                <w:szCs w:val="10"/>
              </w:rPr>
            </w:pPr>
          </w:p>
        </w:tc>
        <w:tc>
          <w:tcPr>
            <w:tcW w:w="120" w:type="dxa"/>
            <w:vAlign w:val="bottom"/>
          </w:tcPr>
          <w:p w:rsidR="00237297" w:rsidRDefault="00237297">
            <w:pPr>
              <w:rPr>
                <w:sz w:val="10"/>
                <w:szCs w:val="10"/>
              </w:rPr>
            </w:pPr>
          </w:p>
        </w:tc>
        <w:tc>
          <w:tcPr>
            <w:tcW w:w="740" w:type="dxa"/>
            <w:vAlign w:val="bottom"/>
          </w:tcPr>
          <w:p w:rsidR="00237297" w:rsidRDefault="00237297">
            <w:pPr>
              <w:rPr>
                <w:sz w:val="10"/>
                <w:szCs w:val="10"/>
              </w:rPr>
            </w:pPr>
          </w:p>
        </w:tc>
        <w:tc>
          <w:tcPr>
            <w:tcW w:w="80" w:type="dxa"/>
            <w:vAlign w:val="bottom"/>
          </w:tcPr>
          <w:p w:rsidR="00237297" w:rsidRDefault="00237297">
            <w:pPr>
              <w:rPr>
                <w:sz w:val="10"/>
                <w:szCs w:val="10"/>
              </w:rPr>
            </w:pPr>
          </w:p>
        </w:tc>
        <w:tc>
          <w:tcPr>
            <w:tcW w:w="120" w:type="dxa"/>
            <w:vAlign w:val="bottom"/>
          </w:tcPr>
          <w:p w:rsidR="00237297" w:rsidRDefault="00237297">
            <w:pPr>
              <w:rPr>
                <w:sz w:val="10"/>
                <w:szCs w:val="10"/>
              </w:rPr>
            </w:pPr>
          </w:p>
        </w:tc>
        <w:tc>
          <w:tcPr>
            <w:tcW w:w="720" w:type="dxa"/>
            <w:vAlign w:val="bottom"/>
          </w:tcPr>
          <w:p w:rsidR="00237297" w:rsidRDefault="00237297">
            <w:pPr>
              <w:rPr>
                <w:sz w:val="10"/>
                <w:szCs w:val="10"/>
              </w:rPr>
            </w:pPr>
          </w:p>
        </w:tc>
        <w:tc>
          <w:tcPr>
            <w:tcW w:w="100" w:type="dxa"/>
            <w:vAlign w:val="bottom"/>
          </w:tcPr>
          <w:p w:rsidR="00237297" w:rsidRDefault="00237297">
            <w:pPr>
              <w:rPr>
                <w:sz w:val="10"/>
                <w:szCs w:val="10"/>
              </w:rPr>
            </w:pPr>
          </w:p>
        </w:tc>
        <w:tc>
          <w:tcPr>
            <w:tcW w:w="120" w:type="dxa"/>
            <w:vAlign w:val="bottom"/>
          </w:tcPr>
          <w:p w:rsidR="00237297" w:rsidRDefault="00237297">
            <w:pPr>
              <w:rPr>
                <w:sz w:val="10"/>
                <w:szCs w:val="10"/>
              </w:rPr>
            </w:pPr>
          </w:p>
        </w:tc>
        <w:tc>
          <w:tcPr>
            <w:tcW w:w="740" w:type="dxa"/>
            <w:vAlign w:val="bottom"/>
          </w:tcPr>
          <w:p w:rsidR="00237297" w:rsidRDefault="00237297">
            <w:pPr>
              <w:rPr>
                <w:sz w:val="10"/>
                <w:szCs w:val="10"/>
              </w:rPr>
            </w:pPr>
          </w:p>
        </w:tc>
        <w:tc>
          <w:tcPr>
            <w:tcW w:w="80" w:type="dxa"/>
            <w:vAlign w:val="bottom"/>
          </w:tcPr>
          <w:p w:rsidR="00237297" w:rsidRDefault="00237297">
            <w:pPr>
              <w:rPr>
                <w:sz w:val="10"/>
                <w:szCs w:val="10"/>
              </w:rPr>
            </w:pPr>
          </w:p>
        </w:tc>
        <w:tc>
          <w:tcPr>
            <w:tcW w:w="100" w:type="dxa"/>
            <w:vAlign w:val="bottom"/>
          </w:tcPr>
          <w:p w:rsidR="00237297" w:rsidRDefault="00237297">
            <w:pPr>
              <w:rPr>
                <w:sz w:val="10"/>
                <w:szCs w:val="10"/>
              </w:rPr>
            </w:pPr>
          </w:p>
        </w:tc>
        <w:tc>
          <w:tcPr>
            <w:tcW w:w="1080" w:type="dxa"/>
            <w:vAlign w:val="bottom"/>
          </w:tcPr>
          <w:p w:rsidR="00237297" w:rsidRDefault="00237297">
            <w:pPr>
              <w:rPr>
                <w:sz w:val="10"/>
                <w:szCs w:val="10"/>
              </w:rPr>
            </w:pPr>
          </w:p>
        </w:tc>
        <w:tc>
          <w:tcPr>
            <w:tcW w:w="80" w:type="dxa"/>
            <w:vAlign w:val="bottom"/>
          </w:tcPr>
          <w:p w:rsidR="00237297" w:rsidRDefault="00237297">
            <w:pPr>
              <w:rPr>
                <w:sz w:val="10"/>
                <w:szCs w:val="10"/>
              </w:rPr>
            </w:pPr>
          </w:p>
        </w:tc>
        <w:tc>
          <w:tcPr>
            <w:tcW w:w="140" w:type="dxa"/>
            <w:vAlign w:val="bottom"/>
          </w:tcPr>
          <w:p w:rsidR="00237297" w:rsidRDefault="00237297">
            <w:pPr>
              <w:rPr>
                <w:sz w:val="10"/>
                <w:szCs w:val="10"/>
              </w:rPr>
            </w:pPr>
          </w:p>
        </w:tc>
        <w:tc>
          <w:tcPr>
            <w:tcW w:w="1020" w:type="dxa"/>
            <w:vAlign w:val="bottom"/>
          </w:tcPr>
          <w:p w:rsidR="00237297" w:rsidRDefault="00237297">
            <w:pPr>
              <w:rPr>
                <w:sz w:val="10"/>
                <w:szCs w:val="10"/>
              </w:rPr>
            </w:pPr>
          </w:p>
        </w:tc>
        <w:tc>
          <w:tcPr>
            <w:tcW w:w="80" w:type="dxa"/>
            <w:vAlign w:val="bottom"/>
          </w:tcPr>
          <w:p w:rsidR="00237297" w:rsidRDefault="00237297">
            <w:pPr>
              <w:rPr>
                <w:sz w:val="10"/>
                <w:szCs w:val="10"/>
              </w:rPr>
            </w:pPr>
          </w:p>
        </w:tc>
        <w:tc>
          <w:tcPr>
            <w:tcW w:w="120" w:type="dxa"/>
            <w:vAlign w:val="bottom"/>
          </w:tcPr>
          <w:p w:rsidR="00237297" w:rsidRDefault="00237297">
            <w:pPr>
              <w:rPr>
                <w:sz w:val="10"/>
                <w:szCs w:val="10"/>
              </w:rPr>
            </w:pPr>
          </w:p>
        </w:tc>
        <w:tc>
          <w:tcPr>
            <w:tcW w:w="1060" w:type="dxa"/>
            <w:vAlign w:val="bottom"/>
          </w:tcPr>
          <w:p w:rsidR="00237297" w:rsidRDefault="00237297">
            <w:pPr>
              <w:rPr>
                <w:sz w:val="10"/>
                <w:szCs w:val="10"/>
              </w:rPr>
            </w:pPr>
          </w:p>
        </w:tc>
        <w:tc>
          <w:tcPr>
            <w:tcW w:w="80" w:type="dxa"/>
            <w:vAlign w:val="bottom"/>
          </w:tcPr>
          <w:p w:rsidR="00237297" w:rsidRDefault="00237297">
            <w:pPr>
              <w:rPr>
                <w:sz w:val="10"/>
                <w:szCs w:val="10"/>
              </w:rPr>
            </w:pPr>
          </w:p>
        </w:tc>
        <w:tc>
          <w:tcPr>
            <w:tcW w:w="220" w:type="dxa"/>
            <w:vAlign w:val="bottom"/>
          </w:tcPr>
          <w:p w:rsidR="00237297" w:rsidRDefault="00237297">
            <w:pPr>
              <w:rPr>
                <w:sz w:val="10"/>
                <w:szCs w:val="10"/>
              </w:rPr>
            </w:pPr>
          </w:p>
        </w:tc>
        <w:tc>
          <w:tcPr>
            <w:tcW w:w="640" w:type="dxa"/>
            <w:vAlign w:val="bottom"/>
          </w:tcPr>
          <w:p w:rsidR="00237297" w:rsidRDefault="00237297">
            <w:pPr>
              <w:rPr>
                <w:sz w:val="10"/>
                <w:szCs w:val="10"/>
              </w:rPr>
            </w:pPr>
          </w:p>
        </w:tc>
        <w:tc>
          <w:tcPr>
            <w:tcW w:w="0" w:type="dxa"/>
            <w:vAlign w:val="bottom"/>
          </w:tcPr>
          <w:p w:rsidR="00237297" w:rsidRDefault="00237297">
            <w:pPr>
              <w:rPr>
                <w:sz w:val="1"/>
                <w:szCs w:val="1"/>
              </w:rPr>
            </w:pPr>
          </w:p>
        </w:tc>
      </w:tr>
      <w:tr w:rsidR="00237297">
        <w:trPr>
          <w:trHeight w:val="231"/>
        </w:trPr>
        <w:tc>
          <w:tcPr>
            <w:tcW w:w="3740" w:type="dxa"/>
            <w:gridSpan w:val="3"/>
            <w:vAlign w:val="bottom"/>
          </w:tcPr>
          <w:p w:rsidR="00237297" w:rsidRDefault="00D129D0">
            <w:pPr>
              <w:ind w:left="120"/>
              <w:rPr>
                <w:sz w:val="20"/>
                <w:szCs w:val="20"/>
              </w:rPr>
            </w:pPr>
            <w:r>
              <w:rPr>
                <w:rFonts w:ascii="Arial" w:eastAsia="Arial" w:hAnsi="Arial" w:cs="Arial"/>
                <w:sz w:val="16"/>
                <w:szCs w:val="16"/>
              </w:rPr>
              <w:t xml:space="preserve">Balance at January 1, </w:t>
            </w:r>
            <w:r>
              <w:rPr>
                <w:rFonts w:ascii="Arial" w:eastAsia="Arial" w:hAnsi="Arial" w:cs="Arial"/>
                <w:sz w:val="16"/>
                <w:szCs w:val="16"/>
              </w:rPr>
              <w:t>2021</w:t>
            </w:r>
          </w:p>
        </w:tc>
        <w:tc>
          <w:tcPr>
            <w:tcW w:w="120" w:type="dxa"/>
            <w:vAlign w:val="bottom"/>
          </w:tcPr>
          <w:p w:rsidR="00237297" w:rsidRDefault="00D129D0">
            <w:pPr>
              <w:jc w:val="right"/>
              <w:rPr>
                <w:sz w:val="20"/>
                <w:szCs w:val="20"/>
              </w:rPr>
            </w:pPr>
            <w:r>
              <w:rPr>
                <w:rFonts w:ascii="Arial" w:eastAsia="Arial" w:hAnsi="Arial" w:cs="Arial"/>
                <w:w w:val="71"/>
                <w:sz w:val="15"/>
                <w:szCs w:val="15"/>
              </w:rPr>
              <w:t>$</w:t>
            </w:r>
          </w:p>
        </w:tc>
        <w:tc>
          <w:tcPr>
            <w:tcW w:w="740" w:type="dxa"/>
            <w:vAlign w:val="bottom"/>
          </w:tcPr>
          <w:p w:rsidR="00237297" w:rsidRDefault="00D129D0">
            <w:pPr>
              <w:jc w:val="right"/>
              <w:rPr>
                <w:sz w:val="20"/>
                <w:szCs w:val="20"/>
              </w:rPr>
            </w:pPr>
            <w:r>
              <w:rPr>
                <w:rFonts w:ascii="Arial" w:eastAsia="Arial" w:hAnsi="Arial" w:cs="Arial"/>
                <w:sz w:val="16"/>
                <w:szCs w:val="16"/>
              </w:rPr>
              <w:t>307</w:t>
            </w:r>
          </w:p>
        </w:tc>
        <w:tc>
          <w:tcPr>
            <w:tcW w:w="80" w:type="dxa"/>
            <w:vAlign w:val="bottom"/>
          </w:tcPr>
          <w:p w:rsidR="00237297" w:rsidRDefault="00237297">
            <w:pPr>
              <w:rPr>
                <w:sz w:val="20"/>
                <w:szCs w:val="20"/>
              </w:rPr>
            </w:pP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720" w:type="dxa"/>
            <w:vAlign w:val="bottom"/>
          </w:tcPr>
          <w:p w:rsidR="00237297" w:rsidRDefault="00D129D0">
            <w:pPr>
              <w:jc w:val="right"/>
              <w:rPr>
                <w:sz w:val="20"/>
                <w:szCs w:val="20"/>
              </w:rPr>
            </w:pPr>
            <w:r>
              <w:rPr>
                <w:rFonts w:ascii="Arial" w:eastAsia="Arial" w:hAnsi="Arial" w:cs="Arial"/>
                <w:sz w:val="16"/>
                <w:szCs w:val="16"/>
              </w:rPr>
              <w:t>5,684</w:t>
            </w:r>
          </w:p>
        </w:tc>
        <w:tc>
          <w:tcPr>
            <w:tcW w:w="100" w:type="dxa"/>
            <w:vAlign w:val="bottom"/>
          </w:tcPr>
          <w:p w:rsidR="00237297" w:rsidRDefault="00237297">
            <w:pPr>
              <w:rPr>
                <w:sz w:val="20"/>
                <w:szCs w:val="20"/>
              </w:rPr>
            </w:pPr>
          </w:p>
        </w:tc>
        <w:tc>
          <w:tcPr>
            <w:tcW w:w="120" w:type="dxa"/>
            <w:vAlign w:val="bottom"/>
          </w:tcPr>
          <w:p w:rsidR="00237297" w:rsidRDefault="00D129D0">
            <w:pPr>
              <w:jc w:val="right"/>
              <w:rPr>
                <w:sz w:val="20"/>
                <w:szCs w:val="20"/>
              </w:rPr>
            </w:pPr>
            <w:r>
              <w:rPr>
                <w:rFonts w:ascii="Arial" w:eastAsia="Arial" w:hAnsi="Arial" w:cs="Arial"/>
                <w:w w:val="71"/>
                <w:sz w:val="15"/>
                <w:szCs w:val="15"/>
              </w:rPr>
              <w:t>$</w:t>
            </w:r>
          </w:p>
        </w:tc>
        <w:tc>
          <w:tcPr>
            <w:tcW w:w="740" w:type="dxa"/>
            <w:vAlign w:val="bottom"/>
          </w:tcPr>
          <w:p w:rsidR="00237297" w:rsidRDefault="00D129D0">
            <w:pPr>
              <w:jc w:val="right"/>
              <w:rPr>
                <w:sz w:val="20"/>
                <w:szCs w:val="20"/>
              </w:rPr>
            </w:pPr>
            <w:r>
              <w:rPr>
                <w:rFonts w:ascii="Arial" w:eastAsia="Arial" w:hAnsi="Arial" w:cs="Arial"/>
                <w:sz w:val="16"/>
                <w:szCs w:val="16"/>
              </w:rPr>
              <w:t>130</w:t>
            </w:r>
          </w:p>
        </w:tc>
        <w:tc>
          <w:tcPr>
            <w:tcW w:w="80" w:type="dxa"/>
            <w:vAlign w:val="bottom"/>
          </w:tcPr>
          <w:p w:rsidR="00237297" w:rsidRDefault="00237297">
            <w:pPr>
              <w:rPr>
                <w:sz w:val="20"/>
                <w:szCs w:val="20"/>
              </w:rPr>
            </w:pPr>
          </w:p>
        </w:tc>
        <w:tc>
          <w:tcPr>
            <w:tcW w:w="100" w:type="dxa"/>
            <w:vAlign w:val="bottom"/>
          </w:tcPr>
          <w:p w:rsidR="00237297" w:rsidRDefault="00D129D0">
            <w:pPr>
              <w:jc w:val="right"/>
              <w:rPr>
                <w:sz w:val="20"/>
                <w:szCs w:val="20"/>
              </w:rPr>
            </w:pPr>
            <w:r>
              <w:rPr>
                <w:rFonts w:ascii="Arial" w:eastAsia="Arial" w:hAnsi="Arial" w:cs="Arial"/>
                <w:w w:val="71"/>
                <w:sz w:val="15"/>
                <w:szCs w:val="15"/>
              </w:rPr>
              <w:t>$</w:t>
            </w:r>
          </w:p>
        </w:tc>
        <w:tc>
          <w:tcPr>
            <w:tcW w:w="1080" w:type="dxa"/>
            <w:vAlign w:val="bottom"/>
          </w:tcPr>
          <w:p w:rsidR="00237297" w:rsidRDefault="00D129D0">
            <w:pPr>
              <w:jc w:val="right"/>
              <w:rPr>
                <w:sz w:val="20"/>
                <w:szCs w:val="20"/>
              </w:rPr>
            </w:pPr>
            <w:r>
              <w:rPr>
                <w:rFonts w:ascii="Arial" w:eastAsia="Arial" w:hAnsi="Arial" w:cs="Arial"/>
                <w:sz w:val="16"/>
                <w:szCs w:val="16"/>
              </w:rPr>
              <w:t>(755)</w:t>
            </w:r>
          </w:p>
        </w:tc>
        <w:tc>
          <w:tcPr>
            <w:tcW w:w="80" w:type="dxa"/>
            <w:vAlign w:val="bottom"/>
          </w:tcPr>
          <w:p w:rsidR="00237297" w:rsidRDefault="00237297">
            <w:pPr>
              <w:rPr>
                <w:sz w:val="20"/>
                <w:szCs w:val="20"/>
              </w:rPr>
            </w:pPr>
          </w:p>
        </w:tc>
        <w:tc>
          <w:tcPr>
            <w:tcW w:w="140" w:type="dxa"/>
            <w:vAlign w:val="bottom"/>
          </w:tcPr>
          <w:p w:rsidR="00237297" w:rsidRDefault="00237297">
            <w:pPr>
              <w:rPr>
                <w:sz w:val="20"/>
                <w:szCs w:val="20"/>
              </w:rPr>
            </w:pPr>
          </w:p>
        </w:tc>
        <w:tc>
          <w:tcPr>
            <w:tcW w:w="1020" w:type="dxa"/>
            <w:vAlign w:val="bottom"/>
          </w:tcPr>
          <w:p w:rsidR="00237297" w:rsidRDefault="00D129D0">
            <w:pPr>
              <w:jc w:val="right"/>
              <w:rPr>
                <w:sz w:val="20"/>
                <w:szCs w:val="20"/>
              </w:rPr>
            </w:pPr>
            <w:r>
              <w:rPr>
                <w:rFonts w:ascii="Arial" w:eastAsia="Arial" w:hAnsi="Arial" w:cs="Arial"/>
                <w:sz w:val="16"/>
                <w:szCs w:val="16"/>
              </w:rPr>
              <w:t>5,366</w:t>
            </w:r>
          </w:p>
        </w:tc>
        <w:tc>
          <w:tcPr>
            <w:tcW w:w="80" w:type="dxa"/>
            <w:vAlign w:val="bottom"/>
          </w:tcPr>
          <w:p w:rsidR="00237297" w:rsidRDefault="00237297">
            <w:pPr>
              <w:rPr>
                <w:sz w:val="20"/>
                <w:szCs w:val="20"/>
              </w:rPr>
            </w:pP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1060" w:type="dxa"/>
            <w:vAlign w:val="bottom"/>
          </w:tcPr>
          <w:p w:rsidR="00237297" w:rsidRDefault="00D129D0">
            <w:pPr>
              <w:jc w:val="right"/>
              <w:rPr>
                <w:sz w:val="20"/>
                <w:szCs w:val="20"/>
              </w:rPr>
            </w:pPr>
            <w:r>
              <w:rPr>
                <w:rFonts w:ascii="Arial" w:eastAsia="Arial" w:hAnsi="Arial" w:cs="Arial"/>
                <w:sz w:val="16"/>
                <w:szCs w:val="16"/>
              </w:rPr>
              <w:t>969</w:t>
            </w:r>
          </w:p>
        </w:tc>
        <w:tc>
          <w:tcPr>
            <w:tcW w:w="80" w:type="dxa"/>
            <w:vAlign w:val="bottom"/>
          </w:tcPr>
          <w:p w:rsidR="00237297" w:rsidRDefault="00237297">
            <w:pPr>
              <w:rPr>
                <w:sz w:val="20"/>
                <w:szCs w:val="20"/>
              </w:rPr>
            </w:pPr>
          </w:p>
        </w:tc>
        <w:tc>
          <w:tcPr>
            <w:tcW w:w="220" w:type="dxa"/>
            <w:vAlign w:val="bottom"/>
          </w:tcPr>
          <w:p w:rsidR="00237297" w:rsidRDefault="00D129D0">
            <w:pPr>
              <w:ind w:right="41"/>
              <w:jc w:val="right"/>
              <w:rPr>
                <w:sz w:val="20"/>
                <w:szCs w:val="20"/>
              </w:rPr>
            </w:pPr>
            <w:r>
              <w:rPr>
                <w:rFonts w:ascii="Arial" w:eastAsia="Arial" w:hAnsi="Arial" w:cs="Arial"/>
                <w:w w:val="89"/>
                <w:sz w:val="16"/>
                <w:szCs w:val="16"/>
              </w:rPr>
              <w:t>$</w:t>
            </w:r>
          </w:p>
        </w:tc>
        <w:tc>
          <w:tcPr>
            <w:tcW w:w="640" w:type="dxa"/>
            <w:vAlign w:val="bottom"/>
          </w:tcPr>
          <w:p w:rsidR="00237297" w:rsidRDefault="00D129D0">
            <w:pPr>
              <w:jc w:val="right"/>
              <w:rPr>
                <w:sz w:val="20"/>
                <w:szCs w:val="20"/>
              </w:rPr>
            </w:pPr>
            <w:r>
              <w:rPr>
                <w:rFonts w:ascii="Arial" w:eastAsia="Arial" w:hAnsi="Arial" w:cs="Arial"/>
                <w:sz w:val="16"/>
                <w:szCs w:val="16"/>
              </w:rPr>
              <w:t>6,335</w:t>
            </w:r>
          </w:p>
        </w:tc>
        <w:tc>
          <w:tcPr>
            <w:tcW w:w="0" w:type="dxa"/>
            <w:vAlign w:val="bottom"/>
          </w:tcPr>
          <w:p w:rsidR="00237297" w:rsidRDefault="00237297">
            <w:pPr>
              <w:rPr>
                <w:sz w:val="1"/>
                <w:szCs w:val="1"/>
              </w:rPr>
            </w:pPr>
          </w:p>
        </w:tc>
      </w:tr>
      <w:tr w:rsidR="00237297">
        <w:trPr>
          <w:trHeight w:val="216"/>
        </w:trPr>
        <w:tc>
          <w:tcPr>
            <w:tcW w:w="3740" w:type="dxa"/>
            <w:gridSpan w:val="3"/>
            <w:vAlign w:val="bottom"/>
          </w:tcPr>
          <w:p w:rsidR="00237297" w:rsidRDefault="00D129D0">
            <w:pPr>
              <w:ind w:left="200"/>
              <w:rPr>
                <w:sz w:val="20"/>
                <w:szCs w:val="20"/>
              </w:rPr>
            </w:pPr>
            <w:r>
              <w:rPr>
                <w:rFonts w:ascii="Arial" w:eastAsia="Arial" w:hAnsi="Arial" w:cs="Arial"/>
                <w:sz w:val="16"/>
                <w:szCs w:val="16"/>
              </w:rPr>
              <w:t>Net income (loss)</w:t>
            </w: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740" w:type="dxa"/>
            <w:vAlign w:val="bottom"/>
          </w:tcPr>
          <w:p w:rsidR="00237297" w:rsidRDefault="00D129D0">
            <w:pPr>
              <w:jc w:val="right"/>
              <w:rPr>
                <w:sz w:val="20"/>
                <w:szCs w:val="20"/>
              </w:rPr>
            </w:pPr>
            <w:r>
              <w:rPr>
                <w:rFonts w:ascii="Arial" w:eastAsia="Arial" w:hAnsi="Arial" w:cs="Arial"/>
                <w:sz w:val="16"/>
                <w:szCs w:val="16"/>
              </w:rPr>
              <w:t>179</w:t>
            </w:r>
          </w:p>
        </w:tc>
        <w:tc>
          <w:tcPr>
            <w:tcW w:w="8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116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40" w:type="dxa"/>
            <w:vAlign w:val="bottom"/>
          </w:tcPr>
          <w:p w:rsidR="00237297" w:rsidRDefault="00237297">
            <w:pPr>
              <w:rPr>
                <w:sz w:val="18"/>
                <w:szCs w:val="18"/>
              </w:rPr>
            </w:pPr>
          </w:p>
        </w:tc>
        <w:tc>
          <w:tcPr>
            <w:tcW w:w="1020" w:type="dxa"/>
            <w:vAlign w:val="bottom"/>
          </w:tcPr>
          <w:p w:rsidR="00237297" w:rsidRDefault="00D129D0">
            <w:pPr>
              <w:jc w:val="right"/>
              <w:rPr>
                <w:sz w:val="20"/>
                <w:szCs w:val="20"/>
              </w:rPr>
            </w:pPr>
            <w:r>
              <w:rPr>
                <w:rFonts w:ascii="Arial" w:eastAsia="Arial" w:hAnsi="Arial" w:cs="Arial"/>
                <w:sz w:val="16"/>
                <w:szCs w:val="16"/>
              </w:rPr>
              <w:t>179</w:t>
            </w:r>
          </w:p>
        </w:tc>
        <w:tc>
          <w:tcPr>
            <w:tcW w:w="8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1060" w:type="dxa"/>
            <w:vAlign w:val="bottom"/>
          </w:tcPr>
          <w:p w:rsidR="00237297" w:rsidRDefault="00D129D0">
            <w:pPr>
              <w:jc w:val="right"/>
              <w:rPr>
                <w:sz w:val="20"/>
                <w:szCs w:val="20"/>
              </w:rPr>
            </w:pPr>
            <w:r>
              <w:rPr>
                <w:rFonts w:ascii="Arial" w:eastAsia="Arial" w:hAnsi="Arial" w:cs="Arial"/>
                <w:sz w:val="16"/>
                <w:szCs w:val="16"/>
              </w:rPr>
              <w:t>170</w:t>
            </w:r>
          </w:p>
        </w:tc>
        <w:tc>
          <w:tcPr>
            <w:tcW w:w="80" w:type="dxa"/>
            <w:vAlign w:val="bottom"/>
          </w:tcPr>
          <w:p w:rsidR="00237297" w:rsidRDefault="00237297">
            <w:pPr>
              <w:rPr>
                <w:sz w:val="18"/>
                <w:szCs w:val="18"/>
              </w:rPr>
            </w:pPr>
          </w:p>
        </w:tc>
        <w:tc>
          <w:tcPr>
            <w:tcW w:w="22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349</w:t>
            </w:r>
          </w:p>
        </w:tc>
        <w:tc>
          <w:tcPr>
            <w:tcW w:w="0" w:type="dxa"/>
            <w:vAlign w:val="bottom"/>
          </w:tcPr>
          <w:p w:rsidR="00237297" w:rsidRDefault="00237297">
            <w:pPr>
              <w:rPr>
                <w:sz w:val="1"/>
                <w:szCs w:val="1"/>
              </w:rPr>
            </w:pPr>
          </w:p>
        </w:tc>
      </w:tr>
      <w:tr w:rsidR="00237297">
        <w:trPr>
          <w:trHeight w:val="216"/>
        </w:trPr>
        <w:tc>
          <w:tcPr>
            <w:tcW w:w="3740" w:type="dxa"/>
            <w:gridSpan w:val="3"/>
            <w:vAlign w:val="bottom"/>
          </w:tcPr>
          <w:p w:rsidR="00237297" w:rsidRDefault="00D129D0">
            <w:pPr>
              <w:ind w:left="200"/>
              <w:rPr>
                <w:sz w:val="20"/>
                <w:szCs w:val="20"/>
              </w:rPr>
            </w:pPr>
            <w:r>
              <w:rPr>
                <w:rFonts w:ascii="Arial" w:eastAsia="Arial" w:hAnsi="Arial" w:cs="Arial"/>
                <w:sz w:val="16"/>
                <w:szCs w:val="16"/>
              </w:rPr>
              <w:t>Other comprehensive income (loss)</w:t>
            </w: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00" w:type="dxa"/>
            <w:vAlign w:val="bottom"/>
          </w:tcPr>
          <w:p w:rsidR="00237297" w:rsidRDefault="00237297">
            <w:pPr>
              <w:rPr>
                <w:sz w:val="18"/>
                <w:szCs w:val="18"/>
              </w:rPr>
            </w:pPr>
          </w:p>
        </w:tc>
        <w:tc>
          <w:tcPr>
            <w:tcW w:w="1080" w:type="dxa"/>
            <w:vAlign w:val="bottom"/>
          </w:tcPr>
          <w:p w:rsidR="00237297" w:rsidRDefault="00D129D0">
            <w:pPr>
              <w:jc w:val="right"/>
              <w:rPr>
                <w:sz w:val="20"/>
                <w:szCs w:val="20"/>
              </w:rPr>
            </w:pPr>
            <w:r>
              <w:rPr>
                <w:rFonts w:ascii="Arial" w:eastAsia="Arial" w:hAnsi="Arial" w:cs="Arial"/>
                <w:sz w:val="16"/>
                <w:szCs w:val="16"/>
              </w:rPr>
              <w:t>(81)</w:t>
            </w:r>
          </w:p>
        </w:tc>
        <w:tc>
          <w:tcPr>
            <w:tcW w:w="8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1020" w:type="dxa"/>
            <w:vAlign w:val="bottom"/>
          </w:tcPr>
          <w:p w:rsidR="00237297" w:rsidRDefault="00D129D0">
            <w:pPr>
              <w:jc w:val="right"/>
              <w:rPr>
                <w:sz w:val="20"/>
                <w:szCs w:val="20"/>
              </w:rPr>
            </w:pPr>
            <w:r>
              <w:rPr>
                <w:rFonts w:ascii="Arial" w:eastAsia="Arial" w:hAnsi="Arial" w:cs="Arial"/>
                <w:sz w:val="16"/>
                <w:szCs w:val="16"/>
              </w:rPr>
              <w:t>(81)</w:t>
            </w:r>
          </w:p>
        </w:tc>
        <w:tc>
          <w:tcPr>
            <w:tcW w:w="8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114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22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(81)</w:t>
            </w:r>
          </w:p>
        </w:tc>
        <w:tc>
          <w:tcPr>
            <w:tcW w:w="0" w:type="dxa"/>
            <w:vAlign w:val="bottom"/>
          </w:tcPr>
          <w:p w:rsidR="00237297" w:rsidRDefault="00237297">
            <w:pPr>
              <w:rPr>
                <w:sz w:val="1"/>
                <w:szCs w:val="1"/>
              </w:rPr>
            </w:pPr>
          </w:p>
        </w:tc>
      </w:tr>
      <w:tr w:rsidR="00237297">
        <w:trPr>
          <w:trHeight w:val="216"/>
        </w:trPr>
        <w:tc>
          <w:tcPr>
            <w:tcW w:w="3740" w:type="dxa"/>
            <w:gridSpan w:val="3"/>
            <w:vAlign w:val="bottom"/>
          </w:tcPr>
          <w:p w:rsidR="00237297" w:rsidRDefault="00D129D0">
            <w:pPr>
              <w:ind w:left="200"/>
              <w:rPr>
                <w:sz w:val="20"/>
                <w:szCs w:val="20"/>
              </w:rPr>
            </w:pPr>
            <w:r>
              <w:rPr>
                <w:rFonts w:ascii="Arial" w:eastAsia="Arial" w:hAnsi="Arial" w:cs="Arial"/>
                <w:sz w:val="16"/>
                <w:szCs w:val="16"/>
              </w:rPr>
              <w:t>Share-based compensation</w:t>
            </w:r>
          </w:p>
        </w:tc>
        <w:tc>
          <w:tcPr>
            <w:tcW w:w="120" w:type="dxa"/>
            <w:vAlign w:val="bottom"/>
          </w:tcPr>
          <w:p w:rsidR="00237297" w:rsidRDefault="00237297">
            <w:pPr>
              <w:rPr>
                <w:sz w:val="18"/>
                <w:szCs w:val="18"/>
              </w:rPr>
            </w:pPr>
          </w:p>
        </w:tc>
        <w:tc>
          <w:tcPr>
            <w:tcW w:w="740" w:type="dxa"/>
            <w:vAlign w:val="bottom"/>
          </w:tcPr>
          <w:p w:rsidR="00237297" w:rsidRDefault="00D129D0">
            <w:pPr>
              <w:jc w:val="right"/>
              <w:rPr>
                <w:sz w:val="20"/>
                <w:szCs w:val="20"/>
              </w:rPr>
            </w:pPr>
            <w:r>
              <w:rPr>
                <w:rFonts w:ascii="Arial" w:eastAsia="Arial" w:hAnsi="Arial" w:cs="Arial"/>
                <w:sz w:val="16"/>
                <w:szCs w:val="16"/>
              </w:rPr>
              <w:t>3</w:t>
            </w:r>
          </w:p>
        </w:tc>
        <w:tc>
          <w:tcPr>
            <w:tcW w:w="8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720" w:type="dxa"/>
            <w:vAlign w:val="bottom"/>
          </w:tcPr>
          <w:p w:rsidR="00237297" w:rsidRDefault="00D129D0">
            <w:pPr>
              <w:jc w:val="right"/>
              <w:rPr>
                <w:sz w:val="20"/>
                <w:szCs w:val="20"/>
              </w:rPr>
            </w:pPr>
            <w:r>
              <w:rPr>
                <w:rFonts w:ascii="Arial" w:eastAsia="Arial" w:hAnsi="Arial" w:cs="Arial"/>
                <w:sz w:val="16"/>
                <w:szCs w:val="16"/>
              </w:rPr>
              <w:t>119</w:t>
            </w:r>
          </w:p>
        </w:tc>
        <w:tc>
          <w:tcPr>
            <w:tcW w:w="10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00" w:type="dxa"/>
            <w:vAlign w:val="bottom"/>
          </w:tcPr>
          <w:p w:rsidR="00237297" w:rsidRDefault="00237297">
            <w:pPr>
              <w:rPr>
                <w:sz w:val="18"/>
                <w:szCs w:val="18"/>
              </w:rPr>
            </w:pPr>
          </w:p>
        </w:tc>
        <w:tc>
          <w:tcPr>
            <w:tcW w:w="116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40" w:type="dxa"/>
            <w:vAlign w:val="bottom"/>
          </w:tcPr>
          <w:p w:rsidR="00237297" w:rsidRDefault="00237297">
            <w:pPr>
              <w:rPr>
                <w:sz w:val="18"/>
                <w:szCs w:val="18"/>
              </w:rPr>
            </w:pPr>
          </w:p>
        </w:tc>
        <w:tc>
          <w:tcPr>
            <w:tcW w:w="1020" w:type="dxa"/>
            <w:vAlign w:val="bottom"/>
          </w:tcPr>
          <w:p w:rsidR="00237297" w:rsidRDefault="00D129D0">
            <w:pPr>
              <w:jc w:val="right"/>
              <w:rPr>
                <w:sz w:val="20"/>
                <w:szCs w:val="20"/>
              </w:rPr>
            </w:pPr>
            <w:r>
              <w:rPr>
                <w:rFonts w:ascii="Arial" w:eastAsia="Arial" w:hAnsi="Arial" w:cs="Arial"/>
                <w:sz w:val="16"/>
                <w:szCs w:val="16"/>
              </w:rPr>
              <w:t>122</w:t>
            </w:r>
          </w:p>
        </w:tc>
        <w:tc>
          <w:tcPr>
            <w:tcW w:w="8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114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22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122</w:t>
            </w:r>
          </w:p>
        </w:tc>
        <w:tc>
          <w:tcPr>
            <w:tcW w:w="0" w:type="dxa"/>
            <w:vAlign w:val="bottom"/>
          </w:tcPr>
          <w:p w:rsidR="00237297" w:rsidRDefault="00237297">
            <w:pPr>
              <w:rPr>
                <w:sz w:val="1"/>
                <w:szCs w:val="1"/>
              </w:rPr>
            </w:pPr>
          </w:p>
        </w:tc>
      </w:tr>
      <w:tr w:rsidR="00237297">
        <w:trPr>
          <w:trHeight w:val="216"/>
        </w:trPr>
        <w:tc>
          <w:tcPr>
            <w:tcW w:w="3740" w:type="dxa"/>
            <w:gridSpan w:val="3"/>
            <w:vAlign w:val="bottom"/>
          </w:tcPr>
          <w:p w:rsidR="00237297" w:rsidRDefault="00D129D0">
            <w:pPr>
              <w:ind w:left="200"/>
              <w:rPr>
                <w:sz w:val="20"/>
                <w:szCs w:val="20"/>
              </w:rPr>
            </w:pPr>
            <w:r>
              <w:rPr>
                <w:rFonts w:ascii="Arial" w:eastAsia="Arial" w:hAnsi="Arial" w:cs="Arial"/>
                <w:sz w:val="16"/>
                <w:szCs w:val="16"/>
              </w:rPr>
              <w:t>Dividends on common stock</w:t>
            </w: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740" w:type="dxa"/>
            <w:vAlign w:val="bottom"/>
          </w:tcPr>
          <w:p w:rsidR="00237297" w:rsidRDefault="00D129D0">
            <w:pPr>
              <w:jc w:val="right"/>
              <w:rPr>
                <w:sz w:val="20"/>
                <w:szCs w:val="20"/>
              </w:rPr>
            </w:pPr>
            <w:r>
              <w:rPr>
                <w:rFonts w:ascii="Arial" w:eastAsia="Arial" w:hAnsi="Arial" w:cs="Arial"/>
                <w:sz w:val="16"/>
                <w:szCs w:val="16"/>
              </w:rPr>
              <w:t>(154)</w:t>
            </w:r>
          </w:p>
        </w:tc>
        <w:tc>
          <w:tcPr>
            <w:tcW w:w="8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116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40" w:type="dxa"/>
            <w:vAlign w:val="bottom"/>
          </w:tcPr>
          <w:p w:rsidR="00237297" w:rsidRDefault="00237297">
            <w:pPr>
              <w:rPr>
                <w:sz w:val="18"/>
                <w:szCs w:val="18"/>
              </w:rPr>
            </w:pPr>
          </w:p>
        </w:tc>
        <w:tc>
          <w:tcPr>
            <w:tcW w:w="1020" w:type="dxa"/>
            <w:vAlign w:val="bottom"/>
          </w:tcPr>
          <w:p w:rsidR="00237297" w:rsidRDefault="00D129D0">
            <w:pPr>
              <w:jc w:val="right"/>
              <w:rPr>
                <w:sz w:val="20"/>
                <w:szCs w:val="20"/>
              </w:rPr>
            </w:pPr>
            <w:r>
              <w:rPr>
                <w:rFonts w:ascii="Arial" w:eastAsia="Arial" w:hAnsi="Arial" w:cs="Arial"/>
                <w:sz w:val="16"/>
                <w:szCs w:val="16"/>
              </w:rPr>
              <w:t>(154)</w:t>
            </w:r>
          </w:p>
        </w:tc>
        <w:tc>
          <w:tcPr>
            <w:tcW w:w="8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114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22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(154)</w:t>
            </w:r>
          </w:p>
        </w:tc>
        <w:tc>
          <w:tcPr>
            <w:tcW w:w="0" w:type="dxa"/>
            <w:vAlign w:val="bottom"/>
          </w:tcPr>
          <w:p w:rsidR="00237297" w:rsidRDefault="00237297">
            <w:pPr>
              <w:rPr>
                <w:sz w:val="1"/>
                <w:szCs w:val="1"/>
              </w:rPr>
            </w:pPr>
          </w:p>
        </w:tc>
      </w:tr>
      <w:tr w:rsidR="00237297">
        <w:trPr>
          <w:trHeight w:val="216"/>
        </w:trPr>
        <w:tc>
          <w:tcPr>
            <w:tcW w:w="3740" w:type="dxa"/>
            <w:gridSpan w:val="3"/>
            <w:vAlign w:val="bottom"/>
          </w:tcPr>
          <w:p w:rsidR="00237297" w:rsidRDefault="00D129D0">
            <w:pPr>
              <w:ind w:left="200"/>
              <w:rPr>
                <w:sz w:val="20"/>
                <w:szCs w:val="20"/>
              </w:rPr>
            </w:pPr>
            <w:r>
              <w:rPr>
                <w:rFonts w:ascii="Arial" w:eastAsia="Arial" w:hAnsi="Arial" w:cs="Arial"/>
                <w:sz w:val="16"/>
                <w:szCs w:val="16"/>
              </w:rPr>
              <w:t>Sale of Class A shares of Hess Midstream LP</w:t>
            </w: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720" w:type="dxa"/>
            <w:vAlign w:val="bottom"/>
          </w:tcPr>
          <w:p w:rsidR="00237297" w:rsidRDefault="00D129D0">
            <w:pPr>
              <w:jc w:val="right"/>
              <w:rPr>
                <w:sz w:val="20"/>
                <w:szCs w:val="20"/>
              </w:rPr>
            </w:pPr>
            <w:r>
              <w:rPr>
                <w:rFonts w:ascii="Arial" w:eastAsia="Arial" w:hAnsi="Arial" w:cs="Arial"/>
                <w:sz w:val="16"/>
                <w:szCs w:val="16"/>
              </w:rPr>
              <w:t>56</w:t>
            </w:r>
          </w:p>
        </w:tc>
        <w:tc>
          <w:tcPr>
            <w:tcW w:w="10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00" w:type="dxa"/>
            <w:vAlign w:val="bottom"/>
          </w:tcPr>
          <w:p w:rsidR="00237297" w:rsidRDefault="00237297">
            <w:pPr>
              <w:rPr>
                <w:sz w:val="18"/>
                <w:szCs w:val="18"/>
              </w:rPr>
            </w:pPr>
          </w:p>
        </w:tc>
        <w:tc>
          <w:tcPr>
            <w:tcW w:w="116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40" w:type="dxa"/>
            <w:vAlign w:val="bottom"/>
          </w:tcPr>
          <w:p w:rsidR="00237297" w:rsidRDefault="00237297">
            <w:pPr>
              <w:rPr>
                <w:sz w:val="18"/>
                <w:szCs w:val="18"/>
              </w:rPr>
            </w:pPr>
          </w:p>
        </w:tc>
        <w:tc>
          <w:tcPr>
            <w:tcW w:w="1020" w:type="dxa"/>
            <w:vAlign w:val="bottom"/>
          </w:tcPr>
          <w:p w:rsidR="00237297" w:rsidRDefault="00D129D0">
            <w:pPr>
              <w:jc w:val="right"/>
              <w:rPr>
                <w:sz w:val="20"/>
                <w:szCs w:val="20"/>
              </w:rPr>
            </w:pPr>
            <w:r>
              <w:rPr>
                <w:rFonts w:ascii="Arial" w:eastAsia="Arial" w:hAnsi="Arial" w:cs="Arial"/>
                <w:sz w:val="16"/>
                <w:szCs w:val="16"/>
              </w:rPr>
              <w:t>56</w:t>
            </w:r>
          </w:p>
        </w:tc>
        <w:tc>
          <w:tcPr>
            <w:tcW w:w="8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1060" w:type="dxa"/>
            <w:vAlign w:val="bottom"/>
          </w:tcPr>
          <w:p w:rsidR="00237297" w:rsidRDefault="00D129D0">
            <w:pPr>
              <w:jc w:val="right"/>
              <w:rPr>
                <w:sz w:val="20"/>
                <w:szCs w:val="20"/>
              </w:rPr>
            </w:pPr>
            <w:r>
              <w:rPr>
                <w:rFonts w:ascii="Arial" w:eastAsia="Arial" w:hAnsi="Arial" w:cs="Arial"/>
                <w:sz w:val="16"/>
                <w:szCs w:val="16"/>
              </w:rPr>
              <w:t>41</w:t>
            </w:r>
          </w:p>
        </w:tc>
        <w:tc>
          <w:tcPr>
            <w:tcW w:w="80" w:type="dxa"/>
            <w:vAlign w:val="bottom"/>
          </w:tcPr>
          <w:p w:rsidR="00237297" w:rsidRDefault="00237297">
            <w:pPr>
              <w:rPr>
                <w:sz w:val="18"/>
                <w:szCs w:val="18"/>
              </w:rPr>
            </w:pPr>
          </w:p>
        </w:tc>
        <w:tc>
          <w:tcPr>
            <w:tcW w:w="22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97</w:t>
            </w:r>
          </w:p>
        </w:tc>
        <w:tc>
          <w:tcPr>
            <w:tcW w:w="0" w:type="dxa"/>
            <w:vAlign w:val="bottom"/>
          </w:tcPr>
          <w:p w:rsidR="00237297" w:rsidRDefault="00237297">
            <w:pPr>
              <w:rPr>
                <w:sz w:val="1"/>
                <w:szCs w:val="1"/>
              </w:rPr>
            </w:pPr>
          </w:p>
        </w:tc>
      </w:tr>
      <w:tr w:rsidR="00237297">
        <w:trPr>
          <w:trHeight w:val="219"/>
        </w:trPr>
        <w:tc>
          <w:tcPr>
            <w:tcW w:w="3740" w:type="dxa"/>
            <w:gridSpan w:val="3"/>
            <w:vAlign w:val="bottom"/>
          </w:tcPr>
          <w:p w:rsidR="00237297" w:rsidRDefault="00D129D0">
            <w:pPr>
              <w:ind w:left="200"/>
              <w:rPr>
                <w:sz w:val="20"/>
                <w:szCs w:val="20"/>
              </w:rPr>
            </w:pPr>
            <w:r>
              <w:rPr>
                <w:rFonts w:ascii="Arial" w:eastAsia="Arial" w:hAnsi="Arial" w:cs="Arial"/>
                <w:sz w:val="16"/>
                <w:szCs w:val="16"/>
              </w:rPr>
              <w:t>Noncontrolling interests, net</w:t>
            </w:r>
          </w:p>
        </w:tc>
        <w:tc>
          <w:tcPr>
            <w:tcW w:w="120" w:type="dxa"/>
            <w:vAlign w:val="bottom"/>
          </w:tcPr>
          <w:p w:rsidR="00237297" w:rsidRDefault="00237297">
            <w:pPr>
              <w:rPr>
                <w:sz w:val="19"/>
                <w:szCs w:val="19"/>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9"/>
                <w:szCs w:val="19"/>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9"/>
                <w:szCs w:val="19"/>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00" w:type="dxa"/>
            <w:vAlign w:val="bottom"/>
          </w:tcPr>
          <w:p w:rsidR="00237297" w:rsidRDefault="00237297">
            <w:pPr>
              <w:rPr>
                <w:sz w:val="19"/>
                <w:szCs w:val="19"/>
              </w:rPr>
            </w:pPr>
          </w:p>
        </w:tc>
        <w:tc>
          <w:tcPr>
            <w:tcW w:w="116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40" w:type="dxa"/>
            <w:vAlign w:val="bottom"/>
          </w:tcPr>
          <w:p w:rsidR="00237297" w:rsidRDefault="00237297">
            <w:pPr>
              <w:rPr>
                <w:sz w:val="19"/>
                <w:szCs w:val="19"/>
              </w:rPr>
            </w:pPr>
          </w:p>
        </w:tc>
        <w:tc>
          <w:tcPr>
            <w:tcW w:w="1100" w:type="dxa"/>
            <w:gridSpan w:val="2"/>
            <w:vAlign w:val="bottom"/>
          </w:tcPr>
          <w:p w:rsidR="00237297" w:rsidRDefault="00D129D0">
            <w:pPr>
              <w:ind w:right="140"/>
              <w:jc w:val="right"/>
              <w:rPr>
                <w:sz w:val="20"/>
                <w:szCs w:val="20"/>
              </w:rPr>
            </w:pPr>
            <w:r>
              <w:rPr>
                <w:rFonts w:ascii="Arial" w:eastAsia="Arial" w:hAnsi="Arial" w:cs="Arial"/>
                <w:sz w:val="16"/>
                <w:szCs w:val="16"/>
              </w:rPr>
              <w:t>—</w:t>
            </w:r>
          </w:p>
        </w:tc>
        <w:tc>
          <w:tcPr>
            <w:tcW w:w="120" w:type="dxa"/>
            <w:vAlign w:val="bottom"/>
          </w:tcPr>
          <w:p w:rsidR="00237297" w:rsidRDefault="00237297">
            <w:pPr>
              <w:rPr>
                <w:sz w:val="19"/>
                <w:szCs w:val="19"/>
              </w:rPr>
            </w:pPr>
          </w:p>
        </w:tc>
        <w:tc>
          <w:tcPr>
            <w:tcW w:w="1060" w:type="dxa"/>
            <w:vAlign w:val="bottom"/>
          </w:tcPr>
          <w:p w:rsidR="00237297" w:rsidRDefault="00D129D0">
            <w:pPr>
              <w:jc w:val="right"/>
              <w:rPr>
                <w:sz w:val="20"/>
                <w:szCs w:val="20"/>
              </w:rPr>
            </w:pPr>
            <w:r>
              <w:rPr>
                <w:rFonts w:ascii="Arial" w:eastAsia="Arial" w:hAnsi="Arial" w:cs="Arial"/>
                <w:sz w:val="16"/>
                <w:szCs w:val="16"/>
              </w:rPr>
              <w:t>(136)</w:t>
            </w:r>
          </w:p>
        </w:tc>
        <w:tc>
          <w:tcPr>
            <w:tcW w:w="80" w:type="dxa"/>
            <w:vAlign w:val="bottom"/>
          </w:tcPr>
          <w:p w:rsidR="00237297" w:rsidRDefault="00237297">
            <w:pPr>
              <w:rPr>
                <w:sz w:val="19"/>
                <w:szCs w:val="19"/>
              </w:rPr>
            </w:pPr>
          </w:p>
        </w:tc>
        <w:tc>
          <w:tcPr>
            <w:tcW w:w="220" w:type="dxa"/>
            <w:vAlign w:val="bottom"/>
          </w:tcPr>
          <w:p w:rsidR="00237297" w:rsidRDefault="00237297">
            <w:pPr>
              <w:rPr>
                <w:sz w:val="19"/>
                <w:szCs w:val="19"/>
              </w:rPr>
            </w:pPr>
          </w:p>
        </w:tc>
        <w:tc>
          <w:tcPr>
            <w:tcW w:w="640" w:type="dxa"/>
            <w:vAlign w:val="bottom"/>
          </w:tcPr>
          <w:p w:rsidR="00237297" w:rsidRDefault="00D129D0">
            <w:pPr>
              <w:jc w:val="right"/>
              <w:rPr>
                <w:sz w:val="20"/>
                <w:szCs w:val="20"/>
              </w:rPr>
            </w:pPr>
            <w:r>
              <w:rPr>
                <w:rFonts w:ascii="Arial" w:eastAsia="Arial" w:hAnsi="Arial" w:cs="Arial"/>
                <w:sz w:val="16"/>
                <w:szCs w:val="16"/>
              </w:rPr>
              <w:t>(136)</w:t>
            </w:r>
          </w:p>
        </w:tc>
        <w:tc>
          <w:tcPr>
            <w:tcW w:w="0" w:type="dxa"/>
            <w:vAlign w:val="bottom"/>
          </w:tcPr>
          <w:p w:rsidR="00237297" w:rsidRDefault="00237297">
            <w:pPr>
              <w:rPr>
                <w:sz w:val="1"/>
                <w:szCs w:val="1"/>
              </w:rPr>
            </w:pPr>
          </w:p>
        </w:tc>
      </w:tr>
      <w:tr w:rsidR="00237297">
        <w:trPr>
          <w:trHeight w:val="213"/>
        </w:trPr>
        <w:tc>
          <w:tcPr>
            <w:tcW w:w="3740" w:type="dxa"/>
            <w:gridSpan w:val="3"/>
            <w:vAlign w:val="bottom"/>
          </w:tcPr>
          <w:p w:rsidR="00237297" w:rsidRDefault="00D129D0">
            <w:pPr>
              <w:ind w:left="120"/>
              <w:rPr>
                <w:sz w:val="20"/>
                <w:szCs w:val="20"/>
              </w:rPr>
            </w:pPr>
            <w:r>
              <w:rPr>
                <w:rFonts w:ascii="Arial" w:eastAsia="Arial" w:hAnsi="Arial" w:cs="Arial"/>
                <w:sz w:val="16"/>
                <w:szCs w:val="16"/>
              </w:rPr>
              <w:t>Balance at June 30, 2021</w:t>
            </w:r>
          </w:p>
        </w:tc>
        <w:tc>
          <w:tcPr>
            <w:tcW w:w="12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71"/>
                <w:sz w:val="15"/>
                <w:szCs w:val="15"/>
              </w:rPr>
              <w:t>$</w:t>
            </w:r>
          </w:p>
        </w:tc>
        <w:tc>
          <w:tcPr>
            <w:tcW w:w="74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310</w:t>
            </w:r>
          </w:p>
        </w:tc>
        <w:tc>
          <w:tcPr>
            <w:tcW w:w="80" w:type="dxa"/>
            <w:vAlign w:val="bottom"/>
          </w:tcPr>
          <w:p w:rsidR="00237297" w:rsidRDefault="00237297">
            <w:pPr>
              <w:rPr>
                <w:sz w:val="18"/>
                <w:szCs w:val="18"/>
              </w:rPr>
            </w:pPr>
          </w:p>
        </w:tc>
        <w:tc>
          <w:tcPr>
            <w:tcW w:w="12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w:t>
            </w:r>
          </w:p>
        </w:tc>
        <w:tc>
          <w:tcPr>
            <w:tcW w:w="72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5,859</w:t>
            </w:r>
          </w:p>
        </w:tc>
        <w:tc>
          <w:tcPr>
            <w:tcW w:w="100" w:type="dxa"/>
            <w:vAlign w:val="bottom"/>
          </w:tcPr>
          <w:p w:rsidR="00237297" w:rsidRDefault="00237297">
            <w:pPr>
              <w:rPr>
                <w:sz w:val="18"/>
                <w:szCs w:val="18"/>
              </w:rPr>
            </w:pPr>
          </w:p>
        </w:tc>
        <w:tc>
          <w:tcPr>
            <w:tcW w:w="12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71"/>
                <w:sz w:val="15"/>
                <w:szCs w:val="15"/>
              </w:rPr>
              <w:t>$</w:t>
            </w:r>
          </w:p>
        </w:tc>
        <w:tc>
          <w:tcPr>
            <w:tcW w:w="74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155</w:t>
            </w:r>
          </w:p>
        </w:tc>
        <w:tc>
          <w:tcPr>
            <w:tcW w:w="80" w:type="dxa"/>
            <w:vAlign w:val="bottom"/>
          </w:tcPr>
          <w:p w:rsidR="00237297" w:rsidRDefault="00237297">
            <w:pPr>
              <w:rPr>
                <w:sz w:val="18"/>
                <w:szCs w:val="18"/>
              </w:rPr>
            </w:pPr>
          </w:p>
        </w:tc>
        <w:tc>
          <w:tcPr>
            <w:tcW w:w="10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71"/>
                <w:sz w:val="15"/>
                <w:szCs w:val="15"/>
              </w:rPr>
              <w:t>$</w:t>
            </w:r>
          </w:p>
        </w:tc>
        <w:tc>
          <w:tcPr>
            <w:tcW w:w="108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(836)</w:t>
            </w:r>
          </w:p>
        </w:tc>
        <w:tc>
          <w:tcPr>
            <w:tcW w:w="80" w:type="dxa"/>
            <w:vAlign w:val="bottom"/>
          </w:tcPr>
          <w:p w:rsidR="00237297" w:rsidRDefault="00237297">
            <w:pPr>
              <w:rPr>
                <w:sz w:val="18"/>
                <w:szCs w:val="18"/>
              </w:rPr>
            </w:pPr>
          </w:p>
        </w:tc>
        <w:tc>
          <w:tcPr>
            <w:tcW w:w="14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71"/>
                <w:sz w:val="15"/>
                <w:szCs w:val="15"/>
              </w:rPr>
              <w:t>$</w:t>
            </w:r>
          </w:p>
        </w:tc>
        <w:tc>
          <w:tcPr>
            <w:tcW w:w="102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5,488</w:t>
            </w:r>
          </w:p>
        </w:tc>
        <w:tc>
          <w:tcPr>
            <w:tcW w:w="80" w:type="dxa"/>
            <w:vAlign w:val="bottom"/>
          </w:tcPr>
          <w:p w:rsidR="00237297" w:rsidRDefault="00237297">
            <w:pPr>
              <w:rPr>
                <w:sz w:val="18"/>
                <w:szCs w:val="18"/>
              </w:rPr>
            </w:pPr>
          </w:p>
        </w:tc>
        <w:tc>
          <w:tcPr>
            <w:tcW w:w="12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w:t>
            </w:r>
          </w:p>
        </w:tc>
        <w:tc>
          <w:tcPr>
            <w:tcW w:w="106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1,044</w:t>
            </w:r>
          </w:p>
        </w:tc>
        <w:tc>
          <w:tcPr>
            <w:tcW w:w="80" w:type="dxa"/>
            <w:vAlign w:val="bottom"/>
          </w:tcPr>
          <w:p w:rsidR="00237297" w:rsidRDefault="00237297">
            <w:pPr>
              <w:rPr>
                <w:sz w:val="18"/>
                <w:szCs w:val="18"/>
              </w:rPr>
            </w:pPr>
          </w:p>
        </w:tc>
        <w:tc>
          <w:tcPr>
            <w:tcW w:w="220" w:type="dxa"/>
            <w:tcBorders>
              <w:top w:val="single" w:sz="8" w:space="0" w:color="auto"/>
              <w:bottom w:val="single" w:sz="8" w:space="0" w:color="auto"/>
            </w:tcBorders>
            <w:vAlign w:val="bottom"/>
          </w:tcPr>
          <w:p w:rsidR="00237297" w:rsidRDefault="00D129D0">
            <w:pPr>
              <w:ind w:right="41"/>
              <w:jc w:val="right"/>
              <w:rPr>
                <w:sz w:val="20"/>
                <w:szCs w:val="20"/>
              </w:rPr>
            </w:pPr>
            <w:r>
              <w:rPr>
                <w:rFonts w:ascii="Arial" w:eastAsia="Arial" w:hAnsi="Arial" w:cs="Arial"/>
                <w:w w:val="89"/>
                <w:sz w:val="16"/>
                <w:szCs w:val="16"/>
              </w:rPr>
              <w:t>$</w:t>
            </w:r>
          </w:p>
        </w:tc>
        <w:tc>
          <w:tcPr>
            <w:tcW w:w="64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6,532</w:t>
            </w:r>
          </w:p>
        </w:tc>
        <w:tc>
          <w:tcPr>
            <w:tcW w:w="0" w:type="dxa"/>
            <w:vAlign w:val="bottom"/>
          </w:tcPr>
          <w:p w:rsidR="00237297" w:rsidRDefault="00237297">
            <w:pPr>
              <w:rPr>
                <w:sz w:val="1"/>
                <w:szCs w:val="1"/>
              </w:rPr>
            </w:pPr>
          </w:p>
        </w:tc>
      </w:tr>
      <w:tr w:rsidR="00237297">
        <w:trPr>
          <w:trHeight w:val="21"/>
        </w:trPr>
        <w:tc>
          <w:tcPr>
            <w:tcW w:w="2500" w:type="dxa"/>
            <w:vMerge w:val="restart"/>
            <w:vAlign w:val="bottom"/>
          </w:tcPr>
          <w:p w:rsidR="00237297" w:rsidRDefault="00D129D0">
            <w:pPr>
              <w:spacing w:line="155" w:lineRule="exact"/>
              <w:rPr>
                <w:sz w:val="20"/>
                <w:szCs w:val="20"/>
              </w:rPr>
            </w:pPr>
            <w:r>
              <w:rPr>
                <w:rFonts w:ascii="Arial" w:eastAsia="Arial" w:hAnsi="Arial" w:cs="Arial"/>
                <w:b/>
                <w:bCs/>
                <w:w w:val="92"/>
                <w:sz w:val="14"/>
                <w:szCs w:val="14"/>
              </w:rPr>
              <w:t>For the Six Months Ended June 30, 2020</w:t>
            </w:r>
          </w:p>
        </w:tc>
        <w:tc>
          <w:tcPr>
            <w:tcW w:w="1240" w:type="dxa"/>
            <w:gridSpan w:val="2"/>
            <w:vMerge w:val="restart"/>
            <w:vAlign w:val="bottom"/>
          </w:tcPr>
          <w:p w:rsidR="00237297" w:rsidRDefault="00237297">
            <w:pPr>
              <w:spacing w:line="20" w:lineRule="exact"/>
              <w:rPr>
                <w:sz w:val="1"/>
                <w:szCs w:val="1"/>
              </w:rPr>
            </w:pPr>
          </w:p>
        </w:tc>
        <w:tc>
          <w:tcPr>
            <w:tcW w:w="120" w:type="dxa"/>
            <w:tcBorders>
              <w:bottom w:val="single" w:sz="8" w:space="0" w:color="auto"/>
            </w:tcBorders>
            <w:vAlign w:val="bottom"/>
          </w:tcPr>
          <w:p w:rsidR="00237297" w:rsidRDefault="00237297">
            <w:pPr>
              <w:spacing w:line="20" w:lineRule="exact"/>
              <w:rPr>
                <w:sz w:val="1"/>
                <w:szCs w:val="1"/>
              </w:rPr>
            </w:pPr>
          </w:p>
        </w:tc>
        <w:tc>
          <w:tcPr>
            <w:tcW w:w="740" w:type="dxa"/>
            <w:tcBorders>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20" w:type="dxa"/>
            <w:tcBorders>
              <w:bottom w:val="single" w:sz="8" w:space="0" w:color="auto"/>
            </w:tcBorders>
            <w:vAlign w:val="bottom"/>
          </w:tcPr>
          <w:p w:rsidR="00237297" w:rsidRDefault="00237297">
            <w:pPr>
              <w:spacing w:line="20" w:lineRule="exact"/>
              <w:rPr>
                <w:sz w:val="1"/>
                <w:szCs w:val="1"/>
              </w:rPr>
            </w:pPr>
          </w:p>
        </w:tc>
        <w:tc>
          <w:tcPr>
            <w:tcW w:w="720" w:type="dxa"/>
            <w:tcBorders>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120" w:type="dxa"/>
            <w:tcBorders>
              <w:bottom w:val="single" w:sz="8" w:space="0" w:color="auto"/>
            </w:tcBorders>
            <w:vAlign w:val="bottom"/>
          </w:tcPr>
          <w:p w:rsidR="00237297" w:rsidRDefault="00237297">
            <w:pPr>
              <w:spacing w:line="20" w:lineRule="exact"/>
              <w:rPr>
                <w:sz w:val="1"/>
                <w:szCs w:val="1"/>
              </w:rPr>
            </w:pPr>
          </w:p>
        </w:tc>
        <w:tc>
          <w:tcPr>
            <w:tcW w:w="740" w:type="dxa"/>
            <w:tcBorders>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00" w:type="dxa"/>
            <w:tcBorders>
              <w:bottom w:val="single" w:sz="8" w:space="0" w:color="auto"/>
            </w:tcBorders>
            <w:vAlign w:val="bottom"/>
          </w:tcPr>
          <w:p w:rsidR="00237297" w:rsidRDefault="00237297">
            <w:pPr>
              <w:spacing w:line="20" w:lineRule="exact"/>
              <w:rPr>
                <w:sz w:val="1"/>
                <w:szCs w:val="1"/>
              </w:rPr>
            </w:pPr>
          </w:p>
        </w:tc>
        <w:tc>
          <w:tcPr>
            <w:tcW w:w="1080" w:type="dxa"/>
            <w:tcBorders>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40" w:type="dxa"/>
            <w:tcBorders>
              <w:bottom w:val="single" w:sz="8" w:space="0" w:color="auto"/>
            </w:tcBorders>
            <w:vAlign w:val="bottom"/>
          </w:tcPr>
          <w:p w:rsidR="00237297" w:rsidRDefault="00237297">
            <w:pPr>
              <w:spacing w:line="20" w:lineRule="exact"/>
              <w:rPr>
                <w:sz w:val="1"/>
                <w:szCs w:val="1"/>
              </w:rPr>
            </w:pPr>
          </w:p>
        </w:tc>
        <w:tc>
          <w:tcPr>
            <w:tcW w:w="1020" w:type="dxa"/>
            <w:tcBorders>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20" w:type="dxa"/>
            <w:tcBorders>
              <w:bottom w:val="single" w:sz="8" w:space="0" w:color="auto"/>
            </w:tcBorders>
            <w:vAlign w:val="bottom"/>
          </w:tcPr>
          <w:p w:rsidR="00237297" w:rsidRDefault="00237297">
            <w:pPr>
              <w:spacing w:line="20" w:lineRule="exact"/>
              <w:rPr>
                <w:sz w:val="1"/>
                <w:szCs w:val="1"/>
              </w:rPr>
            </w:pPr>
          </w:p>
        </w:tc>
        <w:tc>
          <w:tcPr>
            <w:tcW w:w="1060" w:type="dxa"/>
            <w:tcBorders>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220" w:type="dxa"/>
            <w:tcBorders>
              <w:bottom w:val="single" w:sz="8" w:space="0" w:color="auto"/>
            </w:tcBorders>
            <w:vAlign w:val="bottom"/>
          </w:tcPr>
          <w:p w:rsidR="00237297" w:rsidRDefault="00237297">
            <w:pPr>
              <w:spacing w:line="20" w:lineRule="exact"/>
              <w:rPr>
                <w:sz w:val="1"/>
                <w:szCs w:val="1"/>
              </w:rPr>
            </w:pPr>
          </w:p>
        </w:tc>
        <w:tc>
          <w:tcPr>
            <w:tcW w:w="640" w:type="dxa"/>
            <w:tcBorders>
              <w:bottom w:val="single" w:sz="8" w:space="0" w:color="auto"/>
            </w:tcBorders>
            <w:vAlign w:val="bottom"/>
          </w:tcPr>
          <w:p w:rsidR="00237297" w:rsidRDefault="00237297">
            <w:pPr>
              <w:spacing w:line="20" w:lineRule="exact"/>
              <w:rPr>
                <w:sz w:val="1"/>
                <w:szCs w:val="1"/>
              </w:rPr>
            </w:pPr>
          </w:p>
        </w:tc>
        <w:tc>
          <w:tcPr>
            <w:tcW w:w="0" w:type="dxa"/>
            <w:vAlign w:val="bottom"/>
          </w:tcPr>
          <w:p w:rsidR="00237297" w:rsidRDefault="00237297">
            <w:pPr>
              <w:rPr>
                <w:sz w:val="1"/>
                <w:szCs w:val="1"/>
              </w:rPr>
            </w:pPr>
          </w:p>
        </w:tc>
      </w:tr>
      <w:tr w:rsidR="00237297">
        <w:trPr>
          <w:trHeight w:val="120"/>
        </w:trPr>
        <w:tc>
          <w:tcPr>
            <w:tcW w:w="2500" w:type="dxa"/>
            <w:vMerge/>
            <w:tcBorders>
              <w:bottom w:val="single" w:sz="8" w:space="0" w:color="auto"/>
            </w:tcBorders>
            <w:vAlign w:val="bottom"/>
          </w:tcPr>
          <w:p w:rsidR="00237297" w:rsidRDefault="00237297">
            <w:pPr>
              <w:rPr>
                <w:sz w:val="10"/>
                <w:szCs w:val="10"/>
              </w:rPr>
            </w:pPr>
          </w:p>
        </w:tc>
        <w:tc>
          <w:tcPr>
            <w:tcW w:w="1240" w:type="dxa"/>
            <w:gridSpan w:val="2"/>
            <w:vMerge/>
            <w:vAlign w:val="bottom"/>
          </w:tcPr>
          <w:p w:rsidR="00237297" w:rsidRDefault="00237297">
            <w:pPr>
              <w:rPr>
                <w:sz w:val="10"/>
                <w:szCs w:val="10"/>
              </w:rPr>
            </w:pPr>
          </w:p>
        </w:tc>
        <w:tc>
          <w:tcPr>
            <w:tcW w:w="120" w:type="dxa"/>
            <w:vAlign w:val="bottom"/>
          </w:tcPr>
          <w:p w:rsidR="00237297" w:rsidRDefault="00237297">
            <w:pPr>
              <w:rPr>
                <w:sz w:val="10"/>
                <w:szCs w:val="10"/>
              </w:rPr>
            </w:pPr>
          </w:p>
        </w:tc>
        <w:tc>
          <w:tcPr>
            <w:tcW w:w="740" w:type="dxa"/>
            <w:vAlign w:val="bottom"/>
          </w:tcPr>
          <w:p w:rsidR="00237297" w:rsidRDefault="00237297">
            <w:pPr>
              <w:rPr>
                <w:sz w:val="10"/>
                <w:szCs w:val="10"/>
              </w:rPr>
            </w:pPr>
          </w:p>
        </w:tc>
        <w:tc>
          <w:tcPr>
            <w:tcW w:w="80" w:type="dxa"/>
            <w:vAlign w:val="bottom"/>
          </w:tcPr>
          <w:p w:rsidR="00237297" w:rsidRDefault="00237297">
            <w:pPr>
              <w:rPr>
                <w:sz w:val="10"/>
                <w:szCs w:val="10"/>
              </w:rPr>
            </w:pPr>
          </w:p>
        </w:tc>
        <w:tc>
          <w:tcPr>
            <w:tcW w:w="120" w:type="dxa"/>
            <w:vAlign w:val="bottom"/>
          </w:tcPr>
          <w:p w:rsidR="00237297" w:rsidRDefault="00237297">
            <w:pPr>
              <w:rPr>
                <w:sz w:val="10"/>
                <w:szCs w:val="10"/>
              </w:rPr>
            </w:pPr>
          </w:p>
        </w:tc>
        <w:tc>
          <w:tcPr>
            <w:tcW w:w="720" w:type="dxa"/>
            <w:vAlign w:val="bottom"/>
          </w:tcPr>
          <w:p w:rsidR="00237297" w:rsidRDefault="00237297">
            <w:pPr>
              <w:rPr>
                <w:sz w:val="10"/>
                <w:szCs w:val="10"/>
              </w:rPr>
            </w:pPr>
          </w:p>
        </w:tc>
        <w:tc>
          <w:tcPr>
            <w:tcW w:w="100" w:type="dxa"/>
            <w:vAlign w:val="bottom"/>
          </w:tcPr>
          <w:p w:rsidR="00237297" w:rsidRDefault="00237297">
            <w:pPr>
              <w:rPr>
                <w:sz w:val="10"/>
                <w:szCs w:val="10"/>
              </w:rPr>
            </w:pPr>
          </w:p>
        </w:tc>
        <w:tc>
          <w:tcPr>
            <w:tcW w:w="120" w:type="dxa"/>
            <w:vAlign w:val="bottom"/>
          </w:tcPr>
          <w:p w:rsidR="00237297" w:rsidRDefault="00237297">
            <w:pPr>
              <w:rPr>
                <w:sz w:val="10"/>
                <w:szCs w:val="10"/>
              </w:rPr>
            </w:pPr>
          </w:p>
        </w:tc>
        <w:tc>
          <w:tcPr>
            <w:tcW w:w="740" w:type="dxa"/>
            <w:vAlign w:val="bottom"/>
          </w:tcPr>
          <w:p w:rsidR="00237297" w:rsidRDefault="00237297">
            <w:pPr>
              <w:rPr>
                <w:sz w:val="10"/>
                <w:szCs w:val="10"/>
              </w:rPr>
            </w:pPr>
          </w:p>
        </w:tc>
        <w:tc>
          <w:tcPr>
            <w:tcW w:w="80" w:type="dxa"/>
            <w:vAlign w:val="bottom"/>
          </w:tcPr>
          <w:p w:rsidR="00237297" w:rsidRDefault="00237297">
            <w:pPr>
              <w:rPr>
                <w:sz w:val="10"/>
                <w:szCs w:val="10"/>
              </w:rPr>
            </w:pPr>
          </w:p>
        </w:tc>
        <w:tc>
          <w:tcPr>
            <w:tcW w:w="100" w:type="dxa"/>
            <w:vAlign w:val="bottom"/>
          </w:tcPr>
          <w:p w:rsidR="00237297" w:rsidRDefault="00237297">
            <w:pPr>
              <w:rPr>
                <w:sz w:val="10"/>
                <w:szCs w:val="10"/>
              </w:rPr>
            </w:pPr>
          </w:p>
        </w:tc>
        <w:tc>
          <w:tcPr>
            <w:tcW w:w="1080" w:type="dxa"/>
            <w:vAlign w:val="bottom"/>
          </w:tcPr>
          <w:p w:rsidR="00237297" w:rsidRDefault="00237297">
            <w:pPr>
              <w:rPr>
                <w:sz w:val="10"/>
                <w:szCs w:val="10"/>
              </w:rPr>
            </w:pPr>
          </w:p>
        </w:tc>
        <w:tc>
          <w:tcPr>
            <w:tcW w:w="80" w:type="dxa"/>
            <w:vAlign w:val="bottom"/>
          </w:tcPr>
          <w:p w:rsidR="00237297" w:rsidRDefault="00237297">
            <w:pPr>
              <w:rPr>
                <w:sz w:val="10"/>
                <w:szCs w:val="10"/>
              </w:rPr>
            </w:pPr>
          </w:p>
        </w:tc>
        <w:tc>
          <w:tcPr>
            <w:tcW w:w="140" w:type="dxa"/>
            <w:vAlign w:val="bottom"/>
          </w:tcPr>
          <w:p w:rsidR="00237297" w:rsidRDefault="00237297">
            <w:pPr>
              <w:rPr>
                <w:sz w:val="10"/>
                <w:szCs w:val="10"/>
              </w:rPr>
            </w:pPr>
          </w:p>
        </w:tc>
        <w:tc>
          <w:tcPr>
            <w:tcW w:w="1020" w:type="dxa"/>
            <w:vAlign w:val="bottom"/>
          </w:tcPr>
          <w:p w:rsidR="00237297" w:rsidRDefault="00237297">
            <w:pPr>
              <w:rPr>
                <w:sz w:val="10"/>
                <w:szCs w:val="10"/>
              </w:rPr>
            </w:pPr>
          </w:p>
        </w:tc>
        <w:tc>
          <w:tcPr>
            <w:tcW w:w="80" w:type="dxa"/>
            <w:vAlign w:val="bottom"/>
          </w:tcPr>
          <w:p w:rsidR="00237297" w:rsidRDefault="00237297">
            <w:pPr>
              <w:rPr>
                <w:sz w:val="10"/>
                <w:szCs w:val="10"/>
              </w:rPr>
            </w:pPr>
          </w:p>
        </w:tc>
        <w:tc>
          <w:tcPr>
            <w:tcW w:w="120" w:type="dxa"/>
            <w:vAlign w:val="bottom"/>
          </w:tcPr>
          <w:p w:rsidR="00237297" w:rsidRDefault="00237297">
            <w:pPr>
              <w:rPr>
                <w:sz w:val="10"/>
                <w:szCs w:val="10"/>
              </w:rPr>
            </w:pPr>
          </w:p>
        </w:tc>
        <w:tc>
          <w:tcPr>
            <w:tcW w:w="1060" w:type="dxa"/>
            <w:vAlign w:val="bottom"/>
          </w:tcPr>
          <w:p w:rsidR="00237297" w:rsidRDefault="00237297">
            <w:pPr>
              <w:rPr>
                <w:sz w:val="10"/>
                <w:szCs w:val="10"/>
              </w:rPr>
            </w:pPr>
          </w:p>
        </w:tc>
        <w:tc>
          <w:tcPr>
            <w:tcW w:w="80" w:type="dxa"/>
            <w:vAlign w:val="bottom"/>
          </w:tcPr>
          <w:p w:rsidR="00237297" w:rsidRDefault="00237297">
            <w:pPr>
              <w:rPr>
                <w:sz w:val="10"/>
                <w:szCs w:val="10"/>
              </w:rPr>
            </w:pPr>
          </w:p>
        </w:tc>
        <w:tc>
          <w:tcPr>
            <w:tcW w:w="220" w:type="dxa"/>
            <w:vAlign w:val="bottom"/>
          </w:tcPr>
          <w:p w:rsidR="00237297" w:rsidRDefault="00237297">
            <w:pPr>
              <w:rPr>
                <w:sz w:val="10"/>
                <w:szCs w:val="10"/>
              </w:rPr>
            </w:pPr>
          </w:p>
        </w:tc>
        <w:tc>
          <w:tcPr>
            <w:tcW w:w="640" w:type="dxa"/>
            <w:vAlign w:val="bottom"/>
          </w:tcPr>
          <w:p w:rsidR="00237297" w:rsidRDefault="00237297">
            <w:pPr>
              <w:rPr>
                <w:sz w:val="10"/>
                <w:szCs w:val="10"/>
              </w:rPr>
            </w:pPr>
          </w:p>
        </w:tc>
        <w:tc>
          <w:tcPr>
            <w:tcW w:w="0" w:type="dxa"/>
            <w:vAlign w:val="bottom"/>
          </w:tcPr>
          <w:p w:rsidR="00237297" w:rsidRDefault="00237297">
            <w:pPr>
              <w:rPr>
                <w:sz w:val="1"/>
                <w:szCs w:val="1"/>
              </w:rPr>
            </w:pPr>
          </w:p>
        </w:tc>
      </w:tr>
      <w:tr w:rsidR="00237297">
        <w:trPr>
          <w:trHeight w:val="230"/>
        </w:trPr>
        <w:tc>
          <w:tcPr>
            <w:tcW w:w="3740" w:type="dxa"/>
            <w:gridSpan w:val="3"/>
            <w:vAlign w:val="bottom"/>
          </w:tcPr>
          <w:p w:rsidR="00237297" w:rsidRDefault="00D129D0">
            <w:pPr>
              <w:ind w:left="120"/>
              <w:rPr>
                <w:sz w:val="20"/>
                <w:szCs w:val="20"/>
              </w:rPr>
            </w:pPr>
            <w:r>
              <w:rPr>
                <w:rFonts w:ascii="Arial" w:eastAsia="Arial" w:hAnsi="Arial" w:cs="Arial"/>
                <w:sz w:val="16"/>
                <w:szCs w:val="16"/>
              </w:rPr>
              <w:t>Balance at January 1, 2020</w:t>
            </w:r>
          </w:p>
        </w:tc>
        <w:tc>
          <w:tcPr>
            <w:tcW w:w="120" w:type="dxa"/>
            <w:vAlign w:val="bottom"/>
          </w:tcPr>
          <w:p w:rsidR="00237297" w:rsidRDefault="00D129D0">
            <w:pPr>
              <w:jc w:val="right"/>
              <w:rPr>
                <w:sz w:val="20"/>
                <w:szCs w:val="20"/>
              </w:rPr>
            </w:pPr>
            <w:r>
              <w:rPr>
                <w:rFonts w:ascii="Arial" w:eastAsia="Arial" w:hAnsi="Arial" w:cs="Arial"/>
                <w:w w:val="71"/>
                <w:sz w:val="15"/>
                <w:szCs w:val="15"/>
              </w:rPr>
              <w:t>$</w:t>
            </w:r>
          </w:p>
        </w:tc>
        <w:tc>
          <w:tcPr>
            <w:tcW w:w="740" w:type="dxa"/>
            <w:vAlign w:val="bottom"/>
          </w:tcPr>
          <w:p w:rsidR="00237297" w:rsidRDefault="00D129D0">
            <w:pPr>
              <w:jc w:val="right"/>
              <w:rPr>
                <w:sz w:val="20"/>
                <w:szCs w:val="20"/>
              </w:rPr>
            </w:pPr>
            <w:r>
              <w:rPr>
                <w:rFonts w:ascii="Arial" w:eastAsia="Arial" w:hAnsi="Arial" w:cs="Arial"/>
                <w:sz w:val="16"/>
                <w:szCs w:val="16"/>
              </w:rPr>
              <w:t>305</w:t>
            </w:r>
          </w:p>
        </w:tc>
        <w:tc>
          <w:tcPr>
            <w:tcW w:w="80" w:type="dxa"/>
            <w:vAlign w:val="bottom"/>
          </w:tcPr>
          <w:p w:rsidR="00237297" w:rsidRDefault="00237297">
            <w:pPr>
              <w:rPr>
                <w:sz w:val="20"/>
                <w:szCs w:val="20"/>
              </w:rPr>
            </w:pP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720" w:type="dxa"/>
            <w:vAlign w:val="bottom"/>
          </w:tcPr>
          <w:p w:rsidR="00237297" w:rsidRDefault="00D129D0">
            <w:pPr>
              <w:jc w:val="right"/>
              <w:rPr>
                <w:sz w:val="20"/>
                <w:szCs w:val="20"/>
              </w:rPr>
            </w:pPr>
            <w:r>
              <w:rPr>
                <w:rFonts w:ascii="Arial" w:eastAsia="Arial" w:hAnsi="Arial" w:cs="Arial"/>
                <w:sz w:val="16"/>
                <w:szCs w:val="16"/>
              </w:rPr>
              <w:t>5,591</w:t>
            </w:r>
          </w:p>
        </w:tc>
        <w:tc>
          <w:tcPr>
            <w:tcW w:w="100" w:type="dxa"/>
            <w:vAlign w:val="bottom"/>
          </w:tcPr>
          <w:p w:rsidR="00237297" w:rsidRDefault="00237297">
            <w:pPr>
              <w:rPr>
                <w:sz w:val="20"/>
                <w:szCs w:val="20"/>
              </w:rPr>
            </w:pPr>
          </w:p>
        </w:tc>
        <w:tc>
          <w:tcPr>
            <w:tcW w:w="120" w:type="dxa"/>
            <w:vAlign w:val="bottom"/>
          </w:tcPr>
          <w:p w:rsidR="00237297" w:rsidRDefault="00D129D0">
            <w:pPr>
              <w:jc w:val="right"/>
              <w:rPr>
                <w:sz w:val="20"/>
                <w:szCs w:val="20"/>
              </w:rPr>
            </w:pPr>
            <w:r>
              <w:rPr>
                <w:rFonts w:ascii="Arial" w:eastAsia="Arial" w:hAnsi="Arial" w:cs="Arial"/>
                <w:w w:val="71"/>
                <w:sz w:val="15"/>
                <w:szCs w:val="15"/>
              </w:rPr>
              <w:t>$</w:t>
            </w:r>
          </w:p>
        </w:tc>
        <w:tc>
          <w:tcPr>
            <w:tcW w:w="740" w:type="dxa"/>
            <w:vAlign w:val="bottom"/>
          </w:tcPr>
          <w:p w:rsidR="00237297" w:rsidRDefault="00D129D0">
            <w:pPr>
              <w:jc w:val="right"/>
              <w:rPr>
                <w:sz w:val="20"/>
                <w:szCs w:val="20"/>
              </w:rPr>
            </w:pPr>
            <w:r>
              <w:rPr>
                <w:rFonts w:ascii="Arial" w:eastAsia="Arial" w:hAnsi="Arial" w:cs="Arial"/>
                <w:sz w:val="16"/>
                <w:szCs w:val="16"/>
              </w:rPr>
              <w:t>3,535</w:t>
            </w:r>
          </w:p>
        </w:tc>
        <w:tc>
          <w:tcPr>
            <w:tcW w:w="80" w:type="dxa"/>
            <w:vAlign w:val="bottom"/>
          </w:tcPr>
          <w:p w:rsidR="00237297" w:rsidRDefault="00237297">
            <w:pPr>
              <w:rPr>
                <w:sz w:val="20"/>
                <w:szCs w:val="20"/>
              </w:rPr>
            </w:pPr>
          </w:p>
        </w:tc>
        <w:tc>
          <w:tcPr>
            <w:tcW w:w="100" w:type="dxa"/>
            <w:vAlign w:val="bottom"/>
          </w:tcPr>
          <w:p w:rsidR="00237297" w:rsidRDefault="00D129D0">
            <w:pPr>
              <w:jc w:val="right"/>
              <w:rPr>
                <w:sz w:val="20"/>
                <w:szCs w:val="20"/>
              </w:rPr>
            </w:pPr>
            <w:r>
              <w:rPr>
                <w:rFonts w:ascii="Arial" w:eastAsia="Arial" w:hAnsi="Arial" w:cs="Arial"/>
                <w:w w:val="71"/>
                <w:sz w:val="15"/>
                <w:szCs w:val="15"/>
              </w:rPr>
              <w:t>$</w:t>
            </w:r>
          </w:p>
        </w:tc>
        <w:tc>
          <w:tcPr>
            <w:tcW w:w="1080" w:type="dxa"/>
            <w:vAlign w:val="bottom"/>
          </w:tcPr>
          <w:p w:rsidR="00237297" w:rsidRDefault="00D129D0">
            <w:pPr>
              <w:jc w:val="right"/>
              <w:rPr>
                <w:sz w:val="20"/>
                <w:szCs w:val="20"/>
              </w:rPr>
            </w:pPr>
            <w:r>
              <w:rPr>
                <w:rFonts w:ascii="Arial" w:eastAsia="Arial" w:hAnsi="Arial" w:cs="Arial"/>
                <w:sz w:val="16"/>
                <w:szCs w:val="16"/>
              </w:rPr>
              <w:t>(699)</w:t>
            </w:r>
          </w:p>
        </w:tc>
        <w:tc>
          <w:tcPr>
            <w:tcW w:w="80" w:type="dxa"/>
            <w:vAlign w:val="bottom"/>
          </w:tcPr>
          <w:p w:rsidR="00237297" w:rsidRDefault="00237297">
            <w:pPr>
              <w:rPr>
                <w:sz w:val="20"/>
                <w:szCs w:val="20"/>
              </w:rPr>
            </w:pPr>
          </w:p>
        </w:tc>
        <w:tc>
          <w:tcPr>
            <w:tcW w:w="140" w:type="dxa"/>
            <w:vAlign w:val="bottom"/>
          </w:tcPr>
          <w:p w:rsidR="00237297" w:rsidRDefault="00237297">
            <w:pPr>
              <w:rPr>
                <w:sz w:val="20"/>
                <w:szCs w:val="20"/>
              </w:rPr>
            </w:pPr>
          </w:p>
        </w:tc>
        <w:tc>
          <w:tcPr>
            <w:tcW w:w="1020" w:type="dxa"/>
            <w:vAlign w:val="bottom"/>
          </w:tcPr>
          <w:p w:rsidR="00237297" w:rsidRDefault="00D129D0">
            <w:pPr>
              <w:jc w:val="right"/>
              <w:rPr>
                <w:sz w:val="20"/>
                <w:szCs w:val="20"/>
              </w:rPr>
            </w:pPr>
            <w:r>
              <w:rPr>
                <w:rFonts w:ascii="Arial" w:eastAsia="Arial" w:hAnsi="Arial" w:cs="Arial"/>
                <w:sz w:val="16"/>
                <w:szCs w:val="16"/>
              </w:rPr>
              <w:t>8,732</w:t>
            </w:r>
          </w:p>
        </w:tc>
        <w:tc>
          <w:tcPr>
            <w:tcW w:w="80" w:type="dxa"/>
            <w:vAlign w:val="bottom"/>
          </w:tcPr>
          <w:p w:rsidR="00237297" w:rsidRDefault="00237297">
            <w:pPr>
              <w:rPr>
                <w:sz w:val="20"/>
                <w:szCs w:val="20"/>
              </w:rPr>
            </w:pP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1060" w:type="dxa"/>
            <w:vAlign w:val="bottom"/>
          </w:tcPr>
          <w:p w:rsidR="00237297" w:rsidRDefault="00D129D0">
            <w:pPr>
              <w:jc w:val="right"/>
              <w:rPr>
                <w:sz w:val="20"/>
                <w:szCs w:val="20"/>
              </w:rPr>
            </w:pPr>
            <w:r>
              <w:rPr>
                <w:rFonts w:ascii="Arial" w:eastAsia="Arial" w:hAnsi="Arial" w:cs="Arial"/>
                <w:sz w:val="16"/>
                <w:szCs w:val="16"/>
              </w:rPr>
              <w:t>974</w:t>
            </w:r>
          </w:p>
        </w:tc>
        <w:tc>
          <w:tcPr>
            <w:tcW w:w="80" w:type="dxa"/>
            <w:vAlign w:val="bottom"/>
          </w:tcPr>
          <w:p w:rsidR="00237297" w:rsidRDefault="00237297">
            <w:pPr>
              <w:rPr>
                <w:sz w:val="20"/>
                <w:szCs w:val="20"/>
              </w:rPr>
            </w:pPr>
          </w:p>
        </w:tc>
        <w:tc>
          <w:tcPr>
            <w:tcW w:w="220" w:type="dxa"/>
            <w:vAlign w:val="bottom"/>
          </w:tcPr>
          <w:p w:rsidR="00237297" w:rsidRDefault="00D129D0">
            <w:pPr>
              <w:ind w:right="41"/>
              <w:jc w:val="right"/>
              <w:rPr>
                <w:sz w:val="20"/>
                <w:szCs w:val="20"/>
              </w:rPr>
            </w:pPr>
            <w:r>
              <w:rPr>
                <w:rFonts w:ascii="Arial" w:eastAsia="Arial" w:hAnsi="Arial" w:cs="Arial"/>
                <w:w w:val="89"/>
                <w:sz w:val="16"/>
                <w:szCs w:val="16"/>
              </w:rPr>
              <w:t>$</w:t>
            </w:r>
          </w:p>
        </w:tc>
        <w:tc>
          <w:tcPr>
            <w:tcW w:w="640" w:type="dxa"/>
            <w:vAlign w:val="bottom"/>
          </w:tcPr>
          <w:p w:rsidR="00237297" w:rsidRDefault="00D129D0">
            <w:pPr>
              <w:jc w:val="right"/>
              <w:rPr>
                <w:sz w:val="20"/>
                <w:szCs w:val="20"/>
              </w:rPr>
            </w:pPr>
            <w:r>
              <w:rPr>
                <w:rFonts w:ascii="Arial" w:eastAsia="Arial" w:hAnsi="Arial" w:cs="Arial"/>
                <w:sz w:val="16"/>
                <w:szCs w:val="16"/>
              </w:rPr>
              <w:t>9,706</w:t>
            </w:r>
          </w:p>
        </w:tc>
        <w:tc>
          <w:tcPr>
            <w:tcW w:w="0" w:type="dxa"/>
            <w:vAlign w:val="bottom"/>
          </w:tcPr>
          <w:p w:rsidR="00237297" w:rsidRDefault="00237297">
            <w:pPr>
              <w:rPr>
                <w:sz w:val="1"/>
                <w:szCs w:val="1"/>
              </w:rPr>
            </w:pPr>
          </w:p>
        </w:tc>
      </w:tr>
      <w:tr w:rsidR="00237297">
        <w:trPr>
          <w:trHeight w:val="216"/>
        </w:trPr>
        <w:tc>
          <w:tcPr>
            <w:tcW w:w="3740" w:type="dxa"/>
            <w:gridSpan w:val="3"/>
            <w:vAlign w:val="bottom"/>
          </w:tcPr>
          <w:p w:rsidR="00237297" w:rsidRDefault="00D129D0">
            <w:pPr>
              <w:ind w:left="200"/>
              <w:rPr>
                <w:sz w:val="20"/>
                <w:szCs w:val="20"/>
              </w:rPr>
            </w:pPr>
            <w:r>
              <w:rPr>
                <w:rFonts w:ascii="Arial" w:eastAsia="Arial" w:hAnsi="Arial" w:cs="Arial"/>
                <w:sz w:val="16"/>
                <w:szCs w:val="16"/>
              </w:rPr>
              <w:t>Net income (loss)</w:t>
            </w: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740" w:type="dxa"/>
            <w:vAlign w:val="bottom"/>
          </w:tcPr>
          <w:p w:rsidR="00237297" w:rsidRDefault="00D129D0">
            <w:pPr>
              <w:jc w:val="right"/>
              <w:rPr>
                <w:sz w:val="20"/>
                <w:szCs w:val="20"/>
              </w:rPr>
            </w:pPr>
            <w:r>
              <w:rPr>
                <w:rFonts w:ascii="Arial" w:eastAsia="Arial" w:hAnsi="Arial" w:cs="Arial"/>
                <w:sz w:val="16"/>
                <w:szCs w:val="16"/>
              </w:rPr>
              <w:t>(2,753)</w:t>
            </w:r>
          </w:p>
        </w:tc>
        <w:tc>
          <w:tcPr>
            <w:tcW w:w="8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116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40" w:type="dxa"/>
            <w:vAlign w:val="bottom"/>
          </w:tcPr>
          <w:p w:rsidR="00237297" w:rsidRDefault="00237297">
            <w:pPr>
              <w:rPr>
                <w:sz w:val="18"/>
                <w:szCs w:val="18"/>
              </w:rPr>
            </w:pPr>
          </w:p>
        </w:tc>
        <w:tc>
          <w:tcPr>
            <w:tcW w:w="1020" w:type="dxa"/>
            <w:vAlign w:val="bottom"/>
          </w:tcPr>
          <w:p w:rsidR="00237297" w:rsidRDefault="00D129D0">
            <w:pPr>
              <w:jc w:val="right"/>
              <w:rPr>
                <w:sz w:val="20"/>
                <w:szCs w:val="20"/>
              </w:rPr>
            </w:pPr>
            <w:r>
              <w:rPr>
                <w:rFonts w:ascii="Arial" w:eastAsia="Arial" w:hAnsi="Arial" w:cs="Arial"/>
                <w:sz w:val="16"/>
                <w:szCs w:val="16"/>
              </w:rPr>
              <w:t>(2,753)</w:t>
            </w:r>
          </w:p>
        </w:tc>
        <w:tc>
          <w:tcPr>
            <w:tcW w:w="8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1060" w:type="dxa"/>
            <w:vAlign w:val="bottom"/>
          </w:tcPr>
          <w:p w:rsidR="00237297" w:rsidRDefault="00D129D0">
            <w:pPr>
              <w:jc w:val="right"/>
              <w:rPr>
                <w:sz w:val="20"/>
                <w:szCs w:val="20"/>
              </w:rPr>
            </w:pPr>
            <w:r>
              <w:rPr>
                <w:rFonts w:ascii="Arial" w:eastAsia="Arial" w:hAnsi="Arial" w:cs="Arial"/>
                <w:sz w:val="16"/>
                <w:szCs w:val="16"/>
              </w:rPr>
              <w:t>124</w:t>
            </w:r>
          </w:p>
        </w:tc>
        <w:tc>
          <w:tcPr>
            <w:tcW w:w="80" w:type="dxa"/>
            <w:vAlign w:val="bottom"/>
          </w:tcPr>
          <w:p w:rsidR="00237297" w:rsidRDefault="00237297">
            <w:pPr>
              <w:rPr>
                <w:sz w:val="18"/>
                <w:szCs w:val="18"/>
              </w:rPr>
            </w:pPr>
          </w:p>
        </w:tc>
        <w:tc>
          <w:tcPr>
            <w:tcW w:w="22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(2,629)</w:t>
            </w:r>
          </w:p>
        </w:tc>
        <w:tc>
          <w:tcPr>
            <w:tcW w:w="0" w:type="dxa"/>
            <w:vAlign w:val="bottom"/>
          </w:tcPr>
          <w:p w:rsidR="00237297" w:rsidRDefault="00237297">
            <w:pPr>
              <w:rPr>
                <w:sz w:val="1"/>
                <w:szCs w:val="1"/>
              </w:rPr>
            </w:pPr>
          </w:p>
        </w:tc>
      </w:tr>
      <w:tr w:rsidR="00237297">
        <w:trPr>
          <w:trHeight w:val="216"/>
        </w:trPr>
        <w:tc>
          <w:tcPr>
            <w:tcW w:w="3740" w:type="dxa"/>
            <w:gridSpan w:val="3"/>
            <w:vAlign w:val="bottom"/>
          </w:tcPr>
          <w:p w:rsidR="00237297" w:rsidRDefault="00D129D0">
            <w:pPr>
              <w:ind w:left="200"/>
              <w:rPr>
                <w:sz w:val="20"/>
                <w:szCs w:val="20"/>
              </w:rPr>
            </w:pPr>
            <w:r>
              <w:rPr>
                <w:rFonts w:ascii="Arial" w:eastAsia="Arial" w:hAnsi="Arial" w:cs="Arial"/>
                <w:sz w:val="16"/>
                <w:szCs w:val="16"/>
              </w:rPr>
              <w:t>Other comprehensive income (loss)</w:t>
            </w: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00" w:type="dxa"/>
            <w:vAlign w:val="bottom"/>
          </w:tcPr>
          <w:p w:rsidR="00237297" w:rsidRDefault="00237297">
            <w:pPr>
              <w:rPr>
                <w:sz w:val="18"/>
                <w:szCs w:val="18"/>
              </w:rPr>
            </w:pPr>
          </w:p>
        </w:tc>
        <w:tc>
          <w:tcPr>
            <w:tcW w:w="1080" w:type="dxa"/>
            <w:vAlign w:val="bottom"/>
          </w:tcPr>
          <w:p w:rsidR="00237297" w:rsidRDefault="00D129D0">
            <w:pPr>
              <w:ind w:right="1"/>
              <w:jc w:val="right"/>
              <w:rPr>
                <w:sz w:val="20"/>
                <w:szCs w:val="20"/>
              </w:rPr>
            </w:pPr>
            <w:r>
              <w:rPr>
                <w:rFonts w:ascii="Arial" w:eastAsia="Arial" w:hAnsi="Arial" w:cs="Arial"/>
                <w:sz w:val="16"/>
                <w:szCs w:val="16"/>
              </w:rPr>
              <w:t>512</w:t>
            </w:r>
          </w:p>
        </w:tc>
        <w:tc>
          <w:tcPr>
            <w:tcW w:w="8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1020" w:type="dxa"/>
            <w:vAlign w:val="bottom"/>
          </w:tcPr>
          <w:p w:rsidR="00237297" w:rsidRDefault="00D129D0">
            <w:pPr>
              <w:jc w:val="right"/>
              <w:rPr>
                <w:sz w:val="20"/>
                <w:szCs w:val="20"/>
              </w:rPr>
            </w:pPr>
            <w:r>
              <w:rPr>
                <w:rFonts w:ascii="Arial" w:eastAsia="Arial" w:hAnsi="Arial" w:cs="Arial"/>
                <w:sz w:val="16"/>
                <w:szCs w:val="16"/>
              </w:rPr>
              <w:t>512</w:t>
            </w:r>
          </w:p>
        </w:tc>
        <w:tc>
          <w:tcPr>
            <w:tcW w:w="8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114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22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512</w:t>
            </w:r>
          </w:p>
        </w:tc>
        <w:tc>
          <w:tcPr>
            <w:tcW w:w="0" w:type="dxa"/>
            <w:vAlign w:val="bottom"/>
          </w:tcPr>
          <w:p w:rsidR="00237297" w:rsidRDefault="00237297">
            <w:pPr>
              <w:rPr>
                <w:sz w:val="1"/>
                <w:szCs w:val="1"/>
              </w:rPr>
            </w:pPr>
          </w:p>
        </w:tc>
      </w:tr>
      <w:tr w:rsidR="00237297">
        <w:trPr>
          <w:trHeight w:val="216"/>
        </w:trPr>
        <w:tc>
          <w:tcPr>
            <w:tcW w:w="3740" w:type="dxa"/>
            <w:gridSpan w:val="3"/>
            <w:vAlign w:val="bottom"/>
          </w:tcPr>
          <w:p w:rsidR="00237297" w:rsidRDefault="00D129D0">
            <w:pPr>
              <w:ind w:left="200"/>
              <w:rPr>
                <w:sz w:val="20"/>
                <w:szCs w:val="20"/>
              </w:rPr>
            </w:pPr>
            <w:r>
              <w:rPr>
                <w:rFonts w:ascii="Arial" w:eastAsia="Arial" w:hAnsi="Arial" w:cs="Arial"/>
                <w:sz w:val="16"/>
                <w:szCs w:val="16"/>
              </w:rPr>
              <w:t>Share-based compensation</w:t>
            </w:r>
          </w:p>
        </w:tc>
        <w:tc>
          <w:tcPr>
            <w:tcW w:w="120" w:type="dxa"/>
            <w:vAlign w:val="bottom"/>
          </w:tcPr>
          <w:p w:rsidR="00237297" w:rsidRDefault="00237297">
            <w:pPr>
              <w:rPr>
                <w:sz w:val="18"/>
                <w:szCs w:val="18"/>
              </w:rPr>
            </w:pPr>
          </w:p>
        </w:tc>
        <w:tc>
          <w:tcPr>
            <w:tcW w:w="740" w:type="dxa"/>
            <w:vAlign w:val="bottom"/>
          </w:tcPr>
          <w:p w:rsidR="00237297" w:rsidRDefault="00D129D0">
            <w:pPr>
              <w:jc w:val="right"/>
              <w:rPr>
                <w:sz w:val="20"/>
                <w:szCs w:val="20"/>
              </w:rPr>
            </w:pPr>
            <w:r>
              <w:rPr>
                <w:rFonts w:ascii="Arial" w:eastAsia="Arial" w:hAnsi="Arial" w:cs="Arial"/>
                <w:sz w:val="16"/>
                <w:szCs w:val="16"/>
              </w:rPr>
              <w:t>2</w:t>
            </w:r>
          </w:p>
        </w:tc>
        <w:tc>
          <w:tcPr>
            <w:tcW w:w="8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720" w:type="dxa"/>
            <w:vAlign w:val="bottom"/>
          </w:tcPr>
          <w:p w:rsidR="00237297" w:rsidRDefault="00D129D0">
            <w:pPr>
              <w:jc w:val="right"/>
              <w:rPr>
                <w:sz w:val="20"/>
                <w:szCs w:val="20"/>
              </w:rPr>
            </w:pPr>
            <w:r>
              <w:rPr>
                <w:rFonts w:ascii="Arial" w:eastAsia="Arial" w:hAnsi="Arial" w:cs="Arial"/>
                <w:sz w:val="16"/>
                <w:szCs w:val="16"/>
              </w:rPr>
              <w:t>59</w:t>
            </w:r>
          </w:p>
        </w:tc>
        <w:tc>
          <w:tcPr>
            <w:tcW w:w="10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740" w:type="dxa"/>
            <w:vAlign w:val="bottom"/>
          </w:tcPr>
          <w:p w:rsidR="00237297" w:rsidRDefault="00D129D0">
            <w:pPr>
              <w:jc w:val="right"/>
              <w:rPr>
                <w:sz w:val="20"/>
                <w:szCs w:val="20"/>
              </w:rPr>
            </w:pPr>
            <w:r>
              <w:rPr>
                <w:rFonts w:ascii="Arial" w:eastAsia="Arial" w:hAnsi="Arial" w:cs="Arial"/>
                <w:sz w:val="16"/>
                <w:szCs w:val="16"/>
              </w:rPr>
              <w:t>(5)</w:t>
            </w:r>
          </w:p>
        </w:tc>
        <w:tc>
          <w:tcPr>
            <w:tcW w:w="8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116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40" w:type="dxa"/>
            <w:vAlign w:val="bottom"/>
          </w:tcPr>
          <w:p w:rsidR="00237297" w:rsidRDefault="00237297">
            <w:pPr>
              <w:rPr>
                <w:sz w:val="18"/>
                <w:szCs w:val="18"/>
              </w:rPr>
            </w:pPr>
          </w:p>
        </w:tc>
        <w:tc>
          <w:tcPr>
            <w:tcW w:w="1020" w:type="dxa"/>
            <w:vAlign w:val="bottom"/>
          </w:tcPr>
          <w:p w:rsidR="00237297" w:rsidRDefault="00D129D0">
            <w:pPr>
              <w:jc w:val="right"/>
              <w:rPr>
                <w:sz w:val="20"/>
                <w:szCs w:val="20"/>
              </w:rPr>
            </w:pPr>
            <w:r>
              <w:rPr>
                <w:rFonts w:ascii="Arial" w:eastAsia="Arial" w:hAnsi="Arial" w:cs="Arial"/>
                <w:sz w:val="16"/>
                <w:szCs w:val="16"/>
              </w:rPr>
              <w:t>56</w:t>
            </w:r>
          </w:p>
        </w:tc>
        <w:tc>
          <w:tcPr>
            <w:tcW w:w="8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114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22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56</w:t>
            </w:r>
          </w:p>
        </w:tc>
        <w:tc>
          <w:tcPr>
            <w:tcW w:w="0" w:type="dxa"/>
            <w:vAlign w:val="bottom"/>
          </w:tcPr>
          <w:p w:rsidR="00237297" w:rsidRDefault="00237297">
            <w:pPr>
              <w:rPr>
                <w:sz w:val="1"/>
                <w:szCs w:val="1"/>
              </w:rPr>
            </w:pPr>
          </w:p>
        </w:tc>
      </w:tr>
      <w:tr w:rsidR="00237297">
        <w:trPr>
          <w:trHeight w:val="216"/>
        </w:trPr>
        <w:tc>
          <w:tcPr>
            <w:tcW w:w="3740" w:type="dxa"/>
            <w:gridSpan w:val="3"/>
            <w:vAlign w:val="bottom"/>
          </w:tcPr>
          <w:p w:rsidR="00237297" w:rsidRDefault="00D129D0">
            <w:pPr>
              <w:ind w:left="200"/>
              <w:rPr>
                <w:sz w:val="20"/>
                <w:szCs w:val="20"/>
              </w:rPr>
            </w:pPr>
            <w:r>
              <w:rPr>
                <w:rFonts w:ascii="Arial" w:eastAsia="Arial" w:hAnsi="Arial" w:cs="Arial"/>
                <w:sz w:val="16"/>
                <w:szCs w:val="16"/>
              </w:rPr>
              <w:t>Dividends on common stock</w:t>
            </w: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740" w:type="dxa"/>
            <w:vAlign w:val="bottom"/>
          </w:tcPr>
          <w:p w:rsidR="00237297" w:rsidRDefault="00D129D0">
            <w:pPr>
              <w:jc w:val="right"/>
              <w:rPr>
                <w:sz w:val="20"/>
                <w:szCs w:val="20"/>
              </w:rPr>
            </w:pPr>
            <w:r>
              <w:rPr>
                <w:rFonts w:ascii="Arial" w:eastAsia="Arial" w:hAnsi="Arial" w:cs="Arial"/>
                <w:sz w:val="16"/>
                <w:szCs w:val="16"/>
              </w:rPr>
              <w:t>(152)</w:t>
            </w:r>
          </w:p>
        </w:tc>
        <w:tc>
          <w:tcPr>
            <w:tcW w:w="8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116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40" w:type="dxa"/>
            <w:vAlign w:val="bottom"/>
          </w:tcPr>
          <w:p w:rsidR="00237297" w:rsidRDefault="00237297">
            <w:pPr>
              <w:rPr>
                <w:sz w:val="18"/>
                <w:szCs w:val="18"/>
              </w:rPr>
            </w:pPr>
          </w:p>
        </w:tc>
        <w:tc>
          <w:tcPr>
            <w:tcW w:w="1020" w:type="dxa"/>
            <w:vAlign w:val="bottom"/>
          </w:tcPr>
          <w:p w:rsidR="00237297" w:rsidRDefault="00D129D0">
            <w:pPr>
              <w:jc w:val="right"/>
              <w:rPr>
                <w:sz w:val="20"/>
                <w:szCs w:val="20"/>
              </w:rPr>
            </w:pPr>
            <w:r>
              <w:rPr>
                <w:rFonts w:ascii="Arial" w:eastAsia="Arial" w:hAnsi="Arial" w:cs="Arial"/>
                <w:sz w:val="16"/>
                <w:szCs w:val="16"/>
              </w:rPr>
              <w:t>(152)</w:t>
            </w:r>
          </w:p>
        </w:tc>
        <w:tc>
          <w:tcPr>
            <w:tcW w:w="8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114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22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(152)</w:t>
            </w:r>
          </w:p>
        </w:tc>
        <w:tc>
          <w:tcPr>
            <w:tcW w:w="0" w:type="dxa"/>
            <w:vAlign w:val="bottom"/>
          </w:tcPr>
          <w:p w:rsidR="00237297" w:rsidRDefault="00237297">
            <w:pPr>
              <w:rPr>
                <w:sz w:val="1"/>
                <w:szCs w:val="1"/>
              </w:rPr>
            </w:pPr>
          </w:p>
        </w:tc>
      </w:tr>
      <w:tr w:rsidR="00237297">
        <w:trPr>
          <w:trHeight w:val="219"/>
        </w:trPr>
        <w:tc>
          <w:tcPr>
            <w:tcW w:w="3740" w:type="dxa"/>
            <w:gridSpan w:val="3"/>
            <w:vAlign w:val="bottom"/>
          </w:tcPr>
          <w:p w:rsidR="00237297" w:rsidRDefault="00D129D0">
            <w:pPr>
              <w:ind w:left="200"/>
              <w:rPr>
                <w:sz w:val="20"/>
                <w:szCs w:val="20"/>
              </w:rPr>
            </w:pPr>
            <w:r>
              <w:rPr>
                <w:rFonts w:ascii="Arial" w:eastAsia="Arial" w:hAnsi="Arial" w:cs="Arial"/>
                <w:sz w:val="16"/>
                <w:szCs w:val="16"/>
              </w:rPr>
              <w:t>Noncontrolling interests, net</w:t>
            </w:r>
          </w:p>
        </w:tc>
        <w:tc>
          <w:tcPr>
            <w:tcW w:w="120" w:type="dxa"/>
            <w:vAlign w:val="bottom"/>
          </w:tcPr>
          <w:p w:rsidR="00237297" w:rsidRDefault="00237297">
            <w:pPr>
              <w:rPr>
                <w:sz w:val="19"/>
                <w:szCs w:val="19"/>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9"/>
                <w:szCs w:val="19"/>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9"/>
                <w:szCs w:val="19"/>
              </w:rPr>
            </w:pPr>
          </w:p>
        </w:tc>
        <w:tc>
          <w:tcPr>
            <w:tcW w:w="8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00" w:type="dxa"/>
            <w:vAlign w:val="bottom"/>
          </w:tcPr>
          <w:p w:rsidR="00237297" w:rsidRDefault="00237297">
            <w:pPr>
              <w:rPr>
                <w:sz w:val="19"/>
                <w:szCs w:val="19"/>
              </w:rPr>
            </w:pPr>
          </w:p>
        </w:tc>
        <w:tc>
          <w:tcPr>
            <w:tcW w:w="116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40" w:type="dxa"/>
            <w:vAlign w:val="bottom"/>
          </w:tcPr>
          <w:p w:rsidR="00237297" w:rsidRDefault="00237297">
            <w:pPr>
              <w:rPr>
                <w:sz w:val="19"/>
                <w:szCs w:val="19"/>
              </w:rPr>
            </w:pPr>
          </w:p>
        </w:tc>
        <w:tc>
          <w:tcPr>
            <w:tcW w:w="1100" w:type="dxa"/>
            <w:gridSpan w:val="2"/>
            <w:vAlign w:val="bottom"/>
          </w:tcPr>
          <w:p w:rsidR="00237297" w:rsidRDefault="00D129D0">
            <w:pPr>
              <w:ind w:right="140"/>
              <w:jc w:val="right"/>
              <w:rPr>
                <w:sz w:val="20"/>
                <w:szCs w:val="20"/>
              </w:rPr>
            </w:pPr>
            <w:r>
              <w:rPr>
                <w:rFonts w:ascii="Arial" w:eastAsia="Arial" w:hAnsi="Arial" w:cs="Arial"/>
                <w:sz w:val="16"/>
                <w:szCs w:val="16"/>
              </w:rPr>
              <w:t>—</w:t>
            </w:r>
          </w:p>
        </w:tc>
        <w:tc>
          <w:tcPr>
            <w:tcW w:w="120" w:type="dxa"/>
            <w:vAlign w:val="bottom"/>
          </w:tcPr>
          <w:p w:rsidR="00237297" w:rsidRDefault="00237297">
            <w:pPr>
              <w:rPr>
                <w:sz w:val="19"/>
                <w:szCs w:val="19"/>
              </w:rPr>
            </w:pPr>
          </w:p>
        </w:tc>
        <w:tc>
          <w:tcPr>
            <w:tcW w:w="1060" w:type="dxa"/>
            <w:vAlign w:val="bottom"/>
          </w:tcPr>
          <w:p w:rsidR="00237297" w:rsidRDefault="00D129D0">
            <w:pPr>
              <w:jc w:val="right"/>
              <w:rPr>
                <w:sz w:val="20"/>
                <w:szCs w:val="20"/>
              </w:rPr>
            </w:pPr>
            <w:r>
              <w:rPr>
                <w:rFonts w:ascii="Arial" w:eastAsia="Arial" w:hAnsi="Arial" w:cs="Arial"/>
                <w:sz w:val="16"/>
                <w:szCs w:val="16"/>
              </w:rPr>
              <w:t>(127)</w:t>
            </w:r>
          </w:p>
        </w:tc>
        <w:tc>
          <w:tcPr>
            <w:tcW w:w="80" w:type="dxa"/>
            <w:vAlign w:val="bottom"/>
          </w:tcPr>
          <w:p w:rsidR="00237297" w:rsidRDefault="00237297">
            <w:pPr>
              <w:rPr>
                <w:sz w:val="19"/>
                <w:szCs w:val="19"/>
              </w:rPr>
            </w:pPr>
          </w:p>
        </w:tc>
        <w:tc>
          <w:tcPr>
            <w:tcW w:w="220" w:type="dxa"/>
            <w:vAlign w:val="bottom"/>
          </w:tcPr>
          <w:p w:rsidR="00237297" w:rsidRDefault="00237297">
            <w:pPr>
              <w:rPr>
                <w:sz w:val="19"/>
                <w:szCs w:val="19"/>
              </w:rPr>
            </w:pPr>
          </w:p>
        </w:tc>
        <w:tc>
          <w:tcPr>
            <w:tcW w:w="640" w:type="dxa"/>
            <w:vAlign w:val="bottom"/>
          </w:tcPr>
          <w:p w:rsidR="00237297" w:rsidRDefault="00D129D0">
            <w:pPr>
              <w:jc w:val="right"/>
              <w:rPr>
                <w:sz w:val="20"/>
                <w:szCs w:val="20"/>
              </w:rPr>
            </w:pPr>
            <w:r>
              <w:rPr>
                <w:rFonts w:ascii="Arial" w:eastAsia="Arial" w:hAnsi="Arial" w:cs="Arial"/>
                <w:sz w:val="16"/>
                <w:szCs w:val="16"/>
              </w:rPr>
              <w:t>(127)</w:t>
            </w:r>
          </w:p>
        </w:tc>
        <w:tc>
          <w:tcPr>
            <w:tcW w:w="0" w:type="dxa"/>
            <w:vAlign w:val="bottom"/>
          </w:tcPr>
          <w:p w:rsidR="00237297" w:rsidRDefault="00237297">
            <w:pPr>
              <w:rPr>
                <w:sz w:val="1"/>
                <w:szCs w:val="1"/>
              </w:rPr>
            </w:pPr>
          </w:p>
        </w:tc>
      </w:tr>
      <w:tr w:rsidR="00237297">
        <w:trPr>
          <w:trHeight w:val="213"/>
        </w:trPr>
        <w:tc>
          <w:tcPr>
            <w:tcW w:w="3740" w:type="dxa"/>
            <w:gridSpan w:val="3"/>
            <w:vAlign w:val="bottom"/>
          </w:tcPr>
          <w:p w:rsidR="00237297" w:rsidRDefault="00D129D0">
            <w:pPr>
              <w:ind w:left="120"/>
              <w:rPr>
                <w:sz w:val="20"/>
                <w:szCs w:val="20"/>
              </w:rPr>
            </w:pPr>
            <w:r>
              <w:rPr>
                <w:rFonts w:ascii="Arial" w:eastAsia="Arial" w:hAnsi="Arial" w:cs="Arial"/>
                <w:sz w:val="16"/>
                <w:szCs w:val="16"/>
              </w:rPr>
              <w:t>Balance at June 30, 2020</w:t>
            </w:r>
          </w:p>
        </w:tc>
        <w:tc>
          <w:tcPr>
            <w:tcW w:w="12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71"/>
                <w:sz w:val="15"/>
                <w:szCs w:val="15"/>
              </w:rPr>
              <w:t>$</w:t>
            </w:r>
          </w:p>
        </w:tc>
        <w:tc>
          <w:tcPr>
            <w:tcW w:w="74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307</w:t>
            </w:r>
          </w:p>
        </w:tc>
        <w:tc>
          <w:tcPr>
            <w:tcW w:w="80" w:type="dxa"/>
            <w:vAlign w:val="bottom"/>
          </w:tcPr>
          <w:p w:rsidR="00237297" w:rsidRDefault="00237297">
            <w:pPr>
              <w:rPr>
                <w:sz w:val="18"/>
                <w:szCs w:val="18"/>
              </w:rPr>
            </w:pPr>
          </w:p>
        </w:tc>
        <w:tc>
          <w:tcPr>
            <w:tcW w:w="12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w:t>
            </w:r>
          </w:p>
        </w:tc>
        <w:tc>
          <w:tcPr>
            <w:tcW w:w="72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5,650</w:t>
            </w:r>
          </w:p>
        </w:tc>
        <w:tc>
          <w:tcPr>
            <w:tcW w:w="100" w:type="dxa"/>
            <w:vAlign w:val="bottom"/>
          </w:tcPr>
          <w:p w:rsidR="00237297" w:rsidRDefault="00237297">
            <w:pPr>
              <w:rPr>
                <w:sz w:val="18"/>
                <w:szCs w:val="18"/>
              </w:rPr>
            </w:pPr>
          </w:p>
        </w:tc>
        <w:tc>
          <w:tcPr>
            <w:tcW w:w="12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71"/>
                <w:sz w:val="15"/>
                <w:szCs w:val="15"/>
              </w:rPr>
              <w:t>$</w:t>
            </w:r>
          </w:p>
        </w:tc>
        <w:tc>
          <w:tcPr>
            <w:tcW w:w="74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625</w:t>
            </w:r>
          </w:p>
        </w:tc>
        <w:tc>
          <w:tcPr>
            <w:tcW w:w="80" w:type="dxa"/>
            <w:vAlign w:val="bottom"/>
          </w:tcPr>
          <w:p w:rsidR="00237297" w:rsidRDefault="00237297">
            <w:pPr>
              <w:rPr>
                <w:sz w:val="18"/>
                <w:szCs w:val="18"/>
              </w:rPr>
            </w:pPr>
          </w:p>
        </w:tc>
        <w:tc>
          <w:tcPr>
            <w:tcW w:w="10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71"/>
                <w:sz w:val="15"/>
                <w:szCs w:val="15"/>
              </w:rPr>
              <w:t>$</w:t>
            </w:r>
          </w:p>
        </w:tc>
        <w:tc>
          <w:tcPr>
            <w:tcW w:w="108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(187)</w:t>
            </w:r>
          </w:p>
        </w:tc>
        <w:tc>
          <w:tcPr>
            <w:tcW w:w="80" w:type="dxa"/>
            <w:vAlign w:val="bottom"/>
          </w:tcPr>
          <w:p w:rsidR="00237297" w:rsidRDefault="00237297">
            <w:pPr>
              <w:rPr>
                <w:sz w:val="18"/>
                <w:szCs w:val="18"/>
              </w:rPr>
            </w:pPr>
          </w:p>
        </w:tc>
        <w:tc>
          <w:tcPr>
            <w:tcW w:w="14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71"/>
                <w:sz w:val="15"/>
                <w:szCs w:val="15"/>
              </w:rPr>
              <w:t>$</w:t>
            </w:r>
          </w:p>
        </w:tc>
        <w:tc>
          <w:tcPr>
            <w:tcW w:w="102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6,395</w:t>
            </w:r>
          </w:p>
        </w:tc>
        <w:tc>
          <w:tcPr>
            <w:tcW w:w="80" w:type="dxa"/>
            <w:vAlign w:val="bottom"/>
          </w:tcPr>
          <w:p w:rsidR="00237297" w:rsidRDefault="00237297">
            <w:pPr>
              <w:rPr>
                <w:sz w:val="18"/>
                <w:szCs w:val="18"/>
              </w:rPr>
            </w:pPr>
          </w:p>
        </w:tc>
        <w:tc>
          <w:tcPr>
            <w:tcW w:w="12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w:t>
            </w:r>
          </w:p>
        </w:tc>
        <w:tc>
          <w:tcPr>
            <w:tcW w:w="106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971</w:t>
            </w:r>
          </w:p>
        </w:tc>
        <w:tc>
          <w:tcPr>
            <w:tcW w:w="80" w:type="dxa"/>
            <w:vAlign w:val="bottom"/>
          </w:tcPr>
          <w:p w:rsidR="00237297" w:rsidRDefault="00237297">
            <w:pPr>
              <w:rPr>
                <w:sz w:val="18"/>
                <w:szCs w:val="18"/>
              </w:rPr>
            </w:pPr>
          </w:p>
        </w:tc>
        <w:tc>
          <w:tcPr>
            <w:tcW w:w="220" w:type="dxa"/>
            <w:tcBorders>
              <w:top w:val="single" w:sz="8" w:space="0" w:color="auto"/>
              <w:bottom w:val="single" w:sz="8" w:space="0" w:color="auto"/>
            </w:tcBorders>
            <w:vAlign w:val="bottom"/>
          </w:tcPr>
          <w:p w:rsidR="00237297" w:rsidRDefault="00D129D0">
            <w:pPr>
              <w:ind w:right="41"/>
              <w:jc w:val="right"/>
              <w:rPr>
                <w:sz w:val="20"/>
                <w:szCs w:val="20"/>
              </w:rPr>
            </w:pPr>
            <w:r>
              <w:rPr>
                <w:rFonts w:ascii="Arial" w:eastAsia="Arial" w:hAnsi="Arial" w:cs="Arial"/>
                <w:w w:val="89"/>
                <w:sz w:val="16"/>
                <w:szCs w:val="16"/>
              </w:rPr>
              <w:t>$</w:t>
            </w:r>
          </w:p>
        </w:tc>
        <w:tc>
          <w:tcPr>
            <w:tcW w:w="64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7,366</w:t>
            </w:r>
          </w:p>
        </w:tc>
        <w:tc>
          <w:tcPr>
            <w:tcW w:w="0" w:type="dxa"/>
            <w:vAlign w:val="bottom"/>
          </w:tcPr>
          <w:p w:rsidR="00237297" w:rsidRDefault="00237297">
            <w:pPr>
              <w:rPr>
                <w:sz w:val="1"/>
                <w:szCs w:val="1"/>
              </w:rPr>
            </w:pPr>
          </w:p>
        </w:tc>
      </w:tr>
      <w:tr w:rsidR="00237297">
        <w:trPr>
          <w:trHeight w:val="20"/>
        </w:trPr>
        <w:tc>
          <w:tcPr>
            <w:tcW w:w="2500" w:type="dxa"/>
            <w:vAlign w:val="bottom"/>
          </w:tcPr>
          <w:p w:rsidR="00237297" w:rsidRDefault="00237297">
            <w:pPr>
              <w:spacing w:line="20" w:lineRule="exact"/>
              <w:rPr>
                <w:sz w:val="1"/>
                <w:szCs w:val="1"/>
              </w:rPr>
            </w:pPr>
          </w:p>
        </w:tc>
        <w:tc>
          <w:tcPr>
            <w:tcW w:w="180" w:type="dxa"/>
            <w:vAlign w:val="bottom"/>
          </w:tcPr>
          <w:p w:rsidR="00237297" w:rsidRDefault="00237297">
            <w:pPr>
              <w:spacing w:line="20" w:lineRule="exact"/>
              <w:rPr>
                <w:sz w:val="1"/>
                <w:szCs w:val="1"/>
              </w:rPr>
            </w:pPr>
          </w:p>
        </w:tc>
        <w:tc>
          <w:tcPr>
            <w:tcW w:w="1060" w:type="dxa"/>
            <w:vAlign w:val="bottom"/>
          </w:tcPr>
          <w:p w:rsidR="00237297" w:rsidRDefault="00237297">
            <w:pPr>
              <w:spacing w:line="20" w:lineRule="exact"/>
              <w:rPr>
                <w:sz w:val="1"/>
                <w:szCs w:val="1"/>
              </w:rPr>
            </w:pPr>
          </w:p>
        </w:tc>
        <w:tc>
          <w:tcPr>
            <w:tcW w:w="120" w:type="dxa"/>
            <w:tcBorders>
              <w:bottom w:val="single" w:sz="8" w:space="0" w:color="auto"/>
            </w:tcBorders>
            <w:vAlign w:val="bottom"/>
          </w:tcPr>
          <w:p w:rsidR="00237297" w:rsidRDefault="00237297">
            <w:pPr>
              <w:spacing w:line="20" w:lineRule="exact"/>
              <w:rPr>
                <w:sz w:val="1"/>
                <w:szCs w:val="1"/>
              </w:rPr>
            </w:pPr>
          </w:p>
        </w:tc>
        <w:tc>
          <w:tcPr>
            <w:tcW w:w="740" w:type="dxa"/>
            <w:tcBorders>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20" w:type="dxa"/>
            <w:tcBorders>
              <w:bottom w:val="single" w:sz="8" w:space="0" w:color="auto"/>
            </w:tcBorders>
            <w:vAlign w:val="bottom"/>
          </w:tcPr>
          <w:p w:rsidR="00237297" w:rsidRDefault="00237297">
            <w:pPr>
              <w:spacing w:line="20" w:lineRule="exact"/>
              <w:rPr>
                <w:sz w:val="1"/>
                <w:szCs w:val="1"/>
              </w:rPr>
            </w:pPr>
          </w:p>
        </w:tc>
        <w:tc>
          <w:tcPr>
            <w:tcW w:w="720" w:type="dxa"/>
            <w:tcBorders>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120" w:type="dxa"/>
            <w:tcBorders>
              <w:bottom w:val="single" w:sz="8" w:space="0" w:color="auto"/>
            </w:tcBorders>
            <w:vAlign w:val="bottom"/>
          </w:tcPr>
          <w:p w:rsidR="00237297" w:rsidRDefault="00237297">
            <w:pPr>
              <w:spacing w:line="20" w:lineRule="exact"/>
              <w:rPr>
                <w:sz w:val="1"/>
                <w:szCs w:val="1"/>
              </w:rPr>
            </w:pPr>
          </w:p>
        </w:tc>
        <w:tc>
          <w:tcPr>
            <w:tcW w:w="740" w:type="dxa"/>
            <w:tcBorders>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00" w:type="dxa"/>
            <w:tcBorders>
              <w:bottom w:val="single" w:sz="8" w:space="0" w:color="auto"/>
            </w:tcBorders>
            <w:vAlign w:val="bottom"/>
          </w:tcPr>
          <w:p w:rsidR="00237297" w:rsidRDefault="00237297">
            <w:pPr>
              <w:spacing w:line="20" w:lineRule="exact"/>
              <w:rPr>
                <w:sz w:val="1"/>
                <w:szCs w:val="1"/>
              </w:rPr>
            </w:pPr>
          </w:p>
        </w:tc>
        <w:tc>
          <w:tcPr>
            <w:tcW w:w="1080" w:type="dxa"/>
            <w:tcBorders>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40" w:type="dxa"/>
            <w:tcBorders>
              <w:bottom w:val="single" w:sz="8" w:space="0" w:color="auto"/>
            </w:tcBorders>
            <w:vAlign w:val="bottom"/>
          </w:tcPr>
          <w:p w:rsidR="00237297" w:rsidRDefault="00237297">
            <w:pPr>
              <w:spacing w:line="20" w:lineRule="exact"/>
              <w:rPr>
                <w:sz w:val="1"/>
                <w:szCs w:val="1"/>
              </w:rPr>
            </w:pPr>
          </w:p>
        </w:tc>
        <w:tc>
          <w:tcPr>
            <w:tcW w:w="1020" w:type="dxa"/>
            <w:tcBorders>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20" w:type="dxa"/>
            <w:tcBorders>
              <w:bottom w:val="single" w:sz="8" w:space="0" w:color="auto"/>
            </w:tcBorders>
            <w:vAlign w:val="bottom"/>
          </w:tcPr>
          <w:p w:rsidR="00237297" w:rsidRDefault="00237297">
            <w:pPr>
              <w:spacing w:line="20" w:lineRule="exact"/>
              <w:rPr>
                <w:sz w:val="1"/>
                <w:szCs w:val="1"/>
              </w:rPr>
            </w:pPr>
          </w:p>
        </w:tc>
        <w:tc>
          <w:tcPr>
            <w:tcW w:w="1060" w:type="dxa"/>
            <w:tcBorders>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220" w:type="dxa"/>
            <w:tcBorders>
              <w:bottom w:val="single" w:sz="8" w:space="0" w:color="auto"/>
            </w:tcBorders>
            <w:vAlign w:val="bottom"/>
          </w:tcPr>
          <w:p w:rsidR="00237297" w:rsidRDefault="00237297">
            <w:pPr>
              <w:spacing w:line="20" w:lineRule="exact"/>
              <w:rPr>
                <w:sz w:val="1"/>
                <w:szCs w:val="1"/>
              </w:rPr>
            </w:pPr>
          </w:p>
        </w:tc>
        <w:tc>
          <w:tcPr>
            <w:tcW w:w="640" w:type="dxa"/>
            <w:tcBorders>
              <w:bottom w:val="single" w:sz="8" w:space="0" w:color="auto"/>
            </w:tcBorders>
            <w:vAlign w:val="bottom"/>
          </w:tcPr>
          <w:p w:rsidR="00237297" w:rsidRDefault="00237297">
            <w:pPr>
              <w:spacing w:line="20" w:lineRule="exact"/>
              <w:rPr>
                <w:sz w:val="1"/>
                <w:szCs w:val="1"/>
              </w:rPr>
            </w:pPr>
          </w:p>
        </w:tc>
        <w:tc>
          <w:tcPr>
            <w:tcW w:w="0" w:type="dxa"/>
            <w:vAlign w:val="bottom"/>
          </w:tcPr>
          <w:p w:rsidR="00237297" w:rsidRDefault="00237297">
            <w:pPr>
              <w:rPr>
                <w:sz w:val="1"/>
                <w:szCs w:val="1"/>
              </w:rPr>
            </w:pPr>
          </w:p>
        </w:tc>
      </w:tr>
    </w:tbl>
    <w:p w:rsidR="00237297" w:rsidRDefault="00237297">
      <w:pPr>
        <w:spacing w:line="94" w:lineRule="exact"/>
        <w:rPr>
          <w:sz w:val="20"/>
          <w:szCs w:val="20"/>
        </w:rPr>
      </w:pPr>
    </w:p>
    <w:p w:rsidR="00237297" w:rsidRDefault="00D129D0">
      <w:pPr>
        <w:ind w:right="20"/>
        <w:jc w:val="center"/>
        <w:rPr>
          <w:sz w:val="20"/>
          <w:szCs w:val="20"/>
        </w:rPr>
      </w:pPr>
      <w:r>
        <w:rPr>
          <w:rFonts w:ascii="Arial" w:eastAsia="Arial" w:hAnsi="Arial" w:cs="Arial"/>
          <w:sz w:val="18"/>
          <w:szCs w:val="18"/>
        </w:rPr>
        <w:t>See accompanying Notes to Consolidated Financial Statements.</w:t>
      </w: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368" w:lineRule="exact"/>
        <w:rPr>
          <w:sz w:val="20"/>
          <w:szCs w:val="20"/>
        </w:rPr>
      </w:pPr>
    </w:p>
    <w:p w:rsidR="00237297" w:rsidRDefault="00D129D0">
      <w:pPr>
        <w:ind w:right="20"/>
        <w:jc w:val="center"/>
        <w:rPr>
          <w:sz w:val="20"/>
          <w:szCs w:val="20"/>
        </w:rPr>
      </w:pPr>
      <w:r>
        <w:rPr>
          <w:rFonts w:ascii="Arial" w:eastAsia="Arial" w:hAnsi="Arial" w:cs="Arial"/>
          <w:sz w:val="18"/>
          <w:szCs w:val="18"/>
        </w:rPr>
        <w:t>6</w:t>
      </w:r>
    </w:p>
    <w:p w:rsidR="00237297" w:rsidRDefault="00D129D0">
      <w:pPr>
        <w:spacing w:line="20" w:lineRule="exact"/>
        <w:rPr>
          <w:sz w:val="20"/>
          <w:szCs w:val="20"/>
        </w:rPr>
      </w:pPr>
      <w:r>
        <w:rPr>
          <w:noProof/>
          <w:sz w:val="20"/>
          <w:szCs w:val="20"/>
        </w:rPr>
        <w:drawing>
          <wp:anchor distT="0" distB="0" distL="114300" distR="114300" simplePos="0" relativeHeight="251646976" behindDoc="1" locked="0" layoutInCell="0" allowOverlap="1">
            <wp:simplePos x="0" y="0"/>
            <wp:positionH relativeFrom="column">
              <wp:posOffset>-32385</wp:posOffset>
            </wp:positionH>
            <wp:positionV relativeFrom="paragraph">
              <wp:posOffset>70485</wp:posOffset>
            </wp:positionV>
            <wp:extent cx="7157720" cy="425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pgSz w:w="11900" w:h="16838"/>
          <w:pgMar w:top="769" w:right="359" w:bottom="1440" w:left="360" w:header="0" w:footer="0" w:gutter="0"/>
          <w:cols w:space="720" w:equalWidth="0">
            <w:col w:w="11180"/>
          </w:cols>
        </w:sectPr>
      </w:pPr>
    </w:p>
    <w:p w:rsidR="00237297" w:rsidRDefault="00D129D0">
      <w:pPr>
        <w:ind w:left="3600"/>
        <w:rPr>
          <w:sz w:val="20"/>
          <w:szCs w:val="20"/>
        </w:rPr>
      </w:pPr>
      <w:bookmarkStart w:id="8" w:name="page8"/>
      <w:bookmarkEnd w:id="8"/>
      <w:r>
        <w:rPr>
          <w:rFonts w:ascii="Arial" w:eastAsia="Arial" w:hAnsi="Arial" w:cs="Arial"/>
          <w:b/>
          <w:bCs/>
          <w:sz w:val="18"/>
          <w:szCs w:val="18"/>
          <w:u w:val="single"/>
        </w:rPr>
        <w:lastRenderedPageBreak/>
        <w:t xml:space="preserve">PART I - FINANCIAL </w:t>
      </w:r>
      <w:r>
        <w:rPr>
          <w:rFonts w:ascii="Arial" w:eastAsia="Arial" w:hAnsi="Arial" w:cs="Arial"/>
          <w:b/>
          <w:bCs/>
          <w:sz w:val="18"/>
          <w:szCs w:val="18"/>
          <w:u w:val="single"/>
        </w:rPr>
        <w:t>INFORMATION (CONT’D.)</w:t>
      </w:r>
    </w:p>
    <w:p w:rsidR="00237297" w:rsidRDefault="00237297">
      <w:pPr>
        <w:spacing w:line="117" w:lineRule="exact"/>
        <w:rPr>
          <w:sz w:val="20"/>
          <w:szCs w:val="20"/>
        </w:rPr>
      </w:pPr>
    </w:p>
    <w:p w:rsidR="00237297" w:rsidRDefault="00D129D0">
      <w:pPr>
        <w:ind w:left="3080"/>
        <w:rPr>
          <w:sz w:val="20"/>
          <w:szCs w:val="20"/>
        </w:rPr>
      </w:pPr>
      <w:r>
        <w:rPr>
          <w:rFonts w:ascii="Arial" w:eastAsia="Arial" w:hAnsi="Arial" w:cs="Arial"/>
          <w:b/>
          <w:bCs/>
          <w:sz w:val="18"/>
          <w:szCs w:val="18"/>
        </w:rPr>
        <w:t>HESS CORPORATION AND CONSOLIDATED SUBSIDIARIES</w:t>
      </w:r>
    </w:p>
    <w:p w:rsidR="00237297" w:rsidRDefault="00237297">
      <w:pPr>
        <w:spacing w:line="27" w:lineRule="exact"/>
        <w:rPr>
          <w:sz w:val="20"/>
          <w:szCs w:val="20"/>
        </w:rPr>
      </w:pPr>
    </w:p>
    <w:p w:rsidR="00237297" w:rsidRDefault="00D129D0">
      <w:pPr>
        <w:jc w:val="center"/>
        <w:rPr>
          <w:sz w:val="20"/>
          <w:szCs w:val="20"/>
        </w:rPr>
      </w:pPr>
      <w:r>
        <w:rPr>
          <w:rFonts w:ascii="Arial" w:eastAsia="Arial" w:hAnsi="Arial" w:cs="Arial"/>
          <w:b/>
          <w:bCs/>
          <w:sz w:val="18"/>
          <w:szCs w:val="18"/>
        </w:rPr>
        <w:t>NOTES TO CONSOLIDATED FINANCIAL STATEMENTS (UNAUDITED)</w:t>
      </w:r>
    </w:p>
    <w:p w:rsidR="00237297" w:rsidRDefault="00237297">
      <w:pPr>
        <w:spacing w:line="200" w:lineRule="exact"/>
        <w:rPr>
          <w:sz w:val="20"/>
          <w:szCs w:val="20"/>
        </w:rPr>
      </w:pPr>
    </w:p>
    <w:p w:rsidR="00237297" w:rsidRDefault="00237297">
      <w:pPr>
        <w:spacing w:line="385" w:lineRule="exact"/>
        <w:rPr>
          <w:sz w:val="20"/>
          <w:szCs w:val="20"/>
        </w:rPr>
      </w:pPr>
    </w:p>
    <w:p w:rsidR="00237297" w:rsidRDefault="00D129D0">
      <w:pPr>
        <w:rPr>
          <w:sz w:val="20"/>
          <w:szCs w:val="20"/>
        </w:rPr>
      </w:pPr>
      <w:r>
        <w:rPr>
          <w:rFonts w:ascii="Arial" w:eastAsia="Arial" w:hAnsi="Arial" w:cs="Arial"/>
          <w:b/>
          <w:bCs/>
          <w:sz w:val="18"/>
          <w:szCs w:val="18"/>
        </w:rPr>
        <w:t>1. Basis of Presentation</w:t>
      </w:r>
    </w:p>
    <w:p w:rsidR="00237297" w:rsidRDefault="00237297">
      <w:pPr>
        <w:spacing w:line="121" w:lineRule="exact"/>
        <w:rPr>
          <w:sz w:val="20"/>
          <w:szCs w:val="20"/>
        </w:rPr>
      </w:pPr>
    </w:p>
    <w:p w:rsidR="00237297" w:rsidRDefault="00D129D0">
      <w:pPr>
        <w:spacing w:line="279" w:lineRule="auto"/>
        <w:jc w:val="both"/>
        <w:rPr>
          <w:sz w:val="20"/>
          <w:szCs w:val="20"/>
        </w:rPr>
      </w:pPr>
      <w:r>
        <w:rPr>
          <w:rFonts w:ascii="Arial" w:eastAsia="Arial" w:hAnsi="Arial" w:cs="Arial"/>
          <w:sz w:val="17"/>
          <w:szCs w:val="17"/>
        </w:rPr>
        <w:t>The financial statements included in this report reflect all normal and recurring adjustments which, i</w:t>
      </w:r>
      <w:r>
        <w:rPr>
          <w:rFonts w:ascii="Arial" w:eastAsia="Arial" w:hAnsi="Arial" w:cs="Arial"/>
          <w:sz w:val="17"/>
          <w:szCs w:val="17"/>
        </w:rPr>
        <w:t>n the opinion of management, are necessary for a fair presentation of our consolidated financial position at June 30, 2021 and December 31, 2020, the consolidated results of operations for the three and six months ended June 30, 2021 and 2020, and consolid</w:t>
      </w:r>
      <w:r>
        <w:rPr>
          <w:rFonts w:ascii="Arial" w:eastAsia="Arial" w:hAnsi="Arial" w:cs="Arial"/>
          <w:sz w:val="17"/>
          <w:szCs w:val="17"/>
        </w:rPr>
        <w:t>ated cash flows for the six months ended June 30, 2021 and 2020. The unaudited results of operations for the interim periods reported are not necessarily indicative of results to be expected for the full year.</w:t>
      </w:r>
    </w:p>
    <w:p w:rsidR="00237297" w:rsidRDefault="00237297">
      <w:pPr>
        <w:spacing w:line="63" w:lineRule="exact"/>
        <w:rPr>
          <w:sz w:val="20"/>
          <w:szCs w:val="20"/>
        </w:rPr>
      </w:pPr>
    </w:p>
    <w:p w:rsidR="00237297" w:rsidRDefault="00D129D0">
      <w:pPr>
        <w:spacing w:line="301" w:lineRule="auto"/>
        <w:jc w:val="both"/>
        <w:rPr>
          <w:sz w:val="20"/>
          <w:szCs w:val="20"/>
        </w:rPr>
      </w:pPr>
      <w:r>
        <w:rPr>
          <w:rFonts w:ascii="Arial" w:eastAsia="Arial" w:hAnsi="Arial" w:cs="Arial"/>
          <w:sz w:val="16"/>
          <w:szCs w:val="16"/>
        </w:rPr>
        <w:t>The financial statements were prepared in acc</w:t>
      </w:r>
      <w:r>
        <w:rPr>
          <w:rFonts w:ascii="Arial" w:eastAsia="Arial" w:hAnsi="Arial" w:cs="Arial"/>
          <w:sz w:val="16"/>
          <w:szCs w:val="16"/>
        </w:rPr>
        <w:t xml:space="preserve">ordance with the requirements of the Securities and Exchange Commission (SEC) for interim reporting. As permitted under those rules, certain notes or other financial information that are normally required by generally accepted accounting principles (GAAP) </w:t>
      </w:r>
      <w:r>
        <w:rPr>
          <w:rFonts w:ascii="Arial" w:eastAsia="Arial" w:hAnsi="Arial" w:cs="Arial"/>
          <w:sz w:val="16"/>
          <w:szCs w:val="16"/>
        </w:rPr>
        <w:t>in the United States have been condensed or omitted from these interim financial statements. These statements, therefore, should be read in conjunction with the consolidated financial statements and related notes included in the Corporation’s Annual Report</w:t>
      </w:r>
      <w:r>
        <w:rPr>
          <w:rFonts w:ascii="Arial" w:eastAsia="Arial" w:hAnsi="Arial" w:cs="Arial"/>
          <w:sz w:val="16"/>
          <w:szCs w:val="16"/>
        </w:rPr>
        <w:t xml:space="preserve"> on Form 10-K for the year ended December 31, 2020.</w:t>
      </w:r>
    </w:p>
    <w:p w:rsidR="00237297" w:rsidRDefault="00237297">
      <w:pPr>
        <w:spacing w:line="153" w:lineRule="exact"/>
        <w:rPr>
          <w:sz w:val="20"/>
          <w:szCs w:val="20"/>
        </w:rPr>
      </w:pPr>
    </w:p>
    <w:p w:rsidR="00237297" w:rsidRDefault="00D129D0">
      <w:pPr>
        <w:ind w:left="60"/>
        <w:rPr>
          <w:sz w:val="20"/>
          <w:szCs w:val="20"/>
        </w:rPr>
      </w:pPr>
      <w:r>
        <w:rPr>
          <w:rFonts w:ascii="Arial" w:eastAsia="Arial" w:hAnsi="Arial" w:cs="Arial"/>
          <w:b/>
          <w:bCs/>
          <w:sz w:val="18"/>
          <w:szCs w:val="18"/>
        </w:rPr>
        <w:t>2. Inventories</w:t>
      </w:r>
    </w:p>
    <w:p w:rsidR="00237297" w:rsidRDefault="00237297">
      <w:pPr>
        <w:spacing w:line="121" w:lineRule="exact"/>
        <w:rPr>
          <w:sz w:val="20"/>
          <w:szCs w:val="20"/>
        </w:rPr>
      </w:pPr>
    </w:p>
    <w:p w:rsidR="00237297" w:rsidRDefault="00D129D0">
      <w:pPr>
        <w:rPr>
          <w:sz w:val="20"/>
          <w:szCs w:val="20"/>
        </w:rPr>
      </w:pPr>
      <w:r>
        <w:rPr>
          <w:rFonts w:ascii="Arial" w:eastAsia="Arial" w:hAnsi="Arial" w:cs="Arial"/>
          <w:sz w:val="18"/>
          <w:szCs w:val="18"/>
        </w:rPr>
        <w:t>Inventories consisted of the following:</w:t>
      </w:r>
    </w:p>
    <w:p w:rsidR="00237297" w:rsidRDefault="00237297">
      <w:pPr>
        <w:spacing w:line="119"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8740"/>
        <w:gridCol w:w="860"/>
        <w:gridCol w:w="320"/>
        <w:gridCol w:w="120"/>
        <w:gridCol w:w="380"/>
        <w:gridCol w:w="800"/>
      </w:tblGrid>
      <w:tr w:rsidR="00237297">
        <w:trPr>
          <w:trHeight w:val="161"/>
        </w:trPr>
        <w:tc>
          <w:tcPr>
            <w:tcW w:w="8740" w:type="dxa"/>
            <w:vAlign w:val="bottom"/>
          </w:tcPr>
          <w:p w:rsidR="00237297" w:rsidRDefault="00237297">
            <w:pPr>
              <w:rPr>
                <w:sz w:val="14"/>
                <w:szCs w:val="14"/>
              </w:rPr>
            </w:pPr>
          </w:p>
        </w:tc>
        <w:tc>
          <w:tcPr>
            <w:tcW w:w="860" w:type="dxa"/>
            <w:vAlign w:val="bottom"/>
          </w:tcPr>
          <w:p w:rsidR="00237297" w:rsidRDefault="00D129D0">
            <w:pPr>
              <w:jc w:val="right"/>
              <w:rPr>
                <w:sz w:val="20"/>
                <w:szCs w:val="20"/>
              </w:rPr>
            </w:pPr>
            <w:r>
              <w:rPr>
                <w:rFonts w:ascii="Arial" w:eastAsia="Arial" w:hAnsi="Arial" w:cs="Arial"/>
                <w:b/>
                <w:bCs/>
                <w:sz w:val="14"/>
                <w:szCs w:val="14"/>
              </w:rPr>
              <w:t>June 30,</w:t>
            </w:r>
          </w:p>
        </w:tc>
        <w:tc>
          <w:tcPr>
            <w:tcW w:w="320" w:type="dxa"/>
            <w:vAlign w:val="bottom"/>
          </w:tcPr>
          <w:p w:rsidR="00237297" w:rsidRDefault="00237297">
            <w:pPr>
              <w:rPr>
                <w:sz w:val="14"/>
                <w:szCs w:val="14"/>
              </w:rPr>
            </w:pPr>
          </w:p>
        </w:tc>
        <w:tc>
          <w:tcPr>
            <w:tcW w:w="120" w:type="dxa"/>
            <w:vAlign w:val="bottom"/>
          </w:tcPr>
          <w:p w:rsidR="00237297" w:rsidRDefault="00237297">
            <w:pPr>
              <w:rPr>
                <w:sz w:val="14"/>
                <w:szCs w:val="14"/>
              </w:rPr>
            </w:pPr>
          </w:p>
        </w:tc>
        <w:tc>
          <w:tcPr>
            <w:tcW w:w="1180" w:type="dxa"/>
            <w:gridSpan w:val="2"/>
            <w:vAlign w:val="bottom"/>
          </w:tcPr>
          <w:p w:rsidR="00237297" w:rsidRDefault="00D129D0">
            <w:pPr>
              <w:ind w:right="101"/>
              <w:jc w:val="right"/>
              <w:rPr>
                <w:sz w:val="20"/>
                <w:szCs w:val="20"/>
              </w:rPr>
            </w:pPr>
            <w:r>
              <w:rPr>
                <w:rFonts w:ascii="Arial" w:eastAsia="Arial" w:hAnsi="Arial" w:cs="Arial"/>
                <w:b/>
                <w:bCs/>
                <w:sz w:val="14"/>
                <w:szCs w:val="14"/>
              </w:rPr>
              <w:t>December 31,</w:t>
            </w:r>
          </w:p>
        </w:tc>
      </w:tr>
      <w:tr w:rsidR="00237297">
        <w:trPr>
          <w:trHeight w:val="188"/>
        </w:trPr>
        <w:tc>
          <w:tcPr>
            <w:tcW w:w="8740" w:type="dxa"/>
            <w:vAlign w:val="bottom"/>
          </w:tcPr>
          <w:p w:rsidR="00237297" w:rsidRDefault="00237297">
            <w:pPr>
              <w:rPr>
                <w:sz w:val="16"/>
                <w:szCs w:val="16"/>
              </w:rPr>
            </w:pPr>
          </w:p>
        </w:tc>
        <w:tc>
          <w:tcPr>
            <w:tcW w:w="860" w:type="dxa"/>
            <w:tcBorders>
              <w:bottom w:val="single" w:sz="8" w:space="0" w:color="auto"/>
            </w:tcBorders>
            <w:vAlign w:val="bottom"/>
          </w:tcPr>
          <w:p w:rsidR="00237297" w:rsidRDefault="00D129D0">
            <w:pPr>
              <w:ind w:right="44"/>
              <w:jc w:val="right"/>
              <w:rPr>
                <w:sz w:val="20"/>
                <w:szCs w:val="20"/>
              </w:rPr>
            </w:pPr>
            <w:r>
              <w:rPr>
                <w:rFonts w:ascii="Arial" w:eastAsia="Arial" w:hAnsi="Arial" w:cs="Arial"/>
                <w:b/>
                <w:bCs/>
                <w:sz w:val="14"/>
                <w:szCs w:val="14"/>
              </w:rPr>
              <w:t>2021</w:t>
            </w:r>
          </w:p>
        </w:tc>
        <w:tc>
          <w:tcPr>
            <w:tcW w:w="320" w:type="dxa"/>
            <w:tcBorders>
              <w:bottom w:val="single" w:sz="8" w:space="0" w:color="auto"/>
            </w:tcBorders>
            <w:vAlign w:val="bottom"/>
          </w:tcPr>
          <w:p w:rsidR="00237297" w:rsidRDefault="00237297">
            <w:pPr>
              <w:rPr>
                <w:sz w:val="16"/>
                <w:szCs w:val="16"/>
              </w:rPr>
            </w:pPr>
          </w:p>
        </w:tc>
        <w:tc>
          <w:tcPr>
            <w:tcW w:w="120" w:type="dxa"/>
            <w:vAlign w:val="bottom"/>
          </w:tcPr>
          <w:p w:rsidR="00237297" w:rsidRDefault="00237297">
            <w:pPr>
              <w:rPr>
                <w:sz w:val="16"/>
                <w:szCs w:val="16"/>
              </w:rPr>
            </w:pPr>
          </w:p>
        </w:tc>
        <w:tc>
          <w:tcPr>
            <w:tcW w:w="380" w:type="dxa"/>
            <w:tcBorders>
              <w:bottom w:val="single" w:sz="8" w:space="0" w:color="auto"/>
            </w:tcBorders>
            <w:vAlign w:val="bottom"/>
          </w:tcPr>
          <w:p w:rsidR="00237297" w:rsidRDefault="00237297">
            <w:pPr>
              <w:rPr>
                <w:sz w:val="16"/>
                <w:szCs w:val="16"/>
              </w:rPr>
            </w:pPr>
          </w:p>
        </w:tc>
        <w:tc>
          <w:tcPr>
            <w:tcW w:w="800" w:type="dxa"/>
            <w:tcBorders>
              <w:bottom w:val="single" w:sz="8" w:space="0" w:color="auto"/>
            </w:tcBorders>
            <w:vAlign w:val="bottom"/>
          </w:tcPr>
          <w:p w:rsidR="00237297" w:rsidRDefault="00D129D0">
            <w:pPr>
              <w:ind w:right="381"/>
              <w:jc w:val="right"/>
              <w:rPr>
                <w:sz w:val="20"/>
                <w:szCs w:val="20"/>
              </w:rPr>
            </w:pPr>
            <w:r>
              <w:rPr>
                <w:rFonts w:ascii="Arial" w:eastAsia="Arial" w:hAnsi="Arial" w:cs="Arial"/>
                <w:b/>
                <w:bCs/>
                <w:sz w:val="14"/>
                <w:szCs w:val="14"/>
              </w:rPr>
              <w:t>2020</w:t>
            </w:r>
          </w:p>
        </w:tc>
      </w:tr>
      <w:tr w:rsidR="00237297">
        <w:trPr>
          <w:trHeight w:val="212"/>
        </w:trPr>
        <w:tc>
          <w:tcPr>
            <w:tcW w:w="8740" w:type="dxa"/>
            <w:vAlign w:val="bottom"/>
          </w:tcPr>
          <w:p w:rsidR="00237297" w:rsidRDefault="00237297">
            <w:pPr>
              <w:rPr>
                <w:sz w:val="18"/>
                <w:szCs w:val="18"/>
              </w:rPr>
            </w:pPr>
          </w:p>
        </w:tc>
        <w:tc>
          <w:tcPr>
            <w:tcW w:w="860" w:type="dxa"/>
            <w:vAlign w:val="bottom"/>
          </w:tcPr>
          <w:p w:rsidR="00237297" w:rsidRDefault="00237297">
            <w:pPr>
              <w:rPr>
                <w:sz w:val="18"/>
                <w:szCs w:val="18"/>
              </w:rPr>
            </w:pPr>
          </w:p>
        </w:tc>
        <w:tc>
          <w:tcPr>
            <w:tcW w:w="820" w:type="dxa"/>
            <w:gridSpan w:val="3"/>
            <w:vAlign w:val="bottom"/>
          </w:tcPr>
          <w:p w:rsidR="00237297" w:rsidRDefault="00D129D0">
            <w:pPr>
              <w:jc w:val="right"/>
              <w:rPr>
                <w:sz w:val="20"/>
                <w:szCs w:val="20"/>
              </w:rPr>
            </w:pPr>
            <w:r>
              <w:rPr>
                <w:rFonts w:ascii="Arial" w:eastAsia="Arial" w:hAnsi="Arial" w:cs="Arial"/>
                <w:b/>
                <w:bCs/>
                <w:w w:val="94"/>
                <w:sz w:val="14"/>
                <w:szCs w:val="14"/>
              </w:rPr>
              <w:t>(In millions)</w:t>
            </w:r>
          </w:p>
        </w:tc>
        <w:tc>
          <w:tcPr>
            <w:tcW w:w="800" w:type="dxa"/>
            <w:vAlign w:val="bottom"/>
          </w:tcPr>
          <w:p w:rsidR="00237297" w:rsidRDefault="00237297">
            <w:pPr>
              <w:rPr>
                <w:sz w:val="18"/>
                <w:szCs w:val="18"/>
              </w:rPr>
            </w:pPr>
          </w:p>
        </w:tc>
      </w:tr>
      <w:tr w:rsidR="00237297">
        <w:trPr>
          <w:trHeight w:val="222"/>
        </w:trPr>
        <w:tc>
          <w:tcPr>
            <w:tcW w:w="8740" w:type="dxa"/>
            <w:vAlign w:val="bottom"/>
          </w:tcPr>
          <w:p w:rsidR="00237297" w:rsidRDefault="00D129D0">
            <w:pPr>
              <w:rPr>
                <w:sz w:val="20"/>
                <w:szCs w:val="20"/>
              </w:rPr>
            </w:pPr>
            <w:r>
              <w:rPr>
                <w:rFonts w:ascii="Arial" w:eastAsia="Arial" w:hAnsi="Arial" w:cs="Arial"/>
                <w:sz w:val="16"/>
                <w:szCs w:val="16"/>
              </w:rPr>
              <w:t>Crude oil and natural gas liquids</w:t>
            </w:r>
          </w:p>
        </w:tc>
        <w:tc>
          <w:tcPr>
            <w:tcW w:w="860" w:type="dxa"/>
            <w:vAlign w:val="bottom"/>
          </w:tcPr>
          <w:p w:rsidR="00237297" w:rsidRDefault="00D129D0">
            <w:pPr>
              <w:ind w:right="684"/>
              <w:jc w:val="right"/>
              <w:rPr>
                <w:sz w:val="20"/>
                <w:szCs w:val="20"/>
              </w:rPr>
            </w:pPr>
            <w:r>
              <w:rPr>
                <w:rFonts w:ascii="Arial" w:eastAsia="Arial" w:hAnsi="Arial" w:cs="Arial"/>
                <w:w w:val="89"/>
                <w:sz w:val="16"/>
                <w:szCs w:val="16"/>
              </w:rPr>
              <w:t>$</w:t>
            </w:r>
          </w:p>
        </w:tc>
        <w:tc>
          <w:tcPr>
            <w:tcW w:w="320" w:type="dxa"/>
            <w:vAlign w:val="bottom"/>
          </w:tcPr>
          <w:p w:rsidR="00237297" w:rsidRDefault="00D129D0">
            <w:pPr>
              <w:jc w:val="right"/>
              <w:rPr>
                <w:sz w:val="20"/>
                <w:szCs w:val="20"/>
              </w:rPr>
            </w:pPr>
            <w:r>
              <w:rPr>
                <w:rFonts w:ascii="Arial" w:eastAsia="Arial" w:hAnsi="Arial" w:cs="Arial"/>
                <w:sz w:val="16"/>
                <w:szCs w:val="16"/>
              </w:rPr>
              <w:t>62</w:t>
            </w:r>
          </w:p>
        </w:tc>
        <w:tc>
          <w:tcPr>
            <w:tcW w:w="120" w:type="dxa"/>
            <w:vAlign w:val="bottom"/>
          </w:tcPr>
          <w:p w:rsidR="00237297" w:rsidRDefault="00237297">
            <w:pPr>
              <w:rPr>
                <w:sz w:val="19"/>
                <w:szCs w:val="19"/>
              </w:rPr>
            </w:pPr>
          </w:p>
        </w:tc>
        <w:tc>
          <w:tcPr>
            <w:tcW w:w="380" w:type="dxa"/>
            <w:vAlign w:val="bottom"/>
          </w:tcPr>
          <w:p w:rsidR="00237297" w:rsidRDefault="00D129D0">
            <w:pPr>
              <w:ind w:right="202"/>
              <w:jc w:val="right"/>
              <w:rPr>
                <w:sz w:val="20"/>
                <w:szCs w:val="20"/>
              </w:rPr>
            </w:pPr>
            <w:r>
              <w:rPr>
                <w:rFonts w:ascii="Arial" w:eastAsia="Arial" w:hAnsi="Arial" w:cs="Arial"/>
                <w:w w:val="89"/>
                <w:sz w:val="16"/>
                <w:szCs w:val="16"/>
              </w:rPr>
              <w:t>$</w:t>
            </w:r>
          </w:p>
        </w:tc>
        <w:tc>
          <w:tcPr>
            <w:tcW w:w="800" w:type="dxa"/>
            <w:vAlign w:val="bottom"/>
          </w:tcPr>
          <w:p w:rsidR="00237297" w:rsidRDefault="00D129D0">
            <w:pPr>
              <w:jc w:val="right"/>
              <w:rPr>
                <w:sz w:val="20"/>
                <w:szCs w:val="20"/>
              </w:rPr>
            </w:pPr>
            <w:r>
              <w:rPr>
                <w:rFonts w:ascii="Arial" w:eastAsia="Arial" w:hAnsi="Arial" w:cs="Arial"/>
                <w:sz w:val="16"/>
                <w:szCs w:val="16"/>
              </w:rPr>
              <w:t>226</w:t>
            </w:r>
          </w:p>
        </w:tc>
      </w:tr>
      <w:tr w:rsidR="00237297">
        <w:trPr>
          <w:trHeight w:val="219"/>
        </w:trPr>
        <w:tc>
          <w:tcPr>
            <w:tcW w:w="8740" w:type="dxa"/>
            <w:vAlign w:val="bottom"/>
          </w:tcPr>
          <w:p w:rsidR="00237297" w:rsidRDefault="00D129D0">
            <w:pPr>
              <w:rPr>
                <w:sz w:val="20"/>
                <w:szCs w:val="20"/>
              </w:rPr>
            </w:pPr>
            <w:r>
              <w:rPr>
                <w:rFonts w:ascii="Arial" w:eastAsia="Arial" w:hAnsi="Arial" w:cs="Arial"/>
                <w:sz w:val="16"/>
                <w:szCs w:val="16"/>
              </w:rPr>
              <w:t>Materials and supplies</w:t>
            </w:r>
          </w:p>
        </w:tc>
        <w:tc>
          <w:tcPr>
            <w:tcW w:w="860" w:type="dxa"/>
            <w:tcBorders>
              <w:bottom w:val="single" w:sz="8" w:space="0" w:color="auto"/>
            </w:tcBorders>
            <w:vAlign w:val="bottom"/>
          </w:tcPr>
          <w:p w:rsidR="00237297" w:rsidRDefault="00237297">
            <w:pPr>
              <w:rPr>
                <w:sz w:val="19"/>
                <w:szCs w:val="19"/>
              </w:rPr>
            </w:pPr>
          </w:p>
        </w:tc>
        <w:tc>
          <w:tcPr>
            <w:tcW w:w="320" w:type="dxa"/>
            <w:tcBorders>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179</w:t>
            </w:r>
          </w:p>
        </w:tc>
        <w:tc>
          <w:tcPr>
            <w:tcW w:w="120" w:type="dxa"/>
            <w:vAlign w:val="bottom"/>
          </w:tcPr>
          <w:p w:rsidR="00237297" w:rsidRDefault="00237297">
            <w:pPr>
              <w:rPr>
                <w:sz w:val="19"/>
                <w:szCs w:val="19"/>
              </w:rPr>
            </w:pPr>
          </w:p>
        </w:tc>
        <w:tc>
          <w:tcPr>
            <w:tcW w:w="380" w:type="dxa"/>
            <w:tcBorders>
              <w:bottom w:val="single" w:sz="8" w:space="0" w:color="auto"/>
            </w:tcBorders>
            <w:vAlign w:val="bottom"/>
          </w:tcPr>
          <w:p w:rsidR="00237297" w:rsidRDefault="00237297">
            <w:pPr>
              <w:rPr>
                <w:sz w:val="19"/>
                <w:szCs w:val="19"/>
              </w:rPr>
            </w:pPr>
          </w:p>
        </w:tc>
        <w:tc>
          <w:tcPr>
            <w:tcW w:w="8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152</w:t>
            </w:r>
          </w:p>
        </w:tc>
      </w:tr>
      <w:tr w:rsidR="00237297">
        <w:trPr>
          <w:trHeight w:val="213"/>
        </w:trPr>
        <w:tc>
          <w:tcPr>
            <w:tcW w:w="8740" w:type="dxa"/>
            <w:vAlign w:val="bottom"/>
          </w:tcPr>
          <w:p w:rsidR="00237297" w:rsidRDefault="00D129D0">
            <w:pPr>
              <w:ind w:left="200"/>
              <w:rPr>
                <w:sz w:val="20"/>
                <w:szCs w:val="20"/>
              </w:rPr>
            </w:pPr>
            <w:r>
              <w:rPr>
                <w:rFonts w:ascii="Arial" w:eastAsia="Arial" w:hAnsi="Arial" w:cs="Arial"/>
                <w:sz w:val="16"/>
                <w:szCs w:val="16"/>
              </w:rPr>
              <w:t>Total Inventories</w:t>
            </w:r>
          </w:p>
        </w:tc>
        <w:tc>
          <w:tcPr>
            <w:tcW w:w="860" w:type="dxa"/>
            <w:tcBorders>
              <w:bottom w:val="single" w:sz="8" w:space="0" w:color="auto"/>
            </w:tcBorders>
            <w:vAlign w:val="bottom"/>
          </w:tcPr>
          <w:p w:rsidR="00237297" w:rsidRDefault="00D129D0">
            <w:pPr>
              <w:ind w:right="684"/>
              <w:jc w:val="right"/>
              <w:rPr>
                <w:sz w:val="20"/>
                <w:szCs w:val="20"/>
              </w:rPr>
            </w:pPr>
            <w:r>
              <w:rPr>
                <w:rFonts w:ascii="Arial" w:eastAsia="Arial" w:hAnsi="Arial" w:cs="Arial"/>
                <w:w w:val="89"/>
                <w:sz w:val="16"/>
                <w:szCs w:val="16"/>
              </w:rPr>
              <w:t>$</w:t>
            </w:r>
          </w:p>
        </w:tc>
        <w:tc>
          <w:tcPr>
            <w:tcW w:w="320" w:type="dxa"/>
            <w:tcBorders>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241</w:t>
            </w:r>
          </w:p>
        </w:tc>
        <w:tc>
          <w:tcPr>
            <w:tcW w:w="120" w:type="dxa"/>
            <w:vAlign w:val="bottom"/>
          </w:tcPr>
          <w:p w:rsidR="00237297" w:rsidRDefault="00237297">
            <w:pPr>
              <w:rPr>
                <w:sz w:val="18"/>
                <w:szCs w:val="18"/>
              </w:rPr>
            </w:pPr>
          </w:p>
        </w:tc>
        <w:tc>
          <w:tcPr>
            <w:tcW w:w="380" w:type="dxa"/>
            <w:tcBorders>
              <w:bottom w:val="single" w:sz="8" w:space="0" w:color="auto"/>
            </w:tcBorders>
            <w:vAlign w:val="bottom"/>
          </w:tcPr>
          <w:p w:rsidR="00237297" w:rsidRDefault="00D129D0">
            <w:pPr>
              <w:ind w:right="202"/>
              <w:jc w:val="right"/>
              <w:rPr>
                <w:sz w:val="20"/>
                <w:szCs w:val="20"/>
              </w:rPr>
            </w:pPr>
            <w:r>
              <w:rPr>
                <w:rFonts w:ascii="Arial" w:eastAsia="Arial" w:hAnsi="Arial" w:cs="Arial"/>
                <w:w w:val="89"/>
                <w:sz w:val="16"/>
                <w:szCs w:val="16"/>
              </w:rPr>
              <w:t>$</w:t>
            </w:r>
          </w:p>
        </w:tc>
        <w:tc>
          <w:tcPr>
            <w:tcW w:w="8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378</w:t>
            </w:r>
          </w:p>
        </w:tc>
      </w:tr>
      <w:tr w:rsidR="00237297">
        <w:trPr>
          <w:trHeight w:val="20"/>
        </w:trPr>
        <w:tc>
          <w:tcPr>
            <w:tcW w:w="8740" w:type="dxa"/>
            <w:vAlign w:val="bottom"/>
          </w:tcPr>
          <w:p w:rsidR="00237297" w:rsidRDefault="00237297">
            <w:pPr>
              <w:spacing w:line="20" w:lineRule="exact"/>
              <w:rPr>
                <w:sz w:val="1"/>
                <w:szCs w:val="1"/>
              </w:rPr>
            </w:pPr>
          </w:p>
        </w:tc>
        <w:tc>
          <w:tcPr>
            <w:tcW w:w="860" w:type="dxa"/>
            <w:tcBorders>
              <w:bottom w:val="single" w:sz="8" w:space="0" w:color="auto"/>
            </w:tcBorders>
            <w:vAlign w:val="bottom"/>
          </w:tcPr>
          <w:p w:rsidR="00237297" w:rsidRDefault="00237297">
            <w:pPr>
              <w:spacing w:line="20" w:lineRule="exact"/>
              <w:rPr>
                <w:sz w:val="1"/>
                <w:szCs w:val="1"/>
              </w:rPr>
            </w:pPr>
          </w:p>
        </w:tc>
        <w:tc>
          <w:tcPr>
            <w:tcW w:w="32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380" w:type="dxa"/>
            <w:tcBorders>
              <w:bottom w:val="single" w:sz="8" w:space="0" w:color="auto"/>
            </w:tcBorders>
            <w:vAlign w:val="bottom"/>
          </w:tcPr>
          <w:p w:rsidR="00237297" w:rsidRDefault="00237297">
            <w:pPr>
              <w:spacing w:line="20" w:lineRule="exact"/>
              <w:rPr>
                <w:sz w:val="1"/>
                <w:szCs w:val="1"/>
              </w:rPr>
            </w:pPr>
          </w:p>
        </w:tc>
        <w:tc>
          <w:tcPr>
            <w:tcW w:w="800" w:type="dxa"/>
            <w:tcBorders>
              <w:bottom w:val="single" w:sz="8" w:space="0" w:color="auto"/>
            </w:tcBorders>
            <w:vAlign w:val="bottom"/>
          </w:tcPr>
          <w:p w:rsidR="00237297" w:rsidRDefault="00237297">
            <w:pPr>
              <w:spacing w:line="20" w:lineRule="exact"/>
              <w:rPr>
                <w:sz w:val="1"/>
                <w:szCs w:val="1"/>
              </w:rPr>
            </w:pPr>
          </w:p>
        </w:tc>
      </w:tr>
    </w:tbl>
    <w:p w:rsidR="00237297" w:rsidRDefault="00237297">
      <w:pPr>
        <w:spacing w:line="161" w:lineRule="exact"/>
        <w:rPr>
          <w:sz w:val="20"/>
          <w:szCs w:val="20"/>
        </w:rPr>
      </w:pPr>
    </w:p>
    <w:p w:rsidR="00237297" w:rsidRDefault="00D129D0">
      <w:pPr>
        <w:spacing w:line="308" w:lineRule="auto"/>
        <w:jc w:val="both"/>
        <w:rPr>
          <w:sz w:val="20"/>
          <w:szCs w:val="20"/>
        </w:rPr>
      </w:pPr>
      <w:r>
        <w:rPr>
          <w:rFonts w:ascii="Arial" w:eastAsia="Arial" w:hAnsi="Arial" w:cs="Arial"/>
          <w:sz w:val="17"/>
          <w:szCs w:val="17"/>
        </w:rPr>
        <w:t xml:space="preserve">At December 31, 2020, crude oil inventories included $164 million associated with the cost of 4.2 million barrels of crude oil transported and stored on two chartered very large crude carriers (VLCCs) for sale in </w:t>
      </w:r>
      <w:r>
        <w:rPr>
          <w:rFonts w:ascii="Arial" w:eastAsia="Arial" w:hAnsi="Arial" w:cs="Arial"/>
          <w:sz w:val="17"/>
          <w:szCs w:val="17"/>
        </w:rPr>
        <w:t>Asian markets. The two VLCC cargos were sold in the first quarter of 2021.</w:t>
      </w:r>
    </w:p>
    <w:p w:rsidR="00237297" w:rsidRDefault="00237297">
      <w:pPr>
        <w:spacing w:line="146" w:lineRule="exact"/>
        <w:rPr>
          <w:sz w:val="20"/>
          <w:szCs w:val="20"/>
        </w:rPr>
      </w:pPr>
    </w:p>
    <w:p w:rsidR="00237297" w:rsidRDefault="00D129D0">
      <w:pPr>
        <w:spacing w:line="277" w:lineRule="auto"/>
        <w:jc w:val="both"/>
        <w:rPr>
          <w:sz w:val="20"/>
          <w:szCs w:val="20"/>
        </w:rPr>
      </w:pPr>
      <w:r>
        <w:rPr>
          <w:rFonts w:ascii="Arial" w:eastAsia="Arial" w:hAnsi="Arial" w:cs="Arial"/>
          <w:sz w:val="18"/>
          <w:szCs w:val="18"/>
        </w:rPr>
        <w:t xml:space="preserve">In the first quarter of 2020, we recognized charges of $53 million ($52 million after income taxes) in </w:t>
      </w:r>
      <w:r>
        <w:rPr>
          <w:rFonts w:ascii="Arial" w:eastAsia="Arial" w:hAnsi="Arial" w:cs="Arial"/>
          <w:i/>
          <w:iCs/>
          <w:sz w:val="18"/>
          <w:szCs w:val="18"/>
        </w:rPr>
        <w:t>Marketing, including purchased oil and gas</w:t>
      </w:r>
      <w:r>
        <w:rPr>
          <w:rFonts w:ascii="Arial" w:eastAsia="Arial" w:hAnsi="Arial" w:cs="Arial"/>
          <w:sz w:val="18"/>
          <w:szCs w:val="18"/>
        </w:rPr>
        <w:t xml:space="preserve"> to reflect crude oil inventories at net realizable value.</w:t>
      </w:r>
    </w:p>
    <w:p w:rsidR="00237297" w:rsidRDefault="00237297">
      <w:pPr>
        <w:spacing w:line="166" w:lineRule="exact"/>
        <w:rPr>
          <w:sz w:val="20"/>
          <w:szCs w:val="20"/>
        </w:rPr>
      </w:pPr>
    </w:p>
    <w:p w:rsidR="00237297" w:rsidRDefault="00D129D0">
      <w:pPr>
        <w:rPr>
          <w:sz w:val="20"/>
          <w:szCs w:val="20"/>
        </w:rPr>
      </w:pPr>
      <w:r>
        <w:rPr>
          <w:rFonts w:ascii="Arial" w:eastAsia="Arial" w:hAnsi="Arial" w:cs="Arial"/>
          <w:b/>
          <w:bCs/>
          <w:sz w:val="18"/>
          <w:szCs w:val="18"/>
        </w:rPr>
        <w:t>3. Property, Plant and Equipment</w:t>
      </w:r>
    </w:p>
    <w:p w:rsidR="00237297" w:rsidRDefault="00237297">
      <w:pPr>
        <w:spacing w:line="121" w:lineRule="exact"/>
        <w:rPr>
          <w:sz w:val="20"/>
          <w:szCs w:val="20"/>
        </w:rPr>
      </w:pPr>
    </w:p>
    <w:p w:rsidR="00237297" w:rsidRDefault="00D129D0">
      <w:pPr>
        <w:rPr>
          <w:sz w:val="20"/>
          <w:szCs w:val="20"/>
        </w:rPr>
      </w:pPr>
      <w:r>
        <w:rPr>
          <w:rFonts w:ascii="Arial" w:eastAsia="Arial" w:hAnsi="Arial" w:cs="Arial"/>
          <w:i/>
          <w:iCs/>
          <w:sz w:val="18"/>
          <w:szCs w:val="18"/>
        </w:rPr>
        <w:t>Assets Held for Sale:</w:t>
      </w:r>
    </w:p>
    <w:p w:rsidR="00237297" w:rsidRDefault="00237297">
      <w:pPr>
        <w:spacing w:line="117" w:lineRule="exact"/>
        <w:rPr>
          <w:sz w:val="20"/>
          <w:szCs w:val="20"/>
        </w:rPr>
      </w:pPr>
    </w:p>
    <w:p w:rsidR="00237297" w:rsidRDefault="00D129D0">
      <w:pPr>
        <w:spacing w:line="259" w:lineRule="auto"/>
        <w:jc w:val="both"/>
        <w:rPr>
          <w:sz w:val="20"/>
          <w:szCs w:val="20"/>
        </w:rPr>
      </w:pPr>
      <w:r>
        <w:rPr>
          <w:rFonts w:ascii="Arial" w:eastAsia="Arial" w:hAnsi="Arial" w:cs="Arial"/>
          <w:sz w:val="18"/>
          <w:szCs w:val="18"/>
        </w:rPr>
        <w:t>In March 2021, we entered into an agreement to sell our interests in Denmark for total consideration of $150 million, with an effective dat</w:t>
      </w:r>
      <w:r>
        <w:rPr>
          <w:rFonts w:ascii="Arial" w:eastAsia="Arial" w:hAnsi="Arial" w:cs="Arial"/>
          <w:sz w:val="18"/>
          <w:szCs w:val="18"/>
        </w:rPr>
        <w:t>e of January 1, 2021. At June 30, 2021, property, plant and equipment and operating lease right-of-use assets totaling $228 million, and asset retirement obligations and operating lease liabilities totaling $139 million, associated with our interests in De</w:t>
      </w:r>
      <w:r>
        <w:rPr>
          <w:rFonts w:ascii="Arial" w:eastAsia="Arial" w:hAnsi="Arial" w:cs="Arial"/>
          <w:sz w:val="18"/>
          <w:szCs w:val="18"/>
        </w:rPr>
        <w:t xml:space="preserve">nmark were presented as </w:t>
      </w:r>
      <w:r>
        <w:rPr>
          <w:rFonts w:ascii="Arial" w:eastAsia="Arial" w:hAnsi="Arial" w:cs="Arial"/>
          <w:i/>
          <w:iCs/>
          <w:sz w:val="18"/>
          <w:szCs w:val="18"/>
        </w:rPr>
        <w:t>Assets held for sale</w:t>
      </w:r>
      <w:r>
        <w:rPr>
          <w:rFonts w:ascii="Arial" w:eastAsia="Arial" w:hAnsi="Arial" w:cs="Arial"/>
          <w:sz w:val="18"/>
          <w:szCs w:val="18"/>
        </w:rPr>
        <w:t xml:space="preserve"> and as liabilities held for sale within </w:t>
      </w:r>
      <w:r>
        <w:rPr>
          <w:rFonts w:ascii="Arial" w:eastAsia="Arial" w:hAnsi="Arial" w:cs="Arial"/>
          <w:i/>
          <w:iCs/>
          <w:sz w:val="18"/>
          <w:szCs w:val="18"/>
        </w:rPr>
        <w:t>Accrued Liabilities</w:t>
      </w:r>
      <w:r>
        <w:rPr>
          <w:rFonts w:ascii="Arial" w:eastAsia="Arial" w:hAnsi="Arial" w:cs="Arial"/>
          <w:sz w:val="18"/>
          <w:szCs w:val="18"/>
        </w:rPr>
        <w:t>, respectively, in our C</w:t>
      </w:r>
      <w:r>
        <w:rPr>
          <w:rFonts w:ascii="Arial" w:eastAsia="Arial" w:hAnsi="Arial" w:cs="Arial"/>
          <w:i/>
          <w:iCs/>
          <w:sz w:val="18"/>
          <w:szCs w:val="18"/>
        </w:rPr>
        <w:t>onsolidated Balance Sheet</w:t>
      </w:r>
      <w:r>
        <w:rPr>
          <w:rFonts w:ascii="Arial" w:eastAsia="Arial" w:hAnsi="Arial" w:cs="Arial"/>
          <w:sz w:val="18"/>
          <w:szCs w:val="18"/>
        </w:rPr>
        <w:t>.</w:t>
      </w:r>
    </w:p>
    <w:p w:rsidR="00237297" w:rsidRDefault="00237297">
      <w:pPr>
        <w:spacing w:line="79" w:lineRule="exact"/>
        <w:rPr>
          <w:sz w:val="20"/>
          <w:szCs w:val="20"/>
        </w:rPr>
      </w:pPr>
    </w:p>
    <w:p w:rsidR="00237297" w:rsidRDefault="00D129D0">
      <w:pPr>
        <w:rPr>
          <w:sz w:val="20"/>
          <w:szCs w:val="20"/>
        </w:rPr>
      </w:pPr>
      <w:r>
        <w:rPr>
          <w:rFonts w:ascii="Arial" w:eastAsia="Arial" w:hAnsi="Arial" w:cs="Arial"/>
          <w:i/>
          <w:iCs/>
          <w:sz w:val="18"/>
          <w:szCs w:val="18"/>
        </w:rPr>
        <w:t>Dispositions:</w:t>
      </w:r>
    </w:p>
    <w:p w:rsidR="00237297" w:rsidRDefault="00237297">
      <w:pPr>
        <w:spacing w:line="117" w:lineRule="exact"/>
        <w:rPr>
          <w:sz w:val="20"/>
          <w:szCs w:val="20"/>
        </w:rPr>
      </w:pPr>
    </w:p>
    <w:p w:rsidR="00237297" w:rsidRDefault="00D129D0">
      <w:pPr>
        <w:spacing w:line="259" w:lineRule="auto"/>
        <w:jc w:val="both"/>
        <w:rPr>
          <w:sz w:val="20"/>
          <w:szCs w:val="20"/>
        </w:rPr>
      </w:pPr>
      <w:r>
        <w:rPr>
          <w:rFonts w:ascii="Arial" w:eastAsia="Arial" w:hAnsi="Arial" w:cs="Arial"/>
          <w:sz w:val="18"/>
          <w:szCs w:val="18"/>
        </w:rPr>
        <w:t>In April 2021, we completed the sale of our Little Knife and Murphy Creek nonstrategi</w:t>
      </w:r>
      <w:r>
        <w:rPr>
          <w:rFonts w:ascii="Arial" w:eastAsia="Arial" w:hAnsi="Arial" w:cs="Arial"/>
          <w:sz w:val="18"/>
          <w:szCs w:val="18"/>
        </w:rPr>
        <w:t>c acreage interests in the Bakken for net cash consideration of $297 million, after closing adjustments. The sale included approximately 78,700 net acres, which are located in the southernmost portion of the Corporation's Bakken position. The acreage const</w:t>
      </w:r>
      <w:r>
        <w:rPr>
          <w:rFonts w:ascii="Arial" w:eastAsia="Arial" w:hAnsi="Arial" w:cs="Arial"/>
          <w:sz w:val="18"/>
          <w:szCs w:val="18"/>
        </w:rPr>
        <w:t>ituted part of a larger amortization base and the sale was treated as a normal retirement. Accordingly, no gain or loss was recognized upon sale.</w:t>
      </w:r>
    </w:p>
    <w:p w:rsidR="00237297" w:rsidRDefault="00237297">
      <w:pPr>
        <w:spacing w:line="79" w:lineRule="exact"/>
        <w:rPr>
          <w:sz w:val="20"/>
          <w:szCs w:val="20"/>
        </w:rPr>
      </w:pPr>
    </w:p>
    <w:p w:rsidR="00237297" w:rsidRDefault="00D129D0">
      <w:pPr>
        <w:rPr>
          <w:sz w:val="20"/>
          <w:szCs w:val="20"/>
        </w:rPr>
      </w:pPr>
      <w:r>
        <w:rPr>
          <w:rFonts w:ascii="Arial" w:eastAsia="Arial" w:hAnsi="Arial" w:cs="Arial"/>
          <w:i/>
          <w:iCs/>
          <w:sz w:val="18"/>
          <w:szCs w:val="18"/>
        </w:rPr>
        <w:t>Capitalized Exploratory Well Costs:</w:t>
      </w:r>
    </w:p>
    <w:p w:rsidR="00237297" w:rsidRDefault="00237297">
      <w:pPr>
        <w:spacing w:line="117" w:lineRule="exact"/>
        <w:rPr>
          <w:sz w:val="20"/>
          <w:szCs w:val="20"/>
        </w:rPr>
      </w:pPr>
    </w:p>
    <w:p w:rsidR="00237297" w:rsidRDefault="00D129D0">
      <w:pPr>
        <w:rPr>
          <w:sz w:val="20"/>
          <w:szCs w:val="20"/>
        </w:rPr>
      </w:pPr>
      <w:r>
        <w:rPr>
          <w:rFonts w:ascii="Arial" w:eastAsia="Arial" w:hAnsi="Arial" w:cs="Arial"/>
          <w:sz w:val="16"/>
          <w:szCs w:val="16"/>
        </w:rPr>
        <w:t>The following table discloses the net changes in capitalized exploratory</w:t>
      </w:r>
      <w:r>
        <w:rPr>
          <w:rFonts w:ascii="Arial" w:eastAsia="Arial" w:hAnsi="Arial" w:cs="Arial"/>
          <w:sz w:val="16"/>
          <w:szCs w:val="16"/>
        </w:rPr>
        <w:t xml:space="preserve"> well costs pending determination of proved reserves during the six months ended</w:t>
      </w:r>
    </w:p>
    <w:p w:rsidR="00237297" w:rsidRDefault="00237297">
      <w:pPr>
        <w:spacing w:line="46" w:lineRule="exact"/>
        <w:rPr>
          <w:sz w:val="20"/>
          <w:szCs w:val="20"/>
        </w:rPr>
      </w:pPr>
    </w:p>
    <w:p w:rsidR="00237297" w:rsidRDefault="00D129D0">
      <w:pPr>
        <w:rPr>
          <w:sz w:val="20"/>
          <w:szCs w:val="20"/>
        </w:rPr>
      </w:pPr>
      <w:r>
        <w:rPr>
          <w:rFonts w:ascii="Arial" w:eastAsia="Arial" w:hAnsi="Arial" w:cs="Arial"/>
          <w:sz w:val="18"/>
          <w:szCs w:val="18"/>
        </w:rPr>
        <w:t>June 30, 2021 (in millions):</w:t>
      </w:r>
    </w:p>
    <w:p w:rsidR="00237297" w:rsidRDefault="00237297">
      <w:pPr>
        <w:spacing w:line="200" w:lineRule="exact"/>
        <w:rPr>
          <w:sz w:val="20"/>
          <w:szCs w:val="20"/>
        </w:rPr>
      </w:pPr>
    </w:p>
    <w:p w:rsidR="00237297" w:rsidRDefault="00237297">
      <w:pPr>
        <w:spacing w:line="299"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9860"/>
        <w:gridCol w:w="580"/>
        <w:gridCol w:w="780"/>
      </w:tblGrid>
      <w:tr w:rsidR="00237297">
        <w:trPr>
          <w:trHeight w:val="206"/>
        </w:trPr>
        <w:tc>
          <w:tcPr>
            <w:tcW w:w="9860" w:type="dxa"/>
            <w:vAlign w:val="bottom"/>
          </w:tcPr>
          <w:p w:rsidR="00237297" w:rsidRDefault="00D129D0">
            <w:pPr>
              <w:rPr>
                <w:sz w:val="20"/>
                <w:szCs w:val="20"/>
              </w:rPr>
            </w:pPr>
            <w:r>
              <w:rPr>
                <w:rFonts w:ascii="Arial" w:eastAsia="Arial" w:hAnsi="Arial" w:cs="Arial"/>
                <w:sz w:val="16"/>
                <w:szCs w:val="16"/>
              </w:rPr>
              <w:t>Balance at January 1, 2021</w:t>
            </w:r>
          </w:p>
        </w:tc>
        <w:tc>
          <w:tcPr>
            <w:tcW w:w="580" w:type="dxa"/>
            <w:vAlign w:val="bottom"/>
          </w:tcPr>
          <w:p w:rsidR="00237297" w:rsidRDefault="00D129D0">
            <w:pPr>
              <w:ind w:right="399"/>
              <w:jc w:val="right"/>
              <w:rPr>
                <w:sz w:val="20"/>
                <w:szCs w:val="20"/>
              </w:rPr>
            </w:pPr>
            <w:r>
              <w:rPr>
                <w:rFonts w:ascii="Arial" w:eastAsia="Arial" w:hAnsi="Arial" w:cs="Arial"/>
                <w:w w:val="89"/>
                <w:sz w:val="16"/>
                <w:szCs w:val="16"/>
              </w:rPr>
              <w:t>$</w:t>
            </w:r>
          </w:p>
        </w:tc>
        <w:tc>
          <w:tcPr>
            <w:tcW w:w="780" w:type="dxa"/>
            <w:vAlign w:val="bottom"/>
          </w:tcPr>
          <w:p w:rsidR="00237297" w:rsidRDefault="00D129D0">
            <w:pPr>
              <w:jc w:val="right"/>
              <w:rPr>
                <w:sz w:val="20"/>
                <w:szCs w:val="20"/>
              </w:rPr>
            </w:pPr>
            <w:r>
              <w:rPr>
                <w:rFonts w:ascii="Arial" w:eastAsia="Arial" w:hAnsi="Arial" w:cs="Arial"/>
                <w:sz w:val="16"/>
                <w:szCs w:val="16"/>
              </w:rPr>
              <w:t>459</w:t>
            </w:r>
          </w:p>
        </w:tc>
      </w:tr>
      <w:tr w:rsidR="00237297">
        <w:trPr>
          <w:trHeight w:val="219"/>
        </w:trPr>
        <w:tc>
          <w:tcPr>
            <w:tcW w:w="9860" w:type="dxa"/>
            <w:vAlign w:val="bottom"/>
          </w:tcPr>
          <w:p w:rsidR="00237297" w:rsidRDefault="00D129D0">
            <w:pPr>
              <w:ind w:left="120"/>
              <w:rPr>
                <w:sz w:val="20"/>
                <w:szCs w:val="20"/>
              </w:rPr>
            </w:pPr>
            <w:r>
              <w:rPr>
                <w:rFonts w:ascii="Arial" w:eastAsia="Arial" w:hAnsi="Arial" w:cs="Arial"/>
                <w:sz w:val="16"/>
                <w:szCs w:val="16"/>
              </w:rPr>
              <w:t>Additions to capitalized exploratory well costs pending the determination of proved reserves</w:t>
            </w:r>
          </w:p>
        </w:tc>
        <w:tc>
          <w:tcPr>
            <w:tcW w:w="580" w:type="dxa"/>
            <w:tcBorders>
              <w:bottom w:val="single" w:sz="8" w:space="0" w:color="auto"/>
            </w:tcBorders>
            <w:vAlign w:val="bottom"/>
          </w:tcPr>
          <w:p w:rsidR="00237297" w:rsidRDefault="00237297">
            <w:pPr>
              <w:rPr>
                <w:sz w:val="19"/>
                <w:szCs w:val="19"/>
              </w:rPr>
            </w:pPr>
          </w:p>
        </w:tc>
        <w:tc>
          <w:tcPr>
            <w:tcW w:w="78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72</w:t>
            </w:r>
          </w:p>
        </w:tc>
      </w:tr>
      <w:tr w:rsidR="00237297">
        <w:trPr>
          <w:trHeight w:val="213"/>
        </w:trPr>
        <w:tc>
          <w:tcPr>
            <w:tcW w:w="9860" w:type="dxa"/>
            <w:vAlign w:val="bottom"/>
          </w:tcPr>
          <w:p w:rsidR="00237297" w:rsidRDefault="00D129D0">
            <w:pPr>
              <w:rPr>
                <w:sz w:val="20"/>
                <w:szCs w:val="20"/>
              </w:rPr>
            </w:pPr>
            <w:r>
              <w:rPr>
                <w:rFonts w:ascii="Arial" w:eastAsia="Arial" w:hAnsi="Arial" w:cs="Arial"/>
                <w:sz w:val="16"/>
                <w:szCs w:val="16"/>
              </w:rPr>
              <w:t>Balance at June 30, 2021</w:t>
            </w:r>
          </w:p>
        </w:tc>
        <w:tc>
          <w:tcPr>
            <w:tcW w:w="580" w:type="dxa"/>
            <w:tcBorders>
              <w:bottom w:val="single" w:sz="8" w:space="0" w:color="auto"/>
            </w:tcBorders>
            <w:vAlign w:val="bottom"/>
          </w:tcPr>
          <w:p w:rsidR="00237297" w:rsidRDefault="00D129D0">
            <w:pPr>
              <w:ind w:right="399"/>
              <w:jc w:val="right"/>
              <w:rPr>
                <w:sz w:val="20"/>
                <w:szCs w:val="20"/>
              </w:rPr>
            </w:pPr>
            <w:r>
              <w:rPr>
                <w:rFonts w:ascii="Arial" w:eastAsia="Arial" w:hAnsi="Arial" w:cs="Arial"/>
                <w:w w:val="89"/>
                <w:sz w:val="16"/>
                <w:szCs w:val="16"/>
              </w:rPr>
              <w:t>$</w:t>
            </w:r>
          </w:p>
        </w:tc>
        <w:tc>
          <w:tcPr>
            <w:tcW w:w="78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531</w:t>
            </w:r>
          </w:p>
        </w:tc>
      </w:tr>
      <w:tr w:rsidR="00237297">
        <w:trPr>
          <w:trHeight w:val="20"/>
        </w:trPr>
        <w:tc>
          <w:tcPr>
            <w:tcW w:w="9860" w:type="dxa"/>
            <w:vAlign w:val="bottom"/>
          </w:tcPr>
          <w:p w:rsidR="00237297" w:rsidRDefault="00237297">
            <w:pPr>
              <w:spacing w:line="20" w:lineRule="exact"/>
              <w:rPr>
                <w:sz w:val="1"/>
                <w:szCs w:val="1"/>
              </w:rPr>
            </w:pPr>
          </w:p>
        </w:tc>
        <w:tc>
          <w:tcPr>
            <w:tcW w:w="580" w:type="dxa"/>
            <w:tcBorders>
              <w:bottom w:val="single" w:sz="8" w:space="0" w:color="auto"/>
            </w:tcBorders>
            <w:vAlign w:val="bottom"/>
          </w:tcPr>
          <w:p w:rsidR="00237297" w:rsidRDefault="00237297">
            <w:pPr>
              <w:spacing w:line="20" w:lineRule="exact"/>
              <w:rPr>
                <w:sz w:val="1"/>
                <w:szCs w:val="1"/>
              </w:rPr>
            </w:pPr>
          </w:p>
        </w:tc>
        <w:tc>
          <w:tcPr>
            <w:tcW w:w="780" w:type="dxa"/>
            <w:tcBorders>
              <w:bottom w:val="single" w:sz="8" w:space="0" w:color="auto"/>
            </w:tcBorders>
            <w:vAlign w:val="bottom"/>
          </w:tcPr>
          <w:p w:rsidR="00237297" w:rsidRDefault="00237297">
            <w:pPr>
              <w:spacing w:line="20" w:lineRule="exact"/>
              <w:rPr>
                <w:sz w:val="1"/>
                <w:szCs w:val="1"/>
              </w:rPr>
            </w:pPr>
          </w:p>
        </w:tc>
      </w:tr>
    </w:tbl>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34" w:lineRule="exact"/>
        <w:rPr>
          <w:sz w:val="20"/>
          <w:szCs w:val="20"/>
        </w:rPr>
      </w:pPr>
    </w:p>
    <w:p w:rsidR="00237297" w:rsidRDefault="00D129D0">
      <w:pPr>
        <w:jc w:val="center"/>
        <w:rPr>
          <w:sz w:val="20"/>
          <w:szCs w:val="20"/>
        </w:rPr>
      </w:pPr>
      <w:r>
        <w:rPr>
          <w:rFonts w:ascii="Arial" w:eastAsia="Arial" w:hAnsi="Arial" w:cs="Arial"/>
          <w:sz w:val="18"/>
          <w:szCs w:val="18"/>
        </w:rPr>
        <w:t>7</w:t>
      </w:r>
    </w:p>
    <w:p w:rsidR="00237297" w:rsidRDefault="00D129D0">
      <w:pPr>
        <w:spacing w:line="20" w:lineRule="exact"/>
        <w:rPr>
          <w:sz w:val="20"/>
          <w:szCs w:val="20"/>
        </w:rPr>
      </w:pPr>
      <w:r>
        <w:rPr>
          <w:noProof/>
          <w:sz w:val="20"/>
          <w:szCs w:val="20"/>
        </w:rPr>
        <w:drawing>
          <wp:anchor distT="0" distB="0" distL="114300" distR="114300" simplePos="0" relativeHeight="251648000" behindDoc="1" locked="0" layoutInCell="0" allowOverlap="1">
            <wp:simplePos x="0" y="0"/>
            <wp:positionH relativeFrom="column">
              <wp:posOffset>-6985</wp:posOffset>
            </wp:positionH>
            <wp:positionV relativeFrom="paragraph">
              <wp:posOffset>70485</wp:posOffset>
            </wp:positionV>
            <wp:extent cx="7157720" cy="4254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pgSz w:w="11900" w:h="16838"/>
          <w:pgMar w:top="229" w:right="339" w:bottom="1440" w:left="320" w:header="0" w:footer="0" w:gutter="0"/>
          <w:cols w:space="720" w:equalWidth="0">
            <w:col w:w="11240"/>
          </w:cols>
        </w:sectPr>
      </w:pPr>
    </w:p>
    <w:p w:rsidR="00237297" w:rsidRDefault="00D129D0">
      <w:pPr>
        <w:ind w:left="3600"/>
        <w:rPr>
          <w:sz w:val="20"/>
          <w:szCs w:val="20"/>
        </w:rPr>
      </w:pPr>
      <w:bookmarkStart w:id="9" w:name="page9"/>
      <w:bookmarkEnd w:id="9"/>
      <w:r>
        <w:rPr>
          <w:rFonts w:ascii="Arial" w:eastAsia="Arial" w:hAnsi="Arial" w:cs="Arial"/>
          <w:b/>
          <w:bCs/>
          <w:sz w:val="18"/>
          <w:szCs w:val="18"/>
          <w:u w:val="single"/>
        </w:rPr>
        <w:lastRenderedPageBreak/>
        <w:t>PART I - FINANCIAL INFORMATION (CONT’D.)</w:t>
      </w:r>
    </w:p>
    <w:p w:rsidR="00237297" w:rsidRDefault="00237297">
      <w:pPr>
        <w:spacing w:line="117" w:lineRule="exact"/>
        <w:rPr>
          <w:sz w:val="20"/>
          <w:szCs w:val="20"/>
        </w:rPr>
      </w:pPr>
    </w:p>
    <w:p w:rsidR="00237297" w:rsidRDefault="00D129D0">
      <w:pPr>
        <w:ind w:left="3080"/>
        <w:rPr>
          <w:sz w:val="20"/>
          <w:szCs w:val="20"/>
        </w:rPr>
      </w:pPr>
      <w:r>
        <w:rPr>
          <w:rFonts w:ascii="Arial" w:eastAsia="Arial" w:hAnsi="Arial" w:cs="Arial"/>
          <w:b/>
          <w:bCs/>
          <w:sz w:val="18"/>
          <w:szCs w:val="18"/>
        </w:rPr>
        <w:t>HESS CORPORATION AND CONSOLIDATED SUBSIDIARIES</w:t>
      </w:r>
    </w:p>
    <w:p w:rsidR="00237297" w:rsidRDefault="00237297">
      <w:pPr>
        <w:spacing w:line="27" w:lineRule="exact"/>
        <w:rPr>
          <w:sz w:val="20"/>
          <w:szCs w:val="20"/>
        </w:rPr>
      </w:pPr>
    </w:p>
    <w:p w:rsidR="00237297" w:rsidRDefault="00D129D0">
      <w:pPr>
        <w:jc w:val="center"/>
        <w:rPr>
          <w:sz w:val="20"/>
          <w:szCs w:val="20"/>
        </w:rPr>
      </w:pPr>
      <w:r>
        <w:rPr>
          <w:rFonts w:ascii="Arial" w:eastAsia="Arial" w:hAnsi="Arial" w:cs="Arial"/>
          <w:b/>
          <w:bCs/>
          <w:sz w:val="18"/>
          <w:szCs w:val="18"/>
        </w:rPr>
        <w:t>NOTES TO CONSOLIDATED FINANCIAL STATEMENTS (UNAUDITED)</w:t>
      </w: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43" w:lineRule="exact"/>
        <w:rPr>
          <w:sz w:val="20"/>
          <w:szCs w:val="20"/>
        </w:rPr>
      </w:pPr>
    </w:p>
    <w:p w:rsidR="00237297" w:rsidRDefault="00D129D0">
      <w:pPr>
        <w:spacing w:line="277" w:lineRule="auto"/>
        <w:rPr>
          <w:sz w:val="20"/>
          <w:szCs w:val="20"/>
        </w:rPr>
      </w:pPr>
      <w:r>
        <w:rPr>
          <w:rFonts w:ascii="Arial" w:eastAsia="Arial" w:hAnsi="Arial" w:cs="Arial"/>
          <w:sz w:val="18"/>
          <w:szCs w:val="18"/>
        </w:rPr>
        <w:t xml:space="preserve">Capitalized exploratory well costs </w:t>
      </w:r>
      <w:r>
        <w:rPr>
          <w:rFonts w:ascii="Arial" w:eastAsia="Arial" w:hAnsi="Arial" w:cs="Arial"/>
          <w:sz w:val="18"/>
          <w:szCs w:val="18"/>
        </w:rPr>
        <w:t>capitalized for greater than one year following completion of drilling were $375 million at June 30, 2021 and primarily related to:</w:t>
      </w:r>
    </w:p>
    <w:p w:rsidR="00237297" w:rsidRDefault="00237297">
      <w:pPr>
        <w:spacing w:line="62" w:lineRule="exact"/>
        <w:rPr>
          <w:sz w:val="20"/>
          <w:szCs w:val="20"/>
        </w:rPr>
      </w:pPr>
    </w:p>
    <w:p w:rsidR="00237297" w:rsidRDefault="00D129D0">
      <w:pPr>
        <w:spacing w:line="286" w:lineRule="auto"/>
        <w:ind w:left="580" w:right="20" w:firstLine="81"/>
        <w:jc w:val="both"/>
        <w:rPr>
          <w:sz w:val="20"/>
          <w:szCs w:val="20"/>
        </w:rPr>
      </w:pPr>
      <w:r>
        <w:rPr>
          <w:rFonts w:ascii="Arial" w:eastAsia="Arial" w:hAnsi="Arial" w:cs="Arial"/>
          <w:i/>
          <w:iCs/>
          <w:sz w:val="17"/>
          <w:szCs w:val="17"/>
        </w:rPr>
        <w:t xml:space="preserve">Guyana: </w:t>
      </w:r>
      <w:r>
        <w:rPr>
          <w:rFonts w:ascii="Arial" w:eastAsia="Arial" w:hAnsi="Arial" w:cs="Arial"/>
          <w:sz w:val="17"/>
          <w:szCs w:val="17"/>
        </w:rPr>
        <w:t xml:space="preserve">Approximately 85% of the capitalized well costs in excess of one year relate to successful exploration wells where </w:t>
      </w:r>
      <w:r>
        <w:rPr>
          <w:rFonts w:ascii="Arial" w:eastAsia="Arial" w:hAnsi="Arial" w:cs="Arial"/>
          <w:sz w:val="17"/>
          <w:szCs w:val="17"/>
        </w:rPr>
        <w:t>hydrocarbons were</w:t>
      </w:r>
      <w:r>
        <w:rPr>
          <w:rFonts w:ascii="Arial" w:eastAsia="Arial" w:hAnsi="Arial" w:cs="Arial"/>
          <w:i/>
          <w:iCs/>
          <w:sz w:val="17"/>
          <w:szCs w:val="17"/>
        </w:rPr>
        <w:t xml:space="preserve"> </w:t>
      </w:r>
      <w:r>
        <w:rPr>
          <w:rFonts w:ascii="Arial" w:eastAsia="Arial" w:hAnsi="Arial" w:cs="Arial"/>
          <w:sz w:val="17"/>
          <w:szCs w:val="17"/>
        </w:rPr>
        <w:t>encountered on the Stabroek Block (Hess 30%), offshore Guyana. The operator plans further appraisal drilling and is conducting pre-development planning for additional phases of development beyond the three previously sanctioned developmen</w:t>
      </w:r>
      <w:r>
        <w:rPr>
          <w:rFonts w:ascii="Arial" w:eastAsia="Arial" w:hAnsi="Arial" w:cs="Arial"/>
          <w:sz w:val="17"/>
          <w:szCs w:val="17"/>
        </w:rPr>
        <w:t>t projects on the Block.</w:t>
      </w:r>
    </w:p>
    <w:p w:rsidR="00237297" w:rsidRDefault="00237297">
      <w:pPr>
        <w:spacing w:line="57" w:lineRule="exact"/>
        <w:rPr>
          <w:sz w:val="20"/>
          <w:szCs w:val="20"/>
        </w:rPr>
      </w:pPr>
    </w:p>
    <w:p w:rsidR="00237297" w:rsidRDefault="00D129D0">
      <w:pPr>
        <w:spacing w:line="259" w:lineRule="auto"/>
        <w:ind w:left="580" w:firstLine="81"/>
        <w:jc w:val="both"/>
        <w:rPr>
          <w:sz w:val="20"/>
          <w:szCs w:val="20"/>
        </w:rPr>
      </w:pPr>
      <w:r>
        <w:rPr>
          <w:rFonts w:ascii="Arial" w:eastAsia="Arial" w:hAnsi="Arial" w:cs="Arial"/>
          <w:i/>
          <w:iCs/>
          <w:sz w:val="18"/>
          <w:szCs w:val="18"/>
        </w:rPr>
        <w:t xml:space="preserve">Joint Development Area (JDA): </w:t>
      </w:r>
      <w:r>
        <w:rPr>
          <w:rFonts w:ascii="Arial" w:eastAsia="Arial" w:hAnsi="Arial" w:cs="Arial"/>
          <w:sz w:val="18"/>
          <w:szCs w:val="18"/>
        </w:rPr>
        <w:t>Approximately 10% of the capitalized well costs in excess of one year relates to the JDA (Hess 50%) in the Gulf</w:t>
      </w:r>
      <w:r>
        <w:rPr>
          <w:rFonts w:ascii="Arial" w:eastAsia="Arial" w:hAnsi="Arial" w:cs="Arial"/>
          <w:i/>
          <w:iCs/>
          <w:sz w:val="18"/>
          <w:szCs w:val="18"/>
        </w:rPr>
        <w:t xml:space="preserve"> </w:t>
      </w:r>
      <w:r>
        <w:rPr>
          <w:rFonts w:ascii="Arial" w:eastAsia="Arial" w:hAnsi="Arial" w:cs="Arial"/>
          <w:sz w:val="18"/>
          <w:szCs w:val="18"/>
        </w:rPr>
        <w:t>of Thailand, where hydrocarbons were encountered in three successful exploration wells d</w:t>
      </w:r>
      <w:r>
        <w:rPr>
          <w:rFonts w:ascii="Arial" w:eastAsia="Arial" w:hAnsi="Arial" w:cs="Arial"/>
          <w:sz w:val="18"/>
          <w:szCs w:val="18"/>
        </w:rPr>
        <w:t>rilled in the western part of Block A-18. The operator has submitted a development plan concept to the regulator to facilitate ongoing commercial negotiations for an extension of the existing gas sales contract to include development of the western part of</w:t>
      </w:r>
      <w:r>
        <w:rPr>
          <w:rFonts w:ascii="Arial" w:eastAsia="Arial" w:hAnsi="Arial" w:cs="Arial"/>
          <w:sz w:val="18"/>
          <w:szCs w:val="18"/>
        </w:rPr>
        <w:t xml:space="preserve"> the Block.</w:t>
      </w:r>
    </w:p>
    <w:p w:rsidR="00237297" w:rsidRDefault="00237297">
      <w:pPr>
        <w:spacing w:line="79" w:lineRule="exact"/>
        <w:rPr>
          <w:sz w:val="20"/>
          <w:szCs w:val="20"/>
        </w:rPr>
      </w:pPr>
    </w:p>
    <w:p w:rsidR="00237297" w:rsidRDefault="00D129D0">
      <w:pPr>
        <w:spacing w:line="263" w:lineRule="auto"/>
        <w:ind w:left="580" w:firstLine="81"/>
        <w:jc w:val="both"/>
        <w:rPr>
          <w:sz w:val="20"/>
          <w:szCs w:val="20"/>
        </w:rPr>
      </w:pPr>
      <w:r>
        <w:rPr>
          <w:rFonts w:ascii="Arial" w:eastAsia="Arial" w:hAnsi="Arial" w:cs="Arial"/>
          <w:i/>
          <w:iCs/>
          <w:sz w:val="18"/>
          <w:szCs w:val="18"/>
        </w:rPr>
        <w:t xml:space="preserve">Malaysia: </w:t>
      </w:r>
      <w:r>
        <w:rPr>
          <w:rFonts w:ascii="Arial" w:eastAsia="Arial" w:hAnsi="Arial" w:cs="Arial"/>
          <w:sz w:val="18"/>
          <w:szCs w:val="18"/>
        </w:rPr>
        <w:t>Approximately 5% of the capitalized well costs in excess of one year relate to the North Malay Basin (Hess 50%), offshore Peninsular</w:t>
      </w:r>
      <w:r>
        <w:rPr>
          <w:rFonts w:ascii="Arial" w:eastAsia="Arial" w:hAnsi="Arial" w:cs="Arial"/>
          <w:i/>
          <w:iCs/>
          <w:sz w:val="18"/>
          <w:szCs w:val="18"/>
        </w:rPr>
        <w:t xml:space="preserve"> </w:t>
      </w:r>
      <w:r>
        <w:rPr>
          <w:rFonts w:ascii="Arial" w:eastAsia="Arial" w:hAnsi="Arial" w:cs="Arial"/>
          <w:sz w:val="18"/>
          <w:szCs w:val="18"/>
        </w:rPr>
        <w:t>Malaysia, where hydrocarbons were encountered in one successful exploration well. Subsurface evaluat</w:t>
      </w:r>
      <w:r>
        <w:rPr>
          <w:rFonts w:ascii="Arial" w:eastAsia="Arial" w:hAnsi="Arial" w:cs="Arial"/>
          <w:sz w:val="18"/>
          <w:szCs w:val="18"/>
        </w:rPr>
        <w:t>ion and pre-development studies are ongoing.</w:t>
      </w:r>
    </w:p>
    <w:p w:rsidR="00237297" w:rsidRDefault="00237297">
      <w:pPr>
        <w:spacing w:line="180" w:lineRule="exact"/>
        <w:rPr>
          <w:sz w:val="20"/>
          <w:szCs w:val="20"/>
        </w:rPr>
      </w:pPr>
    </w:p>
    <w:p w:rsidR="00237297" w:rsidRDefault="00D129D0">
      <w:pPr>
        <w:rPr>
          <w:sz w:val="20"/>
          <w:szCs w:val="20"/>
        </w:rPr>
      </w:pPr>
      <w:r>
        <w:rPr>
          <w:rFonts w:ascii="Arial" w:eastAsia="Arial" w:hAnsi="Arial" w:cs="Arial"/>
          <w:b/>
          <w:bCs/>
          <w:sz w:val="18"/>
          <w:szCs w:val="18"/>
        </w:rPr>
        <w:t>4. Hess Midstream LP</w:t>
      </w:r>
    </w:p>
    <w:p w:rsidR="00237297" w:rsidRDefault="00237297">
      <w:pPr>
        <w:spacing w:line="121" w:lineRule="exact"/>
        <w:rPr>
          <w:sz w:val="20"/>
          <w:szCs w:val="20"/>
        </w:rPr>
      </w:pPr>
    </w:p>
    <w:p w:rsidR="00237297" w:rsidRDefault="00D129D0">
      <w:pPr>
        <w:spacing w:line="257" w:lineRule="auto"/>
        <w:jc w:val="both"/>
        <w:rPr>
          <w:sz w:val="20"/>
          <w:szCs w:val="20"/>
        </w:rPr>
      </w:pPr>
      <w:r>
        <w:rPr>
          <w:rFonts w:ascii="Arial" w:eastAsia="Arial" w:hAnsi="Arial" w:cs="Arial"/>
          <w:sz w:val="18"/>
          <w:szCs w:val="18"/>
        </w:rPr>
        <w:t xml:space="preserve">In March 2021, the Corporation received net proceeds of $70 million from the public offering of 3,450,000 Hess-owned Class A shares in Hess Midstream LP. The transaction resulted in an increase in </w:t>
      </w:r>
      <w:r>
        <w:rPr>
          <w:rFonts w:ascii="Arial" w:eastAsia="Arial" w:hAnsi="Arial" w:cs="Arial"/>
          <w:i/>
          <w:iCs/>
          <w:sz w:val="18"/>
          <w:szCs w:val="18"/>
        </w:rPr>
        <w:t>Capital in Excess of Par</w:t>
      </w:r>
      <w:r>
        <w:rPr>
          <w:rFonts w:ascii="Arial" w:eastAsia="Arial" w:hAnsi="Arial" w:cs="Arial"/>
          <w:sz w:val="18"/>
          <w:szCs w:val="18"/>
        </w:rPr>
        <w:t xml:space="preserve"> of $56 million and </w:t>
      </w:r>
      <w:r>
        <w:rPr>
          <w:rFonts w:ascii="Arial" w:eastAsia="Arial" w:hAnsi="Arial" w:cs="Arial"/>
          <w:i/>
          <w:iCs/>
          <w:sz w:val="18"/>
          <w:szCs w:val="18"/>
        </w:rPr>
        <w:t xml:space="preserve">Noncontrolling </w:t>
      </w:r>
      <w:r>
        <w:rPr>
          <w:rFonts w:ascii="Arial" w:eastAsia="Arial" w:hAnsi="Arial" w:cs="Arial"/>
          <w:i/>
          <w:iCs/>
          <w:sz w:val="18"/>
          <w:szCs w:val="18"/>
        </w:rPr>
        <w:t>Interests</w:t>
      </w:r>
      <w:r>
        <w:rPr>
          <w:rFonts w:ascii="Arial" w:eastAsia="Arial" w:hAnsi="Arial" w:cs="Arial"/>
          <w:sz w:val="18"/>
          <w:szCs w:val="18"/>
        </w:rPr>
        <w:t xml:space="preserve"> of $41 million including $14 million from the change in ownership and $27 million from the recognition of a deferred tax asset due to an increase in tax basis of Hess Midstream LP's investment in Hess Midstream Operations LP. After giving effect </w:t>
      </w:r>
      <w:r>
        <w:rPr>
          <w:rFonts w:ascii="Arial" w:eastAsia="Arial" w:hAnsi="Arial" w:cs="Arial"/>
          <w:sz w:val="18"/>
          <w:szCs w:val="18"/>
        </w:rPr>
        <w:t>to this transaction, the Corporation owns an approximate 46% interest in Hess Midstream LP, on a consolidated basis.</w:t>
      </w:r>
    </w:p>
    <w:p w:rsidR="00237297" w:rsidRDefault="00237297">
      <w:pPr>
        <w:spacing w:line="80" w:lineRule="exact"/>
        <w:rPr>
          <w:sz w:val="20"/>
          <w:szCs w:val="20"/>
        </w:rPr>
      </w:pPr>
    </w:p>
    <w:p w:rsidR="00237297" w:rsidRDefault="00D129D0">
      <w:pPr>
        <w:spacing w:line="257" w:lineRule="auto"/>
        <w:jc w:val="both"/>
        <w:rPr>
          <w:sz w:val="20"/>
          <w:szCs w:val="20"/>
        </w:rPr>
      </w:pPr>
      <w:r>
        <w:rPr>
          <w:rFonts w:ascii="Arial" w:eastAsia="Arial" w:hAnsi="Arial" w:cs="Arial"/>
          <w:sz w:val="18"/>
          <w:szCs w:val="18"/>
        </w:rPr>
        <w:t>At June 30, 2021 Hess Midstream LP, a variable interest entity that is fully consolidated by Hess Corporation, had liabilities totaling $1</w:t>
      </w:r>
      <w:r>
        <w:rPr>
          <w:rFonts w:ascii="Arial" w:eastAsia="Arial" w:hAnsi="Arial" w:cs="Arial"/>
          <w:sz w:val="18"/>
          <w:szCs w:val="18"/>
        </w:rPr>
        <w:t>,945 million (December 31, 2020: $2,026 million) that are on a nonrecourse basis to Hess Corporation, while Hess Midstream LP assets available to settle the obligations of Hess Midstream LP include cash and cash equivalents totaling $4 million (December 31</w:t>
      </w:r>
      <w:r>
        <w:rPr>
          <w:rFonts w:ascii="Arial" w:eastAsia="Arial" w:hAnsi="Arial" w:cs="Arial"/>
          <w:sz w:val="18"/>
          <w:szCs w:val="18"/>
        </w:rPr>
        <w:t>, 2020: $3 million), property, plant and equipment with a carrying value of $3,101 million (December 31, 2020: $3,111 million) and an equity-method investment of $102 million (December 31, 2020: $108 million) in the Little Missouri 4 gas processing plant.</w:t>
      </w:r>
    </w:p>
    <w:p w:rsidR="00237297" w:rsidRDefault="00237297">
      <w:pPr>
        <w:spacing w:line="184" w:lineRule="exact"/>
        <w:rPr>
          <w:sz w:val="20"/>
          <w:szCs w:val="20"/>
        </w:rPr>
      </w:pPr>
    </w:p>
    <w:p w:rsidR="00237297" w:rsidRDefault="00D129D0">
      <w:pPr>
        <w:rPr>
          <w:sz w:val="20"/>
          <w:szCs w:val="20"/>
        </w:rPr>
      </w:pPr>
      <w:r>
        <w:rPr>
          <w:rFonts w:ascii="Arial" w:eastAsia="Arial" w:hAnsi="Arial" w:cs="Arial"/>
          <w:b/>
          <w:bCs/>
          <w:sz w:val="18"/>
          <w:szCs w:val="18"/>
        </w:rPr>
        <w:t>5. Accrued Liabilities</w:t>
      </w:r>
    </w:p>
    <w:p w:rsidR="00237297" w:rsidRDefault="00237297">
      <w:pPr>
        <w:spacing w:line="121" w:lineRule="exact"/>
        <w:rPr>
          <w:sz w:val="20"/>
          <w:szCs w:val="20"/>
        </w:rPr>
      </w:pPr>
    </w:p>
    <w:p w:rsidR="00237297" w:rsidRDefault="00D129D0">
      <w:pPr>
        <w:rPr>
          <w:sz w:val="20"/>
          <w:szCs w:val="20"/>
        </w:rPr>
      </w:pPr>
      <w:r>
        <w:rPr>
          <w:rFonts w:ascii="Arial" w:eastAsia="Arial" w:hAnsi="Arial" w:cs="Arial"/>
          <w:sz w:val="18"/>
          <w:szCs w:val="18"/>
        </w:rPr>
        <w:t>Accrued Liabilities consisted of the following:</w:t>
      </w:r>
    </w:p>
    <w:p w:rsidR="00237297" w:rsidRDefault="00237297">
      <w:pPr>
        <w:spacing w:line="132"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8380"/>
        <w:gridCol w:w="940"/>
        <w:gridCol w:w="420"/>
        <w:gridCol w:w="120"/>
        <w:gridCol w:w="420"/>
        <w:gridCol w:w="940"/>
      </w:tblGrid>
      <w:tr w:rsidR="00237297">
        <w:trPr>
          <w:trHeight w:val="161"/>
        </w:trPr>
        <w:tc>
          <w:tcPr>
            <w:tcW w:w="8380" w:type="dxa"/>
            <w:vAlign w:val="bottom"/>
          </w:tcPr>
          <w:p w:rsidR="00237297" w:rsidRDefault="00237297">
            <w:pPr>
              <w:rPr>
                <w:sz w:val="14"/>
                <w:szCs w:val="14"/>
              </w:rPr>
            </w:pPr>
          </w:p>
        </w:tc>
        <w:tc>
          <w:tcPr>
            <w:tcW w:w="940" w:type="dxa"/>
            <w:vAlign w:val="bottom"/>
          </w:tcPr>
          <w:p w:rsidR="00237297" w:rsidRDefault="00D129D0">
            <w:pPr>
              <w:jc w:val="right"/>
              <w:rPr>
                <w:sz w:val="20"/>
                <w:szCs w:val="20"/>
              </w:rPr>
            </w:pPr>
            <w:r>
              <w:rPr>
                <w:rFonts w:ascii="Arial" w:eastAsia="Arial" w:hAnsi="Arial" w:cs="Arial"/>
                <w:b/>
                <w:bCs/>
                <w:sz w:val="14"/>
                <w:szCs w:val="14"/>
              </w:rPr>
              <w:t>June 30,</w:t>
            </w:r>
          </w:p>
        </w:tc>
        <w:tc>
          <w:tcPr>
            <w:tcW w:w="420" w:type="dxa"/>
            <w:vAlign w:val="bottom"/>
          </w:tcPr>
          <w:p w:rsidR="00237297" w:rsidRDefault="00237297">
            <w:pPr>
              <w:rPr>
                <w:sz w:val="14"/>
                <w:szCs w:val="14"/>
              </w:rPr>
            </w:pPr>
          </w:p>
        </w:tc>
        <w:tc>
          <w:tcPr>
            <w:tcW w:w="120" w:type="dxa"/>
            <w:vAlign w:val="bottom"/>
          </w:tcPr>
          <w:p w:rsidR="00237297" w:rsidRDefault="00237297">
            <w:pPr>
              <w:rPr>
                <w:sz w:val="14"/>
                <w:szCs w:val="14"/>
              </w:rPr>
            </w:pPr>
          </w:p>
        </w:tc>
        <w:tc>
          <w:tcPr>
            <w:tcW w:w="1360" w:type="dxa"/>
            <w:gridSpan w:val="2"/>
            <w:vAlign w:val="bottom"/>
          </w:tcPr>
          <w:p w:rsidR="00237297" w:rsidRDefault="00D129D0">
            <w:pPr>
              <w:ind w:right="180"/>
              <w:jc w:val="right"/>
              <w:rPr>
                <w:sz w:val="20"/>
                <w:szCs w:val="20"/>
              </w:rPr>
            </w:pPr>
            <w:r>
              <w:rPr>
                <w:rFonts w:ascii="Arial" w:eastAsia="Arial" w:hAnsi="Arial" w:cs="Arial"/>
                <w:b/>
                <w:bCs/>
                <w:sz w:val="14"/>
                <w:szCs w:val="14"/>
              </w:rPr>
              <w:t>December 31,</w:t>
            </w:r>
          </w:p>
        </w:tc>
      </w:tr>
      <w:tr w:rsidR="00237297">
        <w:trPr>
          <w:trHeight w:val="188"/>
        </w:trPr>
        <w:tc>
          <w:tcPr>
            <w:tcW w:w="8380" w:type="dxa"/>
            <w:vAlign w:val="bottom"/>
          </w:tcPr>
          <w:p w:rsidR="00237297" w:rsidRDefault="00237297">
            <w:pPr>
              <w:rPr>
                <w:sz w:val="16"/>
                <w:szCs w:val="16"/>
              </w:rPr>
            </w:pPr>
          </w:p>
        </w:tc>
        <w:tc>
          <w:tcPr>
            <w:tcW w:w="940" w:type="dxa"/>
            <w:tcBorders>
              <w:bottom w:val="single" w:sz="8" w:space="0" w:color="auto"/>
            </w:tcBorders>
            <w:vAlign w:val="bottom"/>
          </w:tcPr>
          <w:p w:rsidR="00237297" w:rsidRDefault="00D129D0">
            <w:pPr>
              <w:ind w:right="44"/>
              <w:jc w:val="right"/>
              <w:rPr>
                <w:sz w:val="20"/>
                <w:szCs w:val="20"/>
              </w:rPr>
            </w:pPr>
            <w:r>
              <w:rPr>
                <w:rFonts w:ascii="Arial" w:eastAsia="Arial" w:hAnsi="Arial" w:cs="Arial"/>
                <w:b/>
                <w:bCs/>
                <w:sz w:val="14"/>
                <w:szCs w:val="14"/>
              </w:rPr>
              <w:t>2021</w:t>
            </w:r>
          </w:p>
        </w:tc>
        <w:tc>
          <w:tcPr>
            <w:tcW w:w="420" w:type="dxa"/>
            <w:tcBorders>
              <w:bottom w:val="single" w:sz="8" w:space="0" w:color="auto"/>
            </w:tcBorders>
            <w:vAlign w:val="bottom"/>
          </w:tcPr>
          <w:p w:rsidR="00237297" w:rsidRDefault="00237297">
            <w:pPr>
              <w:rPr>
                <w:sz w:val="16"/>
                <w:szCs w:val="16"/>
              </w:rPr>
            </w:pPr>
          </w:p>
        </w:tc>
        <w:tc>
          <w:tcPr>
            <w:tcW w:w="120" w:type="dxa"/>
            <w:vAlign w:val="bottom"/>
          </w:tcPr>
          <w:p w:rsidR="00237297" w:rsidRDefault="00237297">
            <w:pPr>
              <w:rPr>
                <w:sz w:val="16"/>
                <w:szCs w:val="16"/>
              </w:rPr>
            </w:pPr>
          </w:p>
        </w:tc>
        <w:tc>
          <w:tcPr>
            <w:tcW w:w="420" w:type="dxa"/>
            <w:tcBorders>
              <w:bottom w:val="single" w:sz="8" w:space="0" w:color="auto"/>
            </w:tcBorders>
            <w:vAlign w:val="bottom"/>
          </w:tcPr>
          <w:p w:rsidR="00237297" w:rsidRDefault="00237297">
            <w:pPr>
              <w:rPr>
                <w:sz w:val="16"/>
                <w:szCs w:val="16"/>
              </w:rPr>
            </w:pPr>
          </w:p>
        </w:tc>
        <w:tc>
          <w:tcPr>
            <w:tcW w:w="940" w:type="dxa"/>
            <w:tcBorders>
              <w:bottom w:val="single" w:sz="8" w:space="0" w:color="auto"/>
            </w:tcBorders>
            <w:vAlign w:val="bottom"/>
          </w:tcPr>
          <w:p w:rsidR="00237297" w:rsidRDefault="00D129D0">
            <w:pPr>
              <w:ind w:right="460"/>
              <w:jc w:val="right"/>
              <w:rPr>
                <w:sz w:val="20"/>
                <w:szCs w:val="20"/>
              </w:rPr>
            </w:pPr>
            <w:r>
              <w:rPr>
                <w:rFonts w:ascii="Arial" w:eastAsia="Arial" w:hAnsi="Arial" w:cs="Arial"/>
                <w:b/>
                <w:bCs/>
                <w:sz w:val="14"/>
                <w:szCs w:val="14"/>
              </w:rPr>
              <w:t>2020</w:t>
            </w:r>
          </w:p>
        </w:tc>
      </w:tr>
      <w:tr w:rsidR="00237297">
        <w:trPr>
          <w:trHeight w:val="212"/>
        </w:trPr>
        <w:tc>
          <w:tcPr>
            <w:tcW w:w="8380" w:type="dxa"/>
            <w:vAlign w:val="bottom"/>
          </w:tcPr>
          <w:p w:rsidR="00237297" w:rsidRDefault="00237297">
            <w:pPr>
              <w:rPr>
                <w:sz w:val="18"/>
                <w:szCs w:val="18"/>
              </w:rPr>
            </w:pPr>
          </w:p>
        </w:tc>
        <w:tc>
          <w:tcPr>
            <w:tcW w:w="940" w:type="dxa"/>
            <w:vAlign w:val="bottom"/>
          </w:tcPr>
          <w:p w:rsidR="00237297" w:rsidRDefault="00237297">
            <w:pPr>
              <w:rPr>
                <w:sz w:val="18"/>
                <w:szCs w:val="18"/>
              </w:rPr>
            </w:pPr>
          </w:p>
        </w:tc>
        <w:tc>
          <w:tcPr>
            <w:tcW w:w="960" w:type="dxa"/>
            <w:gridSpan w:val="3"/>
            <w:vAlign w:val="bottom"/>
          </w:tcPr>
          <w:p w:rsidR="00237297" w:rsidRDefault="00D129D0">
            <w:pPr>
              <w:ind w:right="22"/>
              <w:jc w:val="right"/>
              <w:rPr>
                <w:sz w:val="20"/>
                <w:szCs w:val="20"/>
              </w:rPr>
            </w:pPr>
            <w:r>
              <w:rPr>
                <w:rFonts w:ascii="Arial" w:eastAsia="Arial" w:hAnsi="Arial" w:cs="Arial"/>
                <w:b/>
                <w:bCs/>
                <w:sz w:val="14"/>
                <w:szCs w:val="14"/>
              </w:rPr>
              <w:t>(In millions)</w:t>
            </w:r>
          </w:p>
        </w:tc>
        <w:tc>
          <w:tcPr>
            <w:tcW w:w="940" w:type="dxa"/>
            <w:vAlign w:val="bottom"/>
          </w:tcPr>
          <w:p w:rsidR="00237297" w:rsidRDefault="00237297">
            <w:pPr>
              <w:rPr>
                <w:sz w:val="18"/>
                <w:szCs w:val="18"/>
              </w:rPr>
            </w:pPr>
          </w:p>
        </w:tc>
      </w:tr>
      <w:tr w:rsidR="00237297">
        <w:trPr>
          <w:trHeight w:val="222"/>
        </w:trPr>
        <w:tc>
          <w:tcPr>
            <w:tcW w:w="8380" w:type="dxa"/>
            <w:vAlign w:val="bottom"/>
          </w:tcPr>
          <w:p w:rsidR="00237297" w:rsidRDefault="00D129D0">
            <w:pPr>
              <w:ind w:left="220"/>
              <w:rPr>
                <w:sz w:val="20"/>
                <w:szCs w:val="20"/>
              </w:rPr>
            </w:pPr>
            <w:r>
              <w:rPr>
                <w:rFonts w:ascii="Arial" w:eastAsia="Arial" w:hAnsi="Arial" w:cs="Arial"/>
                <w:sz w:val="16"/>
                <w:szCs w:val="16"/>
              </w:rPr>
              <w:t>Accrued capital expenditures</w:t>
            </w:r>
          </w:p>
        </w:tc>
        <w:tc>
          <w:tcPr>
            <w:tcW w:w="940" w:type="dxa"/>
            <w:vAlign w:val="bottom"/>
          </w:tcPr>
          <w:p w:rsidR="00237297" w:rsidRDefault="00D129D0">
            <w:pPr>
              <w:ind w:right="764"/>
              <w:jc w:val="right"/>
              <w:rPr>
                <w:sz w:val="20"/>
                <w:szCs w:val="20"/>
              </w:rPr>
            </w:pPr>
            <w:r>
              <w:rPr>
                <w:rFonts w:ascii="Arial" w:eastAsia="Arial" w:hAnsi="Arial" w:cs="Arial"/>
                <w:w w:val="89"/>
                <w:sz w:val="16"/>
                <w:szCs w:val="16"/>
              </w:rPr>
              <w:t>$</w:t>
            </w:r>
          </w:p>
        </w:tc>
        <w:tc>
          <w:tcPr>
            <w:tcW w:w="420" w:type="dxa"/>
            <w:vAlign w:val="bottom"/>
          </w:tcPr>
          <w:p w:rsidR="00237297" w:rsidRDefault="00D129D0">
            <w:pPr>
              <w:jc w:val="right"/>
              <w:rPr>
                <w:sz w:val="20"/>
                <w:szCs w:val="20"/>
              </w:rPr>
            </w:pPr>
            <w:r>
              <w:rPr>
                <w:rFonts w:ascii="Arial" w:eastAsia="Arial" w:hAnsi="Arial" w:cs="Arial"/>
                <w:sz w:val="16"/>
                <w:szCs w:val="16"/>
              </w:rPr>
              <w:t>351</w:t>
            </w:r>
          </w:p>
        </w:tc>
        <w:tc>
          <w:tcPr>
            <w:tcW w:w="120" w:type="dxa"/>
            <w:vAlign w:val="bottom"/>
          </w:tcPr>
          <w:p w:rsidR="00237297" w:rsidRDefault="00237297">
            <w:pPr>
              <w:rPr>
                <w:sz w:val="19"/>
                <w:szCs w:val="19"/>
              </w:rPr>
            </w:pPr>
          </w:p>
        </w:tc>
        <w:tc>
          <w:tcPr>
            <w:tcW w:w="420" w:type="dxa"/>
            <w:vAlign w:val="bottom"/>
          </w:tcPr>
          <w:p w:rsidR="00237297" w:rsidRDefault="00D129D0">
            <w:pPr>
              <w:ind w:right="242"/>
              <w:jc w:val="right"/>
              <w:rPr>
                <w:sz w:val="20"/>
                <w:szCs w:val="20"/>
              </w:rPr>
            </w:pPr>
            <w:r>
              <w:rPr>
                <w:rFonts w:ascii="Arial" w:eastAsia="Arial" w:hAnsi="Arial" w:cs="Arial"/>
                <w:w w:val="89"/>
                <w:sz w:val="16"/>
                <w:szCs w:val="16"/>
              </w:rPr>
              <w:t>$</w:t>
            </w:r>
          </w:p>
        </w:tc>
        <w:tc>
          <w:tcPr>
            <w:tcW w:w="940" w:type="dxa"/>
            <w:vAlign w:val="bottom"/>
          </w:tcPr>
          <w:p w:rsidR="00237297" w:rsidRDefault="00D129D0">
            <w:pPr>
              <w:jc w:val="right"/>
              <w:rPr>
                <w:sz w:val="20"/>
                <w:szCs w:val="20"/>
              </w:rPr>
            </w:pPr>
            <w:r>
              <w:rPr>
                <w:rFonts w:ascii="Arial" w:eastAsia="Arial" w:hAnsi="Arial" w:cs="Arial"/>
                <w:sz w:val="16"/>
                <w:szCs w:val="16"/>
              </w:rPr>
              <w:t>345</w:t>
            </w:r>
          </w:p>
        </w:tc>
      </w:tr>
      <w:tr w:rsidR="00237297">
        <w:trPr>
          <w:trHeight w:val="216"/>
        </w:trPr>
        <w:tc>
          <w:tcPr>
            <w:tcW w:w="8380" w:type="dxa"/>
            <w:vAlign w:val="bottom"/>
          </w:tcPr>
          <w:p w:rsidR="00237297" w:rsidRDefault="00D129D0">
            <w:pPr>
              <w:ind w:left="220"/>
              <w:rPr>
                <w:sz w:val="20"/>
                <w:szCs w:val="20"/>
              </w:rPr>
            </w:pPr>
            <w:r>
              <w:rPr>
                <w:rFonts w:ascii="Arial" w:eastAsia="Arial" w:hAnsi="Arial" w:cs="Arial"/>
                <w:sz w:val="16"/>
                <w:szCs w:val="16"/>
              </w:rPr>
              <w:t>Accrued operating and marketing expenditures</w:t>
            </w:r>
          </w:p>
        </w:tc>
        <w:tc>
          <w:tcPr>
            <w:tcW w:w="940" w:type="dxa"/>
            <w:vAlign w:val="bottom"/>
          </w:tcPr>
          <w:p w:rsidR="00237297" w:rsidRDefault="00237297">
            <w:pPr>
              <w:rPr>
                <w:sz w:val="18"/>
                <w:szCs w:val="18"/>
              </w:rPr>
            </w:pPr>
          </w:p>
        </w:tc>
        <w:tc>
          <w:tcPr>
            <w:tcW w:w="420" w:type="dxa"/>
            <w:vAlign w:val="bottom"/>
          </w:tcPr>
          <w:p w:rsidR="00237297" w:rsidRDefault="00D129D0">
            <w:pPr>
              <w:jc w:val="right"/>
              <w:rPr>
                <w:sz w:val="20"/>
                <w:szCs w:val="20"/>
              </w:rPr>
            </w:pPr>
            <w:r>
              <w:rPr>
                <w:rFonts w:ascii="Arial" w:eastAsia="Arial" w:hAnsi="Arial" w:cs="Arial"/>
                <w:sz w:val="16"/>
                <w:szCs w:val="16"/>
              </w:rPr>
              <w:t>304</w:t>
            </w:r>
          </w:p>
        </w:tc>
        <w:tc>
          <w:tcPr>
            <w:tcW w:w="120" w:type="dxa"/>
            <w:vAlign w:val="bottom"/>
          </w:tcPr>
          <w:p w:rsidR="00237297" w:rsidRDefault="00237297">
            <w:pPr>
              <w:rPr>
                <w:sz w:val="18"/>
                <w:szCs w:val="18"/>
              </w:rPr>
            </w:pPr>
          </w:p>
        </w:tc>
        <w:tc>
          <w:tcPr>
            <w:tcW w:w="420" w:type="dxa"/>
            <w:vAlign w:val="bottom"/>
          </w:tcPr>
          <w:p w:rsidR="00237297" w:rsidRDefault="00237297">
            <w:pPr>
              <w:rPr>
                <w:sz w:val="18"/>
                <w:szCs w:val="18"/>
              </w:rPr>
            </w:pPr>
          </w:p>
        </w:tc>
        <w:tc>
          <w:tcPr>
            <w:tcW w:w="940" w:type="dxa"/>
            <w:vAlign w:val="bottom"/>
          </w:tcPr>
          <w:p w:rsidR="00237297" w:rsidRDefault="00D129D0">
            <w:pPr>
              <w:jc w:val="right"/>
              <w:rPr>
                <w:sz w:val="20"/>
                <w:szCs w:val="20"/>
              </w:rPr>
            </w:pPr>
            <w:r>
              <w:rPr>
                <w:rFonts w:ascii="Arial" w:eastAsia="Arial" w:hAnsi="Arial" w:cs="Arial"/>
                <w:sz w:val="16"/>
                <w:szCs w:val="16"/>
              </w:rPr>
              <w:t>325</w:t>
            </w:r>
          </w:p>
        </w:tc>
      </w:tr>
      <w:tr w:rsidR="00237297">
        <w:trPr>
          <w:trHeight w:val="216"/>
        </w:trPr>
        <w:tc>
          <w:tcPr>
            <w:tcW w:w="8380" w:type="dxa"/>
            <w:vAlign w:val="bottom"/>
          </w:tcPr>
          <w:p w:rsidR="00237297" w:rsidRDefault="00D129D0">
            <w:pPr>
              <w:ind w:left="220"/>
              <w:rPr>
                <w:sz w:val="20"/>
                <w:szCs w:val="20"/>
              </w:rPr>
            </w:pPr>
            <w:r>
              <w:rPr>
                <w:rFonts w:ascii="Arial" w:eastAsia="Arial" w:hAnsi="Arial" w:cs="Arial"/>
                <w:sz w:val="16"/>
                <w:szCs w:val="16"/>
              </w:rPr>
              <w:t xml:space="preserve">Accrued </w:t>
            </w:r>
            <w:r>
              <w:rPr>
                <w:rFonts w:ascii="Arial" w:eastAsia="Arial" w:hAnsi="Arial" w:cs="Arial"/>
                <w:sz w:val="16"/>
                <w:szCs w:val="16"/>
              </w:rPr>
              <w:t>payments to royalty and working interest owners</w:t>
            </w:r>
          </w:p>
        </w:tc>
        <w:tc>
          <w:tcPr>
            <w:tcW w:w="940" w:type="dxa"/>
            <w:vAlign w:val="bottom"/>
          </w:tcPr>
          <w:p w:rsidR="00237297" w:rsidRDefault="00237297">
            <w:pPr>
              <w:rPr>
                <w:sz w:val="18"/>
                <w:szCs w:val="18"/>
              </w:rPr>
            </w:pPr>
          </w:p>
        </w:tc>
        <w:tc>
          <w:tcPr>
            <w:tcW w:w="420" w:type="dxa"/>
            <w:vAlign w:val="bottom"/>
          </w:tcPr>
          <w:p w:rsidR="00237297" w:rsidRDefault="00D129D0">
            <w:pPr>
              <w:jc w:val="right"/>
              <w:rPr>
                <w:sz w:val="20"/>
                <w:szCs w:val="20"/>
              </w:rPr>
            </w:pPr>
            <w:r>
              <w:rPr>
                <w:rFonts w:ascii="Arial" w:eastAsia="Arial" w:hAnsi="Arial" w:cs="Arial"/>
                <w:sz w:val="16"/>
                <w:szCs w:val="16"/>
              </w:rPr>
              <w:t>209</w:t>
            </w:r>
          </w:p>
        </w:tc>
        <w:tc>
          <w:tcPr>
            <w:tcW w:w="120" w:type="dxa"/>
            <w:vAlign w:val="bottom"/>
          </w:tcPr>
          <w:p w:rsidR="00237297" w:rsidRDefault="00237297">
            <w:pPr>
              <w:rPr>
                <w:sz w:val="18"/>
                <w:szCs w:val="18"/>
              </w:rPr>
            </w:pPr>
          </w:p>
        </w:tc>
        <w:tc>
          <w:tcPr>
            <w:tcW w:w="420" w:type="dxa"/>
            <w:vAlign w:val="bottom"/>
          </w:tcPr>
          <w:p w:rsidR="00237297" w:rsidRDefault="00237297">
            <w:pPr>
              <w:rPr>
                <w:sz w:val="18"/>
                <w:szCs w:val="18"/>
              </w:rPr>
            </w:pPr>
          </w:p>
        </w:tc>
        <w:tc>
          <w:tcPr>
            <w:tcW w:w="940" w:type="dxa"/>
            <w:vAlign w:val="bottom"/>
          </w:tcPr>
          <w:p w:rsidR="00237297" w:rsidRDefault="00D129D0">
            <w:pPr>
              <w:jc w:val="right"/>
              <w:rPr>
                <w:sz w:val="20"/>
                <w:szCs w:val="20"/>
              </w:rPr>
            </w:pPr>
            <w:r>
              <w:rPr>
                <w:rFonts w:ascii="Arial" w:eastAsia="Arial" w:hAnsi="Arial" w:cs="Arial"/>
                <w:sz w:val="16"/>
                <w:szCs w:val="16"/>
              </w:rPr>
              <w:t>170</w:t>
            </w:r>
          </w:p>
        </w:tc>
      </w:tr>
      <w:tr w:rsidR="00237297">
        <w:trPr>
          <w:trHeight w:val="216"/>
        </w:trPr>
        <w:tc>
          <w:tcPr>
            <w:tcW w:w="8380" w:type="dxa"/>
            <w:vAlign w:val="bottom"/>
          </w:tcPr>
          <w:p w:rsidR="00237297" w:rsidRDefault="00D129D0">
            <w:pPr>
              <w:ind w:left="220"/>
              <w:rPr>
                <w:sz w:val="20"/>
                <w:szCs w:val="20"/>
              </w:rPr>
            </w:pPr>
            <w:r>
              <w:rPr>
                <w:rFonts w:ascii="Arial" w:eastAsia="Arial" w:hAnsi="Arial" w:cs="Arial"/>
                <w:sz w:val="16"/>
                <w:szCs w:val="16"/>
              </w:rPr>
              <w:t>Current portion of asset retirement obligations</w:t>
            </w:r>
          </w:p>
        </w:tc>
        <w:tc>
          <w:tcPr>
            <w:tcW w:w="940" w:type="dxa"/>
            <w:vAlign w:val="bottom"/>
          </w:tcPr>
          <w:p w:rsidR="00237297" w:rsidRDefault="00237297">
            <w:pPr>
              <w:rPr>
                <w:sz w:val="18"/>
                <w:szCs w:val="18"/>
              </w:rPr>
            </w:pPr>
          </w:p>
        </w:tc>
        <w:tc>
          <w:tcPr>
            <w:tcW w:w="420" w:type="dxa"/>
            <w:vAlign w:val="bottom"/>
          </w:tcPr>
          <w:p w:rsidR="00237297" w:rsidRDefault="00D129D0">
            <w:pPr>
              <w:jc w:val="right"/>
              <w:rPr>
                <w:sz w:val="20"/>
                <w:szCs w:val="20"/>
              </w:rPr>
            </w:pPr>
            <w:r>
              <w:rPr>
                <w:rFonts w:ascii="Arial" w:eastAsia="Arial" w:hAnsi="Arial" w:cs="Arial"/>
                <w:sz w:val="16"/>
                <w:szCs w:val="16"/>
              </w:rPr>
              <w:t>209</w:t>
            </w:r>
          </w:p>
        </w:tc>
        <w:tc>
          <w:tcPr>
            <w:tcW w:w="120" w:type="dxa"/>
            <w:vAlign w:val="bottom"/>
          </w:tcPr>
          <w:p w:rsidR="00237297" w:rsidRDefault="00237297">
            <w:pPr>
              <w:rPr>
                <w:sz w:val="18"/>
                <w:szCs w:val="18"/>
              </w:rPr>
            </w:pPr>
          </w:p>
        </w:tc>
        <w:tc>
          <w:tcPr>
            <w:tcW w:w="420" w:type="dxa"/>
            <w:vAlign w:val="bottom"/>
          </w:tcPr>
          <w:p w:rsidR="00237297" w:rsidRDefault="00237297">
            <w:pPr>
              <w:rPr>
                <w:sz w:val="18"/>
                <w:szCs w:val="18"/>
              </w:rPr>
            </w:pPr>
          </w:p>
        </w:tc>
        <w:tc>
          <w:tcPr>
            <w:tcW w:w="940" w:type="dxa"/>
            <w:vAlign w:val="bottom"/>
          </w:tcPr>
          <w:p w:rsidR="00237297" w:rsidRDefault="00D129D0">
            <w:pPr>
              <w:jc w:val="right"/>
              <w:rPr>
                <w:sz w:val="20"/>
                <w:szCs w:val="20"/>
              </w:rPr>
            </w:pPr>
            <w:r>
              <w:rPr>
                <w:rFonts w:ascii="Arial" w:eastAsia="Arial" w:hAnsi="Arial" w:cs="Arial"/>
                <w:sz w:val="16"/>
                <w:szCs w:val="16"/>
              </w:rPr>
              <w:t>105</w:t>
            </w:r>
          </w:p>
        </w:tc>
      </w:tr>
      <w:tr w:rsidR="00237297">
        <w:trPr>
          <w:trHeight w:val="216"/>
        </w:trPr>
        <w:tc>
          <w:tcPr>
            <w:tcW w:w="8380" w:type="dxa"/>
            <w:vAlign w:val="bottom"/>
          </w:tcPr>
          <w:p w:rsidR="00237297" w:rsidRDefault="00D129D0">
            <w:pPr>
              <w:ind w:left="220"/>
              <w:rPr>
                <w:sz w:val="20"/>
                <w:szCs w:val="20"/>
              </w:rPr>
            </w:pPr>
            <w:r>
              <w:rPr>
                <w:rFonts w:ascii="Arial" w:eastAsia="Arial" w:hAnsi="Arial" w:cs="Arial"/>
                <w:sz w:val="16"/>
                <w:szCs w:val="16"/>
              </w:rPr>
              <w:t>Liabilities held for sale</w:t>
            </w:r>
          </w:p>
        </w:tc>
        <w:tc>
          <w:tcPr>
            <w:tcW w:w="940" w:type="dxa"/>
            <w:vAlign w:val="bottom"/>
          </w:tcPr>
          <w:p w:rsidR="00237297" w:rsidRDefault="00237297">
            <w:pPr>
              <w:rPr>
                <w:sz w:val="18"/>
                <w:szCs w:val="18"/>
              </w:rPr>
            </w:pPr>
          </w:p>
        </w:tc>
        <w:tc>
          <w:tcPr>
            <w:tcW w:w="420" w:type="dxa"/>
            <w:vAlign w:val="bottom"/>
          </w:tcPr>
          <w:p w:rsidR="00237297" w:rsidRDefault="00D129D0">
            <w:pPr>
              <w:jc w:val="right"/>
              <w:rPr>
                <w:sz w:val="20"/>
                <w:szCs w:val="20"/>
              </w:rPr>
            </w:pPr>
            <w:r>
              <w:rPr>
                <w:rFonts w:ascii="Arial" w:eastAsia="Arial" w:hAnsi="Arial" w:cs="Arial"/>
                <w:sz w:val="16"/>
                <w:szCs w:val="16"/>
              </w:rPr>
              <w:t>139</w:t>
            </w:r>
          </w:p>
        </w:tc>
        <w:tc>
          <w:tcPr>
            <w:tcW w:w="120" w:type="dxa"/>
            <w:vAlign w:val="bottom"/>
          </w:tcPr>
          <w:p w:rsidR="00237297" w:rsidRDefault="00237297">
            <w:pPr>
              <w:rPr>
                <w:sz w:val="18"/>
                <w:szCs w:val="18"/>
              </w:rPr>
            </w:pPr>
          </w:p>
        </w:tc>
        <w:tc>
          <w:tcPr>
            <w:tcW w:w="420" w:type="dxa"/>
            <w:vAlign w:val="bottom"/>
          </w:tcPr>
          <w:p w:rsidR="00237297" w:rsidRDefault="00237297">
            <w:pPr>
              <w:rPr>
                <w:sz w:val="18"/>
                <w:szCs w:val="18"/>
              </w:rPr>
            </w:pPr>
          </w:p>
        </w:tc>
        <w:tc>
          <w:tcPr>
            <w:tcW w:w="940" w:type="dxa"/>
            <w:vAlign w:val="bottom"/>
          </w:tcPr>
          <w:p w:rsidR="00237297" w:rsidRDefault="00D129D0">
            <w:pPr>
              <w:jc w:val="right"/>
              <w:rPr>
                <w:sz w:val="20"/>
                <w:szCs w:val="20"/>
              </w:rPr>
            </w:pPr>
            <w:r>
              <w:rPr>
                <w:rFonts w:ascii="Arial" w:eastAsia="Arial" w:hAnsi="Arial" w:cs="Arial"/>
                <w:sz w:val="16"/>
                <w:szCs w:val="16"/>
              </w:rPr>
              <w:t>—</w:t>
            </w:r>
          </w:p>
        </w:tc>
      </w:tr>
      <w:tr w:rsidR="00237297">
        <w:trPr>
          <w:trHeight w:val="216"/>
        </w:trPr>
        <w:tc>
          <w:tcPr>
            <w:tcW w:w="8380" w:type="dxa"/>
            <w:vAlign w:val="bottom"/>
          </w:tcPr>
          <w:p w:rsidR="00237297" w:rsidRDefault="00D129D0">
            <w:pPr>
              <w:ind w:left="220"/>
              <w:rPr>
                <w:sz w:val="20"/>
                <w:szCs w:val="20"/>
              </w:rPr>
            </w:pPr>
            <w:r>
              <w:rPr>
                <w:rFonts w:ascii="Arial" w:eastAsia="Arial" w:hAnsi="Arial" w:cs="Arial"/>
                <w:sz w:val="16"/>
                <w:szCs w:val="16"/>
              </w:rPr>
              <w:t>Accrued interest on debt</w:t>
            </w:r>
          </w:p>
        </w:tc>
        <w:tc>
          <w:tcPr>
            <w:tcW w:w="940" w:type="dxa"/>
            <w:vAlign w:val="bottom"/>
          </w:tcPr>
          <w:p w:rsidR="00237297" w:rsidRDefault="00237297">
            <w:pPr>
              <w:rPr>
                <w:sz w:val="18"/>
                <w:szCs w:val="18"/>
              </w:rPr>
            </w:pPr>
          </w:p>
        </w:tc>
        <w:tc>
          <w:tcPr>
            <w:tcW w:w="420" w:type="dxa"/>
            <w:vAlign w:val="bottom"/>
          </w:tcPr>
          <w:p w:rsidR="00237297" w:rsidRDefault="00D129D0">
            <w:pPr>
              <w:jc w:val="right"/>
              <w:rPr>
                <w:sz w:val="20"/>
                <w:szCs w:val="20"/>
              </w:rPr>
            </w:pPr>
            <w:r>
              <w:rPr>
                <w:rFonts w:ascii="Arial" w:eastAsia="Arial" w:hAnsi="Arial" w:cs="Arial"/>
                <w:sz w:val="16"/>
                <w:szCs w:val="16"/>
              </w:rPr>
              <w:t>126</w:t>
            </w:r>
          </w:p>
        </w:tc>
        <w:tc>
          <w:tcPr>
            <w:tcW w:w="120" w:type="dxa"/>
            <w:vAlign w:val="bottom"/>
          </w:tcPr>
          <w:p w:rsidR="00237297" w:rsidRDefault="00237297">
            <w:pPr>
              <w:rPr>
                <w:sz w:val="18"/>
                <w:szCs w:val="18"/>
              </w:rPr>
            </w:pPr>
          </w:p>
        </w:tc>
        <w:tc>
          <w:tcPr>
            <w:tcW w:w="420" w:type="dxa"/>
            <w:vAlign w:val="bottom"/>
          </w:tcPr>
          <w:p w:rsidR="00237297" w:rsidRDefault="00237297">
            <w:pPr>
              <w:rPr>
                <w:sz w:val="18"/>
                <w:szCs w:val="18"/>
              </w:rPr>
            </w:pPr>
          </w:p>
        </w:tc>
        <w:tc>
          <w:tcPr>
            <w:tcW w:w="940" w:type="dxa"/>
            <w:vAlign w:val="bottom"/>
          </w:tcPr>
          <w:p w:rsidR="00237297" w:rsidRDefault="00D129D0">
            <w:pPr>
              <w:jc w:val="right"/>
              <w:rPr>
                <w:sz w:val="20"/>
                <w:szCs w:val="20"/>
              </w:rPr>
            </w:pPr>
            <w:r>
              <w:rPr>
                <w:rFonts w:ascii="Arial" w:eastAsia="Arial" w:hAnsi="Arial" w:cs="Arial"/>
                <w:sz w:val="16"/>
                <w:szCs w:val="16"/>
              </w:rPr>
              <w:t>126</w:t>
            </w:r>
          </w:p>
        </w:tc>
      </w:tr>
      <w:tr w:rsidR="00237297">
        <w:trPr>
          <w:trHeight w:val="216"/>
        </w:trPr>
        <w:tc>
          <w:tcPr>
            <w:tcW w:w="8380" w:type="dxa"/>
            <w:vAlign w:val="bottom"/>
          </w:tcPr>
          <w:p w:rsidR="00237297" w:rsidRDefault="00D129D0">
            <w:pPr>
              <w:ind w:left="220"/>
              <w:rPr>
                <w:sz w:val="20"/>
                <w:szCs w:val="20"/>
              </w:rPr>
            </w:pPr>
            <w:r>
              <w:rPr>
                <w:rFonts w:ascii="Arial" w:eastAsia="Arial" w:hAnsi="Arial" w:cs="Arial"/>
                <w:sz w:val="16"/>
                <w:szCs w:val="16"/>
              </w:rPr>
              <w:t>Accrued compensation and benefits</w:t>
            </w:r>
          </w:p>
        </w:tc>
        <w:tc>
          <w:tcPr>
            <w:tcW w:w="940" w:type="dxa"/>
            <w:vAlign w:val="bottom"/>
          </w:tcPr>
          <w:p w:rsidR="00237297" w:rsidRDefault="00237297">
            <w:pPr>
              <w:rPr>
                <w:sz w:val="18"/>
                <w:szCs w:val="18"/>
              </w:rPr>
            </w:pPr>
          </w:p>
        </w:tc>
        <w:tc>
          <w:tcPr>
            <w:tcW w:w="420" w:type="dxa"/>
            <w:vAlign w:val="bottom"/>
          </w:tcPr>
          <w:p w:rsidR="00237297" w:rsidRDefault="00D129D0">
            <w:pPr>
              <w:jc w:val="right"/>
              <w:rPr>
                <w:sz w:val="20"/>
                <w:szCs w:val="20"/>
              </w:rPr>
            </w:pPr>
            <w:r>
              <w:rPr>
                <w:rFonts w:ascii="Arial" w:eastAsia="Arial" w:hAnsi="Arial" w:cs="Arial"/>
                <w:sz w:val="16"/>
                <w:szCs w:val="16"/>
              </w:rPr>
              <w:t>76</w:t>
            </w:r>
          </w:p>
        </w:tc>
        <w:tc>
          <w:tcPr>
            <w:tcW w:w="120" w:type="dxa"/>
            <w:vAlign w:val="bottom"/>
          </w:tcPr>
          <w:p w:rsidR="00237297" w:rsidRDefault="00237297">
            <w:pPr>
              <w:rPr>
                <w:sz w:val="18"/>
                <w:szCs w:val="18"/>
              </w:rPr>
            </w:pPr>
          </w:p>
        </w:tc>
        <w:tc>
          <w:tcPr>
            <w:tcW w:w="420" w:type="dxa"/>
            <w:vAlign w:val="bottom"/>
          </w:tcPr>
          <w:p w:rsidR="00237297" w:rsidRDefault="00237297">
            <w:pPr>
              <w:rPr>
                <w:sz w:val="18"/>
                <w:szCs w:val="18"/>
              </w:rPr>
            </w:pPr>
          </w:p>
        </w:tc>
        <w:tc>
          <w:tcPr>
            <w:tcW w:w="940" w:type="dxa"/>
            <w:vAlign w:val="bottom"/>
          </w:tcPr>
          <w:p w:rsidR="00237297" w:rsidRDefault="00D129D0">
            <w:pPr>
              <w:jc w:val="right"/>
              <w:rPr>
                <w:sz w:val="20"/>
                <w:szCs w:val="20"/>
              </w:rPr>
            </w:pPr>
            <w:r>
              <w:rPr>
                <w:rFonts w:ascii="Arial" w:eastAsia="Arial" w:hAnsi="Arial" w:cs="Arial"/>
                <w:sz w:val="16"/>
                <w:szCs w:val="16"/>
              </w:rPr>
              <w:t>117</w:t>
            </w:r>
          </w:p>
        </w:tc>
      </w:tr>
      <w:tr w:rsidR="00237297">
        <w:trPr>
          <w:trHeight w:val="219"/>
        </w:trPr>
        <w:tc>
          <w:tcPr>
            <w:tcW w:w="8380" w:type="dxa"/>
            <w:vAlign w:val="bottom"/>
          </w:tcPr>
          <w:p w:rsidR="00237297" w:rsidRDefault="00D129D0">
            <w:pPr>
              <w:ind w:left="220"/>
              <w:rPr>
                <w:sz w:val="20"/>
                <w:szCs w:val="20"/>
              </w:rPr>
            </w:pPr>
            <w:r>
              <w:rPr>
                <w:rFonts w:ascii="Arial" w:eastAsia="Arial" w:hAnsi="Arial" w:cs="Arial"/>
                <w:sz w:val="16"/>
                <w:szCs w:val="16"/>
              </w:rPr>
              <w:t xml:space="preserve">Other </w:t>
            </w:r>
            <w:r>
              <w:rPr>
                <w:rFonts w:ascii="Arial" w:eastAsia="Arial" w:hAnsi="Arial" w:cs="Arial"/>
                <w:sz w:val="16"/>
                <w:szCs w:val="16"/>
              </w:rPr>
              <w:t>accruals</w:t>
            </w:r>
          </w:p>
        </w:tc>
        <w:tc>
          <w:tcPr>
            <w:tcW w:w="940" w:type="dxa"/>
            <w:tcBorders>
              <w:bottom w:val="single" w:sz="8" w:space="0" w:color="auto"/>
            </w:tcBorders>
            <w:vAlign w:val="bottom"/>
          </w:tcPr>
          <w:p w:rsidR="00237297" w:rsidRDefault="00237297">
            <w:pPr>
              <w:rPr>
                <w:sz w:val="19"/>
                <w:szCs w:val="19"/>
              </w:rPr>
            </w:pPr>
          </w:p>
        </w:tc>
        <w:tc>
          <w:tcPr>
            <w:tcW w:w="4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66</w:t>
            </w:r>
          </w:p>
        </w:tc>
        <w:tc>
          <w:tcPr>
            <w:tcW w:w="120" w:type="dxa"/>
            <w:vAlign w:val="bottom"/>
          </w:tcPr>
          <w:p w:rsidR="00237297" w:rsidRDefault="00237297">
            <w:pPr>
              <w:rPr>
                <w:sz w:val="19"/>
                <w:szCs w:val="19"/>
              </w:rPr>
            </w:pPr>
          </w:p>
        </w:tc>
        <w:tc>
          <w:tcPr>
            <w:tcW w:w="420" w:type="dxa"/>
            <w:tcBorders>
              <w:bottom w:val="single" w:sz="8" w:space="0" w:color="auto"/>
            </w:tcBorders>
            <w:vAlign w:val="bottom"/>
          </w:tcPr>
          <w:p w:rsidR="00237297" w:rsidRDefault="00237297">
            <w:pPr>
              <w:rPr>
                <w:sz w:val="19"/>
                <w:szCs w:val="19"/>
              </w:rPr>
            </w:pPr>
          </w:p>
        </w:tc>
        <w:tc>
          <w:tcPr>
            <w:tcW w:w="9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63</w:t>
            </w:r>
          </w:p>
        </w:tc>
      </w:tr>
      <w:tr w:rsidR="00237297">
        <w:trPr>
          <w:trHeight w:val="213"/>
        </w:trPr>
        <w:tc>
          <w:tcPr>
            <w:tcW w:w="8380" w:type="dxa"/>
            <w:vAlign w:val="bottom"/>
          </w:tcPr>
          <w:p w:rsidR="00237297" w:rsidRDefault="00D129D0">
            <w:pPr>
              <w:rPr>
                <w:sz w:val="20"/>
                <w:szCs w:val="20"/>
              </w:rPr>
            </w:pPr>
            <w:r>
              <w:rPr>
                <w:rFonts w:ascii="Arial" w:eastAsia="Arial" w:hAnsi="Arial" w:cs="Arial"/>
                <w:b/>
                <w:bCs/>
                <w:sz w:val="16"/>
                <w:szCs w:val="16"/>
              </w:rPr>
              <w:t>Total Accrued Liabilities</w:t>
            </w:r>
          </w:p>
        </w:tc>
        <w:tc>
          <w:tcPr>
            <w:tcW w:w="940" w:type="dxa"/>
            <w:tcBorders>
              <w:bottom w:val="single" w:sz="8" w:space="0" w:color="auto"/>
            </w:tcBorders>
            <w:vAlign w:val="bottom"/>
          </w:tcPr>
          <w:p w:rsidR="00237297" w:rsidRDefault="00D129D0">
            <w:pPr>
              <w:ind w:right="764"/>
              <w:jc w:val="right"/>
              <w:rPr>
                <w:sz w:val="20"/>
                <w:szCs w:val="20"/>
              </w:rPr>
            </w:pPr>
            <w:r>
              <w:rPr>
                <w:rFonts w:ascii="Arial" w:eastAsia="Arial" w:hAnsi="Arial" w:cs="Arial"/>
                <w:w w:val="89"/>
                <w:sz w:val="16"/>
                <w:szCs w:val="16"/>
              </w:rPr>
              <w:t>$</w:t>
            </w:r>
          </w:p>
        </w:tc>
        <w:tc>
          <w:tcPr>
            <w:tcW w:w="420" w:type="dxa"/>
            <w:tcBorders>
              <w:bottom w:val="single" w:sz="8" w:space="0" w:color="auto"/>
            </w:tcBorders>
            <w:vAlign w:val="bottom"/>
          </w:tcPr>
          <w:p w:rsidR="00237297" w:rsidRDefault="00D129D0">
            <w:pPr>
              <w:jc w:val="right"/>
              <w:rPr>
                <w:sz w:val="20"/>
                <w:szCs w:val="20"/>
              </w:rPr>
            </w:pPr>
            <w:r>
              <w:rPr>
                <w:rFonts w:ascii="Arial" w:eastAsia="Arial" w:hAnsi="Arial" w:cs="Arial"/>
                <w:w w:val="84"/>
                <w:sz w:val="16"/>
                <w:szCs w:val="16"/>
              </w:rPr>
              <w:t>1,480</w:t>
            </w:r>
          </w:p>
        </w:tc>
        <w:tc>
          <w:tcPr>
            <w:tcW w:w="120" w:type="dxa"/>
            <w:vAlign w:val="bottom"/>
          </w:tcPr>
          <w:p w:rsidR="00237297" w:rsidRDefault="00237297">
            <w:pPr>
              <w:rPr>
                <w:sz w:val="18"/>
                <w:szCs w:val="18"/>
              </w:rPr>
            </w:pPr>
          </w:p>
        </w:tc>
        <w:tc>
          <w:tcPr>
            <w:tcW w:w="420" w:type="dxa"/>
            <w:tcBorders>
              <w:bottom w:val="single" w:sz="8" w:space="0" w:color="auto"/>
            </w:tcBorders>
            <w:vAlign w:val="bottom"/>
          </w:tcPr>
          <w:p w:rsidR="00237297" w:rsidRDefault="00D129D0">
            <w:pPr>
              <w:ind w:right="242"/>
              <w:jc w:val="right"/>
              <w:rPr>
                <w:sz w:val="20"/>
                <w:szCs w:val="20"/>
              </w:rPr>
            </w:pPr>
            <w:r>
              <w:rPr>
                <w:rFonts w:ascii="Arial" w:eastAsia="Arial" w:hAnsi="Arial" w:cs="Arial"/>
                <w:w w:val="89"/>
                <w:sz w:val="16"/>
                <w:szCs w:val="16"/>
              </w:rPr>
              <w:t>$</w:t>
            </w:r>
          </w:p>
        </w:tc>
        <w:tc>
          <w:tcPr>
            <w:tcW w:w="9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1,251</w:t>
            </w:r>
          </w:p>
        </w:tc>
      </w:tr>
      <w:tr w:rsidR="00237297">
        <w:trPr>
          <w:trHeight w:val="20"/>
        </w:trPr>
        <w:tc>
          <w:tcPr>
            <w:tcW w:w="8380" w:type="dxa"/>
            <w:vAlign w:val="bottom"/>
          </w:tcPr>
          <w:p w:rsidR="00237297" w:rsidRDefault="00237297">
            <w:pPr>
              <w:spacing w:line="20" w:lineRule="exact"/>
              <w:rPr>
                <w:sz w:val="1"/>
                <w:szCs w:val="1"/>
              </w:rPr>
            </w:pPr>
          </w:p>
        </w:tc>
        <w:tc>
          <w:tcPr>
            <w:tcW w:w="940" w:type="dxa"/>
            <w:tcBorders>
              <w:bottom w:val="single" w:sz="8" w:space="0" w:color="auto"/>
            </w:tcBorders>
            <w:vAlign w:val="bottom"/>
          </w:tcPr>
          <w:p w:rsidR="00237297" w:rsidRDefault="00237297">
            <w:pPr>
              <w:spacing w:line="20" w:lineRule="exact"/>
              <w:rPr>
                <w:sz w:val="1"/>
                <w:szCs w:val="1"/>
              </w:rPr>
            </w:pPr>
          </w:p>
        </w:tc>
        <w:tc>
          <w:tcPr>
            <w:tcW w:w="42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420" w:type="dxa"/>
            <w:tcBorders>
              <w:bottom w:val="single" w:sz="8" w:space="0" w:color="auto"/>
            </w:tcBorders>
            <w:vAlign w:val="bottom"/>
          </w:tcPr>
          <w:p w:rsidR="00237297" w:rsidRDefault="00237297">
            <w:pPr>
              <w:spacing w:line="20" w:lineRule="exact"/>
              <w:rPr>
                <w:sz w:val="1"/>
                <w:szCs w:val="1"/>
              </w:rPr>
            </w:pPr>
          </w:p>
        </w:tc>
        <w:tc>
          <w:tcPr>
            <w:tcW w:w="940" w:type="dxa"/>
            <w:tcBorders>
              <w:bottom w:val="single" w:sz="8" w:space="0" w:color="auto"/>
            </w:tcBorders>
            <w:vAlign w:val="bottom"/>
          </w:tcPr>
          <w:p w:rsidR="00237297" w:rsidRDefault="00237297">
            <w:pPr>
              <w:spacing w:line="20" w:lineRule="exact"/>
              <w:rPr>
                <w:sz w:val="1"/>
                <w:szCs w:val="1"/>
              </w:rPr>
            </w:pPr>
          </w:p>
        </w:tc>
      </w:tr>
    </w:tbl>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34" w:lineRule="exact"/>
        <w:rPr>
          <w:sz w:val="20"/>
          <w:szCs w:val="20"/>
        </w:rPr>
      </w:pPr>
    </w:p>
    <w:p w:rsidR="00237297" w:rsidRDefault="00D129D0">
      <w:pPr>
        <w:jc w:val="center"/>
        <w:rPr>
          <w:sz w:val="20"/>
          <w:szCs w:val="20"/>
        </w:rPr>
      </w:pPr>
      <w:r>
        <w:rPr>
          <w:rFonts w:ascii="Arial" w:eastAsia="Arial" w:hAnsi="Arial" w:cs="Arial"/>
          <w:sz w:val="18"/>
          <w:szCs w:val="18"/>
        </w:rPr>
        <w:t>8</w:t>
      </w:r>
    </w:p>
    <w:p w:rsidR="00237297" w:rsidRDefault="00D129D0">
      <w:pPr>
        <w:spacing w:line="20" w:lineRule="exact"/>
        <w:rPr>
          <w:sz w:val="20"/>
          <w:szCs w:val="20"/>
        </w:rPr>
      </w:pPr>
      <w:r>
        <w:rPr>
          <w:noProof/>
          <w:sz w:val="20"/>
          <w:szCs w:val="20"/>
        </w:rPr>
        <w:drawing>
          <wp:anchor distT="0" distB="0" distL="114300" distR="114300" simplePos="0" relativeHeight="251649024" behindDoc="1" locked="0" layoutInCell="0" allowOverlap="1">
            <wp:simplePos x="0" y="0"/>
            <wp:positionH relativeFrom="column">
              <wp:posOffset>-6985</wp:posOffset>
            </wp:positionH>
            <wp:positionV relativeFrom="paragraph">
              <wp:posOffset>70485</wp:posOffset>
            </wp:positionV>
            <wp:extent cx="7157720" cy="425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pgSz w:w="11900" w:h="16838"/>
          <w:pgMar w:top="229" w:right="339" w:bottom="1440" w:left="320" w:header="0" w:footer="0" w:gutter="0"/>
          <w:cols w:space="720" w:equalWidth="0">
            <w:col w:w="11240"/>
          </w:cols>
        </w:sectPr>
      </w:pPr>
    </w:p>
    <w:p w:rsidR="00237297" w:rsidRDefault="00D129D0">
      <w:pPr>
        <w:ind w:left="3600"/>
        <w:rPr>
          <w:sz w:val="20"/>
          <w:szCs w:val="20"/>
        </w:rPr>
      </w:pPr>
      <w:bookmarkStart w:id="10" w:name="page10"/>
      <w:bookmarkEnd w:id="10"/>
      <w:r>
        <w:rPr>
          <w:rFonts w:ascii="Arial" w:eastAsia="Arial" w:hAnsi="Arial" w:cs="Arial"/>
          <w:b/>
          <w:bCs/>
          <w:sz w:val="18"/>
          <w:szCs w:val="18"/>
          <w:u w:val="single"/>
        </w:rPr>
        <w:lastRenderedPageBreak/>
        <w:t>PART I - FINANCIAL INFORMATION (CONT’D.)</w:t>
      </w:r>
    </w:p>
    <w:p w:rsidR="00237297" w:rsidRDefault="00237297">
      <w:pPr>
        <w:spacing w:line="117" w:lineRule="exact"/>
        <w:rPr>
          <w:sz w:val="20"/>
          <w:szCs w:val="20"/>
        </w:rPr>
      </w:pPr>
    </w:p>
    <w:p w:rsidR="00237297" w:rsidRDefault="00D129D0">
      <w:pPr>
        <w:ind w:left="3080"/>
        <w:rPr>
          <w:sz w:val="20"/>
          <w:szCs w:val="20"/>
        </w:rPr>
      </w:pPr>
      <w:r>
        <w:rPr>
          <w:rFonts w:ascii="Arial" w:eastAsia="Arial" w:hAnsi="Arial" w:cs="Arial"/>
          <w:b/>
          <w:bCs/>
          <w:sz w:val="18"/>
          <w:szCs w:val="18"/>
        </w:rPr>
        <w:t>HESS CORPORATION AND CONSOLIDATED SUBSIDIARIES</w:t>
      </w:r>
    </w:p>
    <w:p w:rsidR="00237297" w:rsidRDefault="00237297">
      <w:pPr>
        <w:spacing w:line="27" w:lineRule="exact"/>
        <w:rPr>
          <w:sz w:val="20"/>
          <w:szCs w:val="20"/>
        </w:rPr>
      </w:pPr>
    </w:p>
    <w:p w:rsidR="00237297" w:rsidRDefault="00D129D0">
      <w:pPr>
        <w:ind w:right="-19"/>
        <w:jc w:val="center"/>
        <w:rPr>
          <w:sz w:val="20"/>
          <w:szCs w:val="20"/>
        </w:rPr>
      </w:pPr>
      <w:r>
        <w:rPr>
          <w:rFonts w:ascii="Arial" w:eastAsia="Arial" w:hAnsi="Arial" w:cs="Arial"/>
          <w:b/>
          <w:bCs/>
          <w:sz w:val="18"/>
          <w:szCs w:val="18"/>
        </w:rPr>
        <w:t>NOTES TO CONSOLIDATED FINANCIAL STATEMENTS (UNAUDITED)</w:t>
      </w: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93" w:lineRule="exact"/>
        <w:rPr>
          <w:sz w:val="20"/>
          <w:szCs w:val="20"/>
        </w:rPr>
      </w:pPr>
    </w:p>
    <w:p w:rsidR="00237297" w:rsidRDefault="00D129D0">
      <w:pPr>
        <w:rPr>
          <w:sz w:val="20"/>
          <w:szCs w:val="20"/>
        </w:rPr>
      </w:pPr>
      <w:r>
        <w:rPr>
          <w:rFonts w:ascii="Arial" w:eastAsia="Arial" w:hAnsi="Arial" w:cs="Arial"/>
          <w:b/>
          <w:bCs/>
          <w:sz w:val="18"/>
          <w:szCs w:val="18"/>
        </w:rPr>
        <w:t xml:space="preserve">6. </w:t>
      </w:r>
      <w:r>
        <w:rPr>
          <w:rFonts w:ascii="Arial" w:eastAsia="Arial" w:hAnsi="Arial" w:cs="Arial"/>
          <w:b/>
          <w:bCs/>
          <w:sz w:val="18"/>
          <w:szCs w:val="18"/>
        </w:rPr>
        <w:t>Revenue</w:t>
      </w:r>
    </w:p>
    <w:p w:rsidR="00237297" w:rsidRDefault="00237297">
      <w:pPr>
        <w:spacing w:line="121" w:lineRule="exact"/>
        <w:rPr>
          <w:sz w:val="20"/>
          <w:szCs w:val="20"/>
        </w:rPr>
      </w:pPr>
    </w:p>
    <w:p w:rsidR="00237297" w:rsidRDefault="00D129D0">
      <w:pPr>
        <w:rPr>
          <w:sz w:val="20"/>
          <w:szCs w:val="20"/>
        </w:rPr>
      </w:pPr>
      <w:r>
        <w:rPr>
          <w:rFonts w:ascii="Arial" w:eastAsia="Arial" w:hAnsi="Arial" w:cs="Arial"/>
          <w:sz w:val="18"/>
          <w:szCs w:val="18"/>
        </w:rPr>
        <w:t>Revenue from contracts with customers on a disaggregated basis was as follows:</w:t>
      </w:r>
    </w:p>
    <w:p w:rsidR="00237297" w:rsidRDefault="00237297">
      <w:pPr>
        <w:spacing w:line="230"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2020"/>
        <w:gridCol w:w="160"/>
        <w:gridCol w:w="20"/>
        <w:gridCol w:w="1540"/>
        <w:gridCol w:w="140"/>
        <w:gridCol w:w="640"/>
        <w:gridCol w:w="80"/>
        <w:gridCol w:w="120"/>
        <w:gridCol w:w="660"/>
        <w:gridCol w:w="80"/>
        <w:gridCol w:w="180"/>
        <w:gridCol w:w="600"/>
        <w:gridCol w:w="80"/>
        <w:gridCol w:w="100"/>
        <w:gridCol w:w="640"/>
        <w:gridCol w:w="20"/>
        <w:gridCol w:w="80"/>
        <w:gridCol w:w="240"/>
        <w:gridCol w:w="560"/>
        <w:gridCol w:w="100"/>
        <w:gridCol w:w="140"/>
        <w:gridCol w:w="900"/>
        <w:gridCol w:w="100"/>
        <w:gridCol w:w="120"/>
        <w:gridCol w:w="940"/>
        <w:gridCol w:w="100"/>
        <w:gridCol w:w="180"/>
        <w:gridCol w:w="620"/>
        <w:gridCol w:w="20"/>
      </w:tblGrid>
      <w:tr w:rsidR="00237297">
        <w:trPr>
          <w:trHeight w:val="192"/>
        </w:trPr>
        <w:tc>
          <w:tcPr>
            <w:tcW w:w="2020" w:type="dxa"/>
            <w:vAlign w:val="bottom"/>
          </w:tcPr>
          <w:p w:rsidR="00237297" w:rsidRDefault="00237297">
            <w:pPr>
              <w:rPr>
                <w:sz w:val="16"/>
                <w:szCs w:val="16"/>
              </w:rPr>
            </w:pPr>
          </w:p>
        </w:tc>
        <w:tc>
          <w:tcPr>
            <w:tcW w:w="160" w:type="dxa"/>
            <w:vAlign w:val="bottom"/>
          </w:tcPr>
          <w:p w:rsidR="00237297" w:rsidRDefault="00237297">
            <w:pPr>
              <w:rPr>
                <w:sz w:val="16"/>
                <w:szCs w:val="16"/>
              </w:rPr>
            </w:pPr>
          </w:p>
        </w:tc>
        <w:tc>
          <w:tcPr>
            <w:tcW w:w="20" w:type="dxa"/>
            <w:vAlign w:val="bottom"/>
          </w:tcPr>
          <w:p w:rsidR="00237297" w:rsidRDefault="00237297">
            <w:pPr>
              <w:rPr>
                <w:sz w:val="16"/>
                <w:szCs w:val="16"/>
              </w:rPr>
            </w:pPr>
          </w:p>
        </w:tc>
        <w:tc>
          <w:tcPr>
            <w:tcW w:w="1540" w:type="dxa"/>
            <w:vAlign w:val="bottom"/>
          </w:tcPr>
          <w:p w:rsidR="00237297" w:rsidRDefault="00237297">
            <w:pPr>
              <w:rPr>
                <w:sz w:val="16"/>
                <w:szCs w:val="16"/>
              </w:rPr>
            </w:pPr>
          </w:p>
        </w:tc>
        <w:tc>
          <w:tcPr>
            <w:tcW w:w="140" w:type="dxa"/>
            <w:tcBorders>
              <w:bottom w:val="single" w:sz="8" w:space="0" w:color="auto"/>
            </w:tcBorders>
            <w:vAlign w:val="bottom"/>
          </w:tcPr>
          <w:p w:rsidR="00237297" w:rsidRDefault="00237297">
            <w:pPr>
              <w:rPr>
                <w:sz w:val="16"/>
                <w:szCs w:val="16"/>
              </w:rPr>
            </w:pPr>
          </w:p>
        </w:tc>
        <w:tc>
          <w:tcPr>
            <w:tcW w:w="640" w:type="dxa"/>
            <w:tcBorders>
              <w:bottom w:val="single" w:sz="8" w:space="0" w:color="auto"/>
            </w:tcBorders>
            <w:vAlign w:val="bottom"/>
          </w:tcPr>
          <w:p w:rsidR="00237297" w:rsidRDefault="00237297">
            <w:pPr>
              <w:rPr>
                <w:sz w:val="16"/>
                <w:szCs w:val="16"/>
              </w:rPr>
            </w:pPr>
          </w:p>
        </w:tc>
        <w:tc>
          <w:tcPr>
            <w:tcW w:w="80" w:type="dxa"/>
            <w:tcBorders>
              <w:bottom w:val="single" w:sz="8" w:space="0" w:color="auto"/>
            </w:tcBorders>
            <w:vAlign w:val="bottom"/>
          </w:tcPr>
          <w:p w:rsidR="00237297" w:rsidRDefault="00237297">
            <w:pPr>
              <w:rPr>
                <w:sz w:val="16"/>
                <w:szCs w:val="16"/>
              </w:rPr>
            </w:pPr>
          </w:p>
        </w:tc>
        <w:tc>
          <w:tcPr>
            <w:tcW w:w="120" w:type="dxa"/>
            <w:tcBorders>
              <w:bottom w:val="single" w:sz="8" w:space="0" w:color="auto"/>
            </w:tcBorders>
            <w:vAlign w:val="bottom"/>
          </w:tcPr>
          <w:p w:rsidR="00237297" w:rsidRDefault="00237297">
            <w:pPr>
              <w:rPr>
                <w:sz w:val="16"/>
                <w:szCs w:val="16"/>
              </w:rPr>
            </w:pPr>
          </w:p>
        </w:tc>
        <w:tc>
          <w:tcPr>
            <w:tcW w:w="2340" w:type="dxa"/>
            <w:gridSpan w:val="7"/>
            <w:tcBorders>
              <w:bottom w:val="single" w:sz="8" w:space="0" w:color="auto"/>
            </w:tcBorders>
            <w:vAlign w:val="bottom"/>
          </w:tcPr>
          <w:p w:rsidR="00237297" w:rsidRDefault="00D129D0">
            <w:pPr>
              <w:ind w:right="279"/>
              <w:jc w:val="right"/>
              <w:rPr>
                <w:sz w:val="20"/>
                <w:szCs w:val="20"/>
              </w:rPr>
            </w:pPr>
            <w:r>
              <w:rPr>
                <w:rFonts w:ascii="Arial" w:eastAsia="Arial" w:hAnsi="Arial" w:cs="Arial"/>
                <w:b/>
                <w:bCs/>
                <w:sz w:val="14"/>
                <w:szCs w:val="14"/>
              </w:rPr>
              <w:t>Exploration and Production</w:t>
            </w:r>
          </w:p>
        </w:tc>
        <w:tc>
          <w:tcPr>
            <w:tcW w:w="20" w:type="dxa"/>
            <w:tcBorders>
              <w:bottom w:val="single" w:sz="8" w:space="0" w:color="auto"/>
            </w:tcBorders>
            <w:vAlign w:val="bottom"/>
          </w:tcPr>
          <w:p w:rsidR="00237297" w:rsidRDefault="00237297">
            <w:pPr>
              <w:rPr>
                <w:sz w:val="16"/>
                <w:szCs w:val="16"/>
              </w:rPr>
            </w:pPr>
          </w:p>
        </w:tc>
        <w:tc>
          <w:tcPr>
            <w:tcW w:w="80" w:type="dxa"/>
            <w:tcBorders>
              <w:bottom w:val="single" w:sz="8" w:space="0" w:color="auto"/>
            </w:tcBorders>
            <w:vAlign w:val="bottom"/>
          </w:tcPr>
          <w:p w:rsidR="00237297" w:rsidRDefault="00237297">
            <w:pPr>
              <w:rPr>
                <w:sz w:val="16"/>
                <w:szCs w:val="16"/>
              </w:rPr>
            </w:pPr>
          </w:p>
        </w:tc>
        <w:tc>
          <w:tcPr>
            <w:tcW w:w="240" w:type="dxa"/>
            <w:tcBorders>
              <w:bottom w:val="single" w:sz="8" w:space="0" w:color="auto"/>
            </w:tcBorders>
            <w:vAlign w:val="bottom"/>
          </w:tcPr>
          <w:p w:rsidR="00237297" w:rsidRDefault="00237297">
            <w:pPr>
              <w:rPr>
                <w:sz w:val="16"/>
                <w:szCs w:val="16"/>
              </w:rPr>
            </w:pPr>
          </w:p>
        </w:tc>
        <w:tc>
          <w:tcPr>
            <w:tcW w:w="560" w:type="dxa"/>
            <w:tcBorders>
              <w:bottom w:val="single" w:sz="8" w:space="0" w:color="auto"/>
            </w:tcBorders>
            <w:vAlign w:val="bottom"/>
          </w:tcPr>
          <w:p w:rsidR="00237297" w:rsidRDefault="00237297">
            <w:pPr>
              <w:rPr>
                <w:sz w:val="16"/>
                <w:szCs w:val="16"/>
              </w:rPr>
            </w:pPr>
          </w:p>
        </w:tc>
        <w:tc>
          <w:tcPr>
            <w:tcW w:w="100" w:type="dxa"/>
            <w:vAlign w:val="bottom"/>
          </w:tcPr>
          <w:p w:rsidR="00237297" w:rsidRDefault="00237297">
            <w:pPr>
              <w:rPr>
                <w:sz w:val="16"/>
                <w:szCs w:val="16"/>
              </w:rPr>
            </w:pPr>
          </w:p>
        </w:tc>
        <w:tc>
          <w:tcPr>
            <w:tcW w:w="140" w:type="dxa"/>
            <w:tcBorders>
              <w:bottom w:val="single" w:sz="8" w:space="0" w:color="auto"/>
            </w:tcBorders>
            <w:vAlign w:val="bottom"/>
          </w:tcPr>
          <w:p w:rsidR="00237297" w:rsidRDefault="00237297">
            <w:pPr>
              <w:rPr>
                <w:sz w:val="16"/>
                <w:szCs w:val="16"/>
              </w:rPr>
            </w:pPr>
          </w:p>
        </w:tc>
        <w:tc>
          <w:tcPr>
            <w:tcW w:w="900" w:type="dxa"/>
            <w:tcBorders>
              <w:bottom w:val="single" w:sz="8" w:space="0" w:color="auto"/>
            </w:tcBorders>
            <w:vAlign w:val="bottom"/>
          </w:tcPr>
          <w:p w:rsidR="00237297" w:rsidRDefault="00D129D0">
            <w:pPr>
              <w:ind w:right="99"/>
              <w:jc w:val="right"/>
              <w:rPr>
                <w:sz w:val="20"/>
                <w:szCs w:val="20"/>
              </w:rPr>
            </w:pPr>
            <w:r>
              <w:rPr>
                <w:rFonts w:ascii="Arial" w:eastAsia="Arial" w:hAnsi="Arial" w:cs="Arial"/>
                <w:b/>
                <w:bCs/>
                <w:w w:val="99"/>
                <w:sz w:val="14"/>
                <w:szCs w:val="14"/>
              </w:rPr>
              <w:t>Midstream</w:t>
            </w:r>
          </w:p>
        </w:tc>
        <w:tc>
          <w:tcPr>
            <w:tcW w:w="100" w:type="dxa"/>
            <w:vAlign w:val="bottom"/>
          </w:tcPr>
          <w:p w:rsidR="00237297" w:rsidRDefault="00237297">
            <w:pPr>
              <w:rPr>
                <w:sz w:val="16"/>
                <w:szCs w:val="16"/>
              </w:rPr>
            </w:pPr>
          </w:p>
        </w:tc>
        <w:tc>
          <w:tcPr>
            <w:tcW w:w="120" w:type="dxa"/>
            <w:tcBorders>
              <w:bottom w:val="single" w:sz="8" w:space="0" w:color="auto"/>
            </w:tcBorders>
            <w:vAlign w:val="bottom"/>
          </w:tcPr>
          <w:p w:rsidR="00237297" w:rsidRDefault="00237297">
            <w:pPr>
              <w:rPr>
                <w:sz w:val="16"/>
                <w:szCs w:val="16"/>
              </w:rPr>
            </w:pPr>
          </w:p>
        </w:tc>
        <w:tc>
          <w:tcPr>
            <w:tcW w:w="940" w:type="dxa"/>
            <w:tcBorders>
              <w:bottom w:val="single" w:sz="8" w:space="0" w:color="auto"/>
            </w:tcBorders>
            <w:vAlign w:val="bottom"/>
          </w:tcPr>
          <w:p w:rsidR="00237297" w:rsidRDefault="00D129D0">
            <w:pPr>
              <w:ind w:left="20"/>
              <w:rPr>
                <w:sz w:val="20"/>
                <w:szCs w:val="20"/>
              </w:rPr>
            </w:pPr>
            <w:r>
              <w:rPr>
                <w:rFonts w:ascii="Arial" w:eastAsia="Arial" w:hAnsi="Arial" w:cs="Arial"/>
                <w:b/>
                <w:bCs/>
                <w:sz w:val="14"/>
                <w:szCs w:val="14"/>
              </w:rPr>
              <w:t>Eliminations</w:t>
            </w:r>
          </w:p>
        </w:tc>
        <w:tc>
          <w:tcPr>
            <w:tcW w:w="100" w:type="dxa"/>
            <w:vAlign w:val="bottom"/>
          </w:tcPr>
          <w:p w:rsidR="00237297" w:rsidRDefault="00237297">
            <w:pPr>
              <w:rPr>
                <w:sz w:val="16"/>
                <w:szCs w:val="16"/>
              </w:rPr>
            </w:pPr>
          </w:p>
        </w:tc>
        <w:tc>
          <w:tcPr>
            <w:tcW w:w="180" w:type="dxa"/>
            <w:tcBorders>
              <w:bottom w:val="single" w:sz="8" w:space="0" w:color="auto"/>
            </w:tcBorders>
            <w:vAlign w:val="bottom"/>
          </w:tcPr>
          <w:p w:rsidR="00237297" w:rsidRDefault="00237297">
            <w:pPr>
              <w:rPr>
                <w:sz w:val="16"/>
                <w:szCs w:val="16"/>
              </w:rPr>
            </w:pPr>
          </w:p>
        </w:tc>
        <w:tc>
          <w:tcPr>
            <w:tcW w:w="620" w:type="dxa"/>
            <w:tcBorders>
              <w:bottom w:val="single" w:sz="8" w:space="0" w:color="auto"/>
            </w:tcBorders>
            <w:vAlign w:val="bottom"/>
          </w:tcPr>
          <w:p w:rsidR="00237297" w:rsidRDefault="00D129D0">
            <w:pPr>
              <w:ind w:right="159"/>
              <w:jc w:val="right"/>
              <w:rPr>
                <w:sz w:val="20"/>
                <w:szCs w:val="20"/>
              </w:rPr>
            </w:pPr>
            <w:r>
              <w:rPr>
                <w:rFonts w:ascii="Arial" w:eastAsia="Arial" w:hAnsi="Arial" w:cs="Arial"/>
                <w:b/>
                <w:bCs/>
                <w:sz w:val="14"/>
                <w:szCs w:val="14"/>
              </w:rPr>
              <w:t>Total</w:t>
            </w:r>
          </w:p>
        </w:tc>
        <w:tc>
          <w:tcPr>
            <w:tcW w:w="0" w:type="dxa"/>
            <w:vAlign w:val="bottom"/>
          </w:tcPr>
          <w:p w:rsidR="00237297" w:rsidRDefault="00237297">
            <w:pPr>
              <w:rPr>
                <w:sz w:val="1"/>
                <w:szCs w:val="1"/>
              </w:rPr>
            </w:pPr>
          </w:p>
        </w:tc>
      </w:tr>
      <w:tr w:rsidR="00237297">
        <w:trPr>
          <w:trHeight w:val="134"/>
        </w:trPr>
        <w:tc>
          <w:tcPr>
            <w:tcW w:w="2020" w:type="dxa"/>
            <w:vAlign w:val="bottom"/>
          </w:tcPr>
          <w:p w:rsidR="00237297" w:rsidRDefault="00237297">
            <w:pPr>
              <w:rPr>
                <w:sz w:val="11"/>
                <w:szCs w:val="11"/>
              </w:rPr>
            </w:pPr>
          </w:p>
        </w:tc>
        <w:tc>
          <w:tcPr>
            <w:tcW w:w="160" w:type="dxa"/>
            <w:vAlign w:val="bottom"/>
          </w:tcPr>
          <w:p w:rsidR="00237297" w:rsidRDefault="00237297">
            <w:pPr>
              <w:rPr>
                <w:sz w:val="11"/>
                <w:szCs w:val="11"/>
              </w:rPr>
            </w:pPr>
          </w:p>
        </w:tc>
        <w:tc>
          <w:tcPr>
            <w:tcW w:w="20" w:type="dxa"/>
            <w:vAlign w:val="bottom"/>
          </w:tcPr>
          <w:p w:rsidR="00237297" w:rsidRDefault="00237297">
            <w:pPr>
              <w:rPr>
                <w:sz w:val="11"/>
                <w:szCs w:val="11"/>
              </w:rPr>
            </w:pPr>
          </w:p>
        </w:tc>
        <w:tc>
          <w:tcPr>
            <w:tcW w:w="1540" w:type="dxa"/>
            <w:vAlign w:val="bottom"/>
          </w:tcPr>
          <w:p w:rsidR="00237297" w:rsidRDefault="00237297">
            <w:pPr>
              <w:rPr>
                <w:sz w:val="11"/>
                <w:szCs w:val="11"/>
              </w:rPr>
            </w:pPr>
          </w:p>
        </w:tc>
        <w:tc>
          <w:tcPr>
            <w:tcW w:w="140" w:type="dxa"/>
            <w:vAlign w:val="bottom"/>
          </w:tcPr>
          <w:p w:rsidR="00237297" w:rsidRDefault="00237297">
            <w:pPr>
              <w:rPr>
                <w:sz w:val="11"/>
                <w:szCs w:val="11"/>
              </w:rPr>
            </w:pPr>
          </w:p>
        </w:tc>
        <w:tc>
          <w:tcPr>
            <w:tcW w:w="720" w:type="dxa"/>
            <w:gridSpan w:val="2"/>
            <w:vAlign w:val="bottom"/>
          </w:tcPr>
          <w:p w:rsidR="00237297" w:rsidRDefault="00D129D0">
            <w:pPr>
              <w:spacing w:line="135" w:lineRule="exact"/>
              <w:ind w:left="40"/>
              <w:rPr>
                <w:sz w:val="20"/>
                <w:szCs w:val="20"/>
              </w:rPr>
            </w:pPr>
            <w:r>
              <w:rPr>
                <w:rFonts w:ascii="Arial" w:eastAsia="Arial" w:hAnsi="Arial" w:cs="Arial"/>
                <w:b/>
                <w:bCs/>
                <w:sz w:val="14"/>
                <w:szCs w:val="14"/>
              </w:rPr>
              <w:t>United</w:t>
            </w:r>
          </w:p>
        </w:tc>
        <w:tc>
          <w:tcPr>
            <w:tcW w:w="120" w:type="dxa"/>
            <w:vAlign w:val="bottom"/>
          </w:tcPr>
          <w:p w:rsidR="00237297" w:rsidRDefault="00237297">
            <w:pPr>
              <w:rPr>
                <w:sz w:val="11"/>
                <w:szCs w:val="11"/>
              </w:rPr>
            </w:pPr>
          </w:p>
        </w:tc>
        <w:tc>
          <w:tcPr>
            <w:tcW w:w="660" w:type="dxa"/>
            <w:vMerge w:val="restart"/>
            <w:vAlign w:val="bottom"/>
          </w:tcPr>
          <w:p w:rsidR="00237297" w:rsidRDefault="00D129D0">
            <w:pPr>
              <w:ind w:right="80"/>
              <w:jc w:val="right"/>
              <w:rPr>
                <w:sz w:val="20"/>
                <w:szCs w:val="20"/>
              </w:rPr>
            </w:pPr>
            <w:r>
              <w:rPr>
                <w:rFonts w:ascii="Arial" w:eastAsia="Arial" w:hAnsi="Arial" w:cs="Arial"/>
                <w:b/>
                <w:bCs/>
                <w:w w:val="93"/>
                <w:sz w:val="14"/>
                <w:szCs w:val="14"/>
              </w:rPr>
              <w:t>Guyana</w:t>
            </w:r>
          </w:p>
        </w:tc>
        <w:tc>
          <w:tcPr>
            <w:tcW w:w="80" w:type="dxa"/>
            <w:vMerge w:val="restart"/>
            <w:vAlign w:val="bottom"/>
          </w:tcPr>
          <w:p w:rsidR="00237297" w:rsidRDefault="00237297">
            <w:pPr>
              <w:rPr>
                <w:sz w:val="11"/>
                <w:szCs w:val="11"/>
              </w:rPr>
            </w:pPr>
          </w:p>
        </w:tc>
        <w:tc>
          <w:tcPr>
            <w:tcW w:w="860" w:type="dxa"/>
            <w:gridSpan w:val="3"/>
            <w:vAlign w:val="bottom"/>
          </w:tcPr>
          <w:p w:rsidR="00237297" w:rsidRDefault="00D129D0">
            <w:pPr>
              <w:spacing w:line="135" w:lineRule="exact"/>
              <w:ind w:left="20"/>
              <w:rPr>
                <w:sz w:val="20"/>
                <w:szCs w:val="20"/>
              </w:rPr>
            </w:pPr>
            <w:r>
              <w:rPr>
                <w:rFonts w:ascii="Arial" w:eastAsia="Arial" w:hAnsi="Arial" w:cs="Arial"/>
                <w:b/>
                <w:bCs/>
                <w:sz w:val="14"/>
                <w:szCs w:val="14"/>
              </w:rPr>
              <w:t>Malaysia &amp;</w:t>
            </w:r>
          </w:p>
        </w:tc>
        <w:tc>
          <w:tcPr>
            <w:tcW w:w="100" w:type="dxa"/>
            <w:vAlign w:val="bottom"/>
          </w:tcPr>
          <w:p w:rsidR="00237297" w:rsidRDefault="00237297">
            <w:pPr>
              <w:rPr>
                <w:sz w:val="11"/>
                <w:szCs w:val="11"/>
              </w:rPr>
            </w:pPr>
          </w:p>
        </w:tc>
        <w:tc>
          <w:tcPr>
            <w:tcW w:w="640" w:type="dxa"/>
            <w:vMerge w:val="restart"/>
            <w:vAlign w:val="bottom"/>
          </w:tcPr>
          <w:p w:rsidR="00237297" w:rsidRDefault="00D129D0">
            <w:pPr>
              <w:jc w:val="right"/>
              <w:rPr>
                <w:sz w:val="20"/>
                <w:szCs w:val="20"/>
              </w:rPr>
            </w:pPr>
            <w:r>
              <w:rPr>
                <w:rFonts w:ascii="Arial" w:eastAsia="Arial" w:hAnsi="Arial" w:cs="Arial"/>
                <w:b/>
                <w:bCs/>
                <w:w w:val="92"/>
                <w:sz w:val="14"/>
                <w:szCs w:val="14"/>
              </w:rPr>
              <w:t>Other (a)</w:t>
            </w:r>
          </w:p>
        </w:tc>
        <w:tc>
          <w:tcPr>
            <w:tcW w:w="20" w:type="dxa"/>
            <w:vAlign w:val="bottom"/>
          </w:tcPr>
          <w:p w:rsidR="00237297" w:rsidRDefault="00237297">
            <w:pPr>
              <w:rPr>
                <w:sz w:val="11"/>
                <w:szCs w:val="11"/>
              </w:rPr>
            </w:pPr>
          </w:p>
        </w:tc>
        <w:tc>
          <w:tcPr>
            <w:tcW w:w="80" w:type="dxa"/>
            <w:vAlign w:val="bottom"/>
          </w:tcPr>
          <w:p w:rsidR="00237297" w:rsidRDefault="00237297">
            <w:pPr>
              <w:rPr>
                <w:sz w:val="11"/>
                <w:szCs w:val="11"/>
              </w:rPr>
            </w:pPr>
          </w:p>
        </w:tc>
        <w:tc>
          <w:tcPr>
            <w:tcW w:w="800" w:type="dxa"/>
            <w:gridSpan w:val="2"/>
            <w:vMerge w:val="restart"/>
            <w:vAlign w:val="bottom"/>
          </w:tcPr>
          <w:p w:rsidR="00237297" w:rsidRDefault="00D129D0">
            <w:pPr>
              <w:jc w:val="right"/>
              <w:rPr>
                <w:sz w:val="20"/>
                <w:szCs w:val="20"/>
              </w:rPr>
            </w:pPr>
            <w:r>
              <w:rPr>
                <w:rFonts w:ascii="Arial" w:eastAsia="Arial" w:hAnsi="Arial" w:cs="Arial"/>
                <w:b/>
                <w:bCs/>
                <w:sz w:val="14"/>
                <w:szCs w:val="14"/>
              </w:rPr>
              <w:t>E&amp;P Total</w:t>
            </w:r>
          </w:p>
        </w:tc>
        <w:tc>
          <w:tcPr>
            <w:tcW w:w="100" w:type="dxa"/>
            <w:vMerge w:val="restart"/>
            <w:vAlign w:val="bottom"/>
          </w:tcPr>
          <w:p w:rsidR="00237297" w:rsidRDefault="00237297">
            <w:pPr>
              <w:rPr>
                <w:sz w:val="11"/>
                <w:szCs w:val="11"/>
              </w:rPr>
            </w:pPr>
          </w:p>
        </w:tc>
        <w:tc>
          <w:tcPr>
            <w:tcW w:w="140" w:type="dxa"/>
            <w:vAlign w:val="bottom"/>
          </w:tcPr>
          <w:p w:rsidR="00237297" w:rsidRDefault="00237297">
            <w:pPr>
              <w:rPr>
                <w:sz w:val="11"/>
                <w:szCs w:val="11"/>
              </w:rPr>
            </w:pPr>
          </w:p>
        </w:tc>
        <w:tc>
          <w:tcPr>
            <w:tcW w:w="900" w:type="dxa"/>
            <w:vAlign w:val="bottom"/>
          </w:tcPr>
          <w:p w:rsidR="00237297" w:rsidRDefault="00237297">
            <w:pPr>
              <w:rPr>
                <w:sz w:val="11"/>
                <w:szCs w:val="11"/>
              </w:rPr>
            </w:pPr>
          </w:p>
        </w:tc>
        <w:tc>
          <w:tcPr>
            <w:tcW w:w="100" w:type="dxa"/>
            <w:vAlign w:val="bottom"/>
          </w:tcPr>
          <w:p w:rsidR="00237297" w:rsidRDefault="00237297">
            <w:pPr>
              <w:rPr>
                <w:sz w:val="11"/>
                <w:szCs w:val="11"/>
              </w:rPr>
            </w:pPr>
          </w:p>
        </w:tc>
        <w:tc>
          <w:tcPr>
            <w:tcW w:w="120" w:type="dxa"/>
            <w:vAlign w:val="bottom"/>
          </w:tcPr>
          <w:p w:rsidR="00237297" w:rsidRDefault="00237297">
            <w:pPr>
              <w:rPr>
                <w:sz w:val="11"/>
                <w:szCs w:val="11"/>
              </w:rPr>
            </w:pPr>
          </w:p>
        </w:tc>
        <w:tc>
          <w:tcPr>
            <w:tcW w:w="940" w:type="dxa"/>
            <w:vAlign w:val="bottom"/>
          </w:tcPr>
          <w:p w:rsidR="00237297" w:rsidRDefault="00237297">
            <w:pPr>
              <w:rPr>
                <w:sz w:val="11"/>
                <w:szCs w:val="11"/>
              </w:rPr>
            </w:pPr>
          </w:p>
        </w:tc>
        <w:tc>
          <w:tcPr>
            <w:tcW w:w="100" w:type="dxa"/>
            <w:vAlign w:val="bottom"/>
          </w:tcPr>
          <w:p w:rsidR="00237297" w:rsidRDefault="00237297">
            <w:pPr>
              <w:rPr>
                <w:sz w:val="11"/>
                <w:szCs w:val="11"/>
              </w:rPr>
            </w:pPr>
          </w:p>
        </w:tc>
        <w:tc>
          <w:tcPr>
            <w:tcW w:w="180" w:type="dxa"/>
            <w:vAlign w:val="bottom"/>
          </w:tcPr>
          <w:p w:rsidR="00237297" w:rsidRDefault="00237297">
            <w:pPr>
              <w:rPr>
                <w:sz w:val="11"/>
                <w:szCs w:val="11"/>
              </w:rPr>
            </w:pPr>
          </w:p>
        </w:tc>
        <w:tc>
          <w:tcPr>
            <w:tcW w:w="620" w:type="dxa"/>
            <w:vAlign w:val="bottom"/>
          </w:tcPr>
          <w:p w:rsidR="00237297" w:rsidRDefault="00237297">
            <w:pPr>
              <w:rPr>
                <w:sz w:val="11"/>
                <w:szCs w:val="11"/>
              </w:rPr>
            </w:pPr>
          </w:p>
        </w:tc>
        <w:tc>
          <w:tcPr>
            <w:tcW w:w="0" w:type="dxa"/>
            <w:vAlign w:val="bottom"/>
          </w:tcPr>
          <w:p w:rsidR="00237297" w:rsidRDefault="00237297">
            <w:pPr>
              <w:rPr>
                <w:sz w:val="1"/>
                <w:szCs w:val="1"/>
              </w:rPr>
            </w:pPr>
          </w:p>
        </w:tc>
      </w:tr>
      <w:tr w:rsidR="00237297">
        <w:trPr>
          <w:trHeight w:val="188"/>
        </w:trPr>
        <w:tc>
          <w:tcPr>
            <w:tcW w:w="2020" w:type="dxa"/>
            <w:vAlign w:val="bottom"/>
          </w:tcPr>
          <w:p w:rsidR="00237297" w:rsidRDefault="00237297">
            <w:pPr>
              <w:rPr>
                <w:sz w:val="16"/>
                <w:szCs w:val="16"/>
              </w:rPr>
            </w:pPr>
          </w:p>
        </w:tc>
        <w:tc>
          <w:tcPr>
            <w:tcW w:w="160" w:type="dxa"/>
            <w:vAlign w:val="bottom"/>
          </w:tcPr>
          <w:p w:rsidR="00237297" w:rsidRDefault="00237297">
            <w:pPr>
              <w:rPr>
                <w:sz w:val="16"/>
                <w:szCs w:val="16"/>
              </w:rPr>
            </w:pPr>
          </w:p>
        </w:tc>
        <w:tc>
          <w:tcPr>
            <w:tcW w:w="20" w:type="dxa"/>
            <w:vAlign w:val="bottom"/>
          </w:tcPr>
          <w:p w:rsidR="00237297" w:rsidRDefault="00237297">
            <w:pPr>
              <w:rPr>
                <w:sz w:val="16"/>
                <w:szCs w:val="16"/>
              </w:rPr>
            </w:pPr>
          </w:p>
        </w:tc>
        <w:tc>
          <w:tcPr>
            <w:tcW w:w="1540" w:type="dxa"/>
            <w:vAlign w:val="bottom"/>
          </w:tcPr>
          <w:p w:rsidR="00237297" w:rsidRDefault="00237297">
            <w:pPr>
              <w:rPr>
                <w:sz w:val="16"/>
                <w:szCs w:val="16"/>
              </w:rPr>
            </w:pPr>
          </w:p>
        </w:tc>
        <w:tc>
          <w:tcPr>
            <w:tcW w:w="140" w:type="dxa"/>
            <w:tcBorders>
              <w:bottom w:val="single" w:sz="8" w:space="0" w:color="auto"/>
            </w:tcBorders>
            <w:vAlign w:val="bottom"/>
          </w:tcPr>
          <w:p w:rsidR="00237297" w:rsidRDefault="00237297">
            <w:pPr>
              <w:rPr>
                <w:sz w:val="16"/>
                <w:szCs w:val="16"/>
              </w:rPr>
            </w:pPr>
          </w:p>
        </w:tc>
        <w:tc>
          <w:tcPr>
            <w:tcW w:w="640" w:type="dxa"/>
            <w:tcBorders>
              <w:bottom w:val="single" w:sz="8" w:space="0" w:color="auto"/>
            </w:tcBorders>
            <w:vAlign w:val="bottom"/>
          </w:tcPr>
          <w:p w:rsidR="00237297" w:rsidRDefault="00D129D0">
            <w:pPr>
              <w:ind w:right="140"/>
              <w:jc w:val="right"/>
              <w:rPr>
                <w:sz w:val="20"/>
                <w:szCs w:val="20"/>
              </w:rPr>
            </w:pPr>
            <w:r>
              <w:rPr>
                <w:rFonts w:ascii="Arial" w:eastAsia="Arial" w:hAnsi="Arial" w:cs="Arial"/>
                <w:b/>
                <w:bCs/>
                <w:w w:val="95"/>
                <w:sz w:val="14"/>
                <w:szCs w:val="14"/>
              </w:rPr>
              <w:t>States</w:t>
            </w:r>
          </w:p>
        </w:tc>
        <w:tc>
          <w:tcPr>
            <w:tcW w:w="80" w:type="dxa"/>
            <w:vAlign w:val="bottom"/>
          </w:tcPr>
          <w:p w:rsidR="00237297" w:rsidRDefault="00237297">
            <w:pPr>
              <w:rPr>
                <w:sz w:val="16"/>
                <w:szCs w:val="16"/>
              </w:rPr>
            </w:pPr>
          </w:p>
        </w:tc>
        <w:tc>
          <w:tcPr>
            <w:tcW w:w="120" w:type="dxa"/>
            <w:tcBorders>
              <w:bottom w:val="single" w:sz="8" w:space="0" w:color="auto"/>
            </w:tcBorders>
            <w:vAlign w:val="bottom"/>
          </w:tcPr>
          <w:p w:rsidR="00237297" w:rsidRDefault="00237297">
            <w:pPr>
              <w:rPr>
                <w:sz w:val="16"/>
                <w:szCs w:val="16"/>
              </w:rPr>
            </w:pPr>
          </w:p>
        </w:tc>
        <w:tc>
          <w:tcPr>
            <w:tcW w:w="660" w:type="dxa"/>
            <w:vMerge/>
            <w:tcBorders>
              <w:bottom w:val="single" w:sz="8" w:space="0" w:color="auto"/>
            </w:tcBorders>
            <w:vAlign w:val="bottom"/>
          </w:tcPr>
          <w:p w:rsidR="00237297" w:rsidRDefault="00237297">
            <w:pPr>
              <w:rPr>
                <w:sz w:val="16"/>
                <w:szCs w:val="16"/>
              </w:rPr>
            </w:pPr>
          </w:p>
        </w:tc>
        <w:tc>
          <w:tcPr>
            <w:tcW w:w="80" w:type="dxa"/>
            <w:vMerge/>
            <w:vAlign w:val="bottom"/>
          </w:tcPr>
          <w:p w:rsidR="00237297" w:rsidRDefault="00237297">
            <w:pPr>
              <w:rPr>
                <w:sz w:val="16"/>
                <w:szCs w:val="16"/>
              </w:rPr>
            </w:pPr>
          </w:p>
        </w:tc>
        <w:tc>
          <w:tcPr>
            <w:tcW w:w="180" w:type="dxa"/>
            <w:tcBorders>
              <w:bottom w:val="single" w:sz="8" w:space="0" w:color="auto"/>
            </w:tcBorders>
            <w:vAlign w:val="bottom"/>
          </w:tcPr>
          <w:p w:rsidR="00237297" w:rsidRDefault="00237297">
            <w:pPr>
              <w:rPr>
                <w:sz w:val="16"/>
                <w:szCs w:val="16"/>
              </w:rPr>
            </w:pPr>
          </w:p>
        </w:tc>
        <w:tc>
          <w:tcPr>
            <w:tcW w:w="600" w:type="dxa"/>
            <w:tcBorders>
              <w:bottom w:val="single" w:sz="8" w:space="0" w:color="auto"/>
            </w:tcBorders>
            <w:vAlign w:val="bottom"/>
          </w:tcPr>
          <w:p w:rsidR="00237297" w:rsidRDefault="00D129D0">
            <w:pPr>
              <w:ind w:right="179"/>
              <w:jc w:val="right"/>
              <w:rPr>
                <w:sz w:val="20"/>
                <w:szCs w:val="20"/>
              </w:rPr>
            </w:pPr>
            <w:r>
              <w:rPr>
                <w:rFonts w:ascii="Arial" w:eastAsia="Arial" w:hAnsi="Arial" w:cs="Arial"/>
                <w:b/>
                <w:bCs/>
                <w:sz w:val="14"/>
                <w:szCs w:val="14"/>
              </w:rPr>
              <w:t>JDA</w:t>
            </w:r>
          </w:p>
        </w:tc>
        <w:tc>
          <w:tcPr>
            <w:tcW w:w="80" w:type="dxa"/>
            <w:vAlign w:val="bottom"/>
          </w:tcPr>
          <w:p w:rsidR="00237297" w:rsidRDefault="00237297">
            <w:pPr>
              <w:rPr>
                <w:sz w:val="16"/>
                <w:szCs w:val="16"/>
              </w:rPr>
            </w:pPr>
          </w:p>
        </w:tc>
        <w:tc>
          <w:tcPr>
            <w:tcW w:w="100" w:type="dxa"/>
            <w:tcBorders>
              <w:bottom w:val="single" w:sz="8" w:space="0" w:color="auto"/>
            </w:tcBorders>
            <w:vAlign w:val="bottom"/>
          </w:tcPr>
          <w:p w:rsidR="00237297" w:rsidRDefault="00237297">
            <w:pPr>
              <w:rPr>
                <w:sz w:val="16"/>
                <w:szCs w:val="16"/>
              </w:rPr>
            </w:pPr>
          </w:p>
        </w:tc>
        <w:tc>
          <w:tcPr>
            <w:tcW w:w="640" w:type="dxa"/>
            <w:vMerge/>
            <w:tcBorders>
              <w:bottom w:val="single" w:sz="8" w:space="0" w:color="auto"/>
            </w:tcBorders>
            <w:vAlign w:val="bottom"/>
          </w:tcPr>
          <w:p w:rsidR="00237297" w:rsidRDefault="00237297">
            <w:pPr>
              <w:rPr>
                <w:sz w:val="16"/>
                <w:szCs w:val="16"/>
              </w:rPr>
            </w:pPr>
          </w:p>
        </w:tc>
        <w:tc>
          <w:tcPr>
            <w:tcW w:w="20" w:type="dxa"/>
            <w:tcBorders>
              <w:bottom w:val="single" w:sz="8" w:space="0" w:color="auto"/>
            </w:tcBorders>
            <w:vAlign w:val="bottom"/>
          </w:tcPr>
          <w:p w:rsidR="00237297" w:rsidRDefault="00237297">
            <w:pPr>
              <w:rPr>
                <w:sz w:val="16"/>
                <w:szCs w:val="16"/>
              </w:rPr>
            </w:pPr>
          </w:p>
        </w:tc>
        <w:tc>
          <w:tcPr>
            <w:tcW w:w="80" w:type="dxa"/>
            <w:vAlign w:val="bottom"/>
          </w:tcPr>
          <w:p w:rsidR="00237297" w:rsidRDefault="00237297">
            <w:pPr>
              <w:rPr>
                <w:sz w:val="16"/>
                <w:szCs w:val="16"/>
              </w:rPr>
            </w:pPr>
          </w:p>
        </w:tc>
        <w:tc>
          <w:tcPr>
            <w:tcW w:w="800" w:type="dxa"/>
            <w:gridSpan w:val="2"/>
            <w:vMerge/>
            <w:tcBorders>
              <w:bottom w:val="single" w:sz="8" w:space="0" w:color="auto"/>
            </w:tcBorders>
            <w:vAlign w:val="bottom"/>
          </w:tcPr>
          <w:p w:rsidR="00237297" w:rsidRDefault="00237297">
            <w:pPr>
              <w:rPr>
                <w:sz w:val="16"/>
                <w:szCs w:val="16"/>
              </w:rPr>
            </w:pPr>
          </w:p>
        </w:tc>
        <w:tc>
          <w:tcPr>
            <w:tcW w:w="100" w:type="dxa"/>
            <w:vMerge/>
            <w:vAlign w:val="bottom"/>
          </w:tcPr>
          <w:p w:rsidR="00237297" w:rsidRDefault="00237297">
            <w:pPr>
              <w:rPr>
                <w:sz w:val="16"/>
                <w:szCs w:val="16"/>
              </w:rPr>
            </w:pPr>
          </w:p>
        </w:tc>
        <w:tc>
          <w:tcPr>
            <w:tcW w:w="140" w:type="dxa"/>
            <w:vAlign w:val="bottom"/>
          </w:tcPr>
          <w:p w:rsidR="00237297" w:rsidRDefault="00237297">
            <w:pPr>
              <w:rPr>
                <w:sz w:val="16"/>
                <w:szCs w:val="16"/>
              </w:rPr>
            </w:pPr>
          </w:p>
        </w:tc>
        <w:tc>
          <w:tcPr>
            <w:tcW w:w="900" w:type="dxa"/>
            <w:vAlign w:val="bottom"/>
          </w:tcPr>
          <w:p w:rsidR="00237297" w:rsidRDefault="00237297">
            <w:pPr>
              <w:rPr>
                <w:sz w:val="16"/>
                <w:szCs w:val="16"/>
              </w:rPr>
            </w:pPr>
          </w:p>
        </w:tc>
        <w:tc>
          <w:tcPr>
            <w:tcW w:w="100" w:type="dxa"/>
            <w:vAlign w:val="bottom"/>
          </w:tcPr>
          <w:p w:rsidR="00237297" w:rsidRDefault="00237297">
            <w:pPr>
              <w:rPr>
                <w:sz w:val="16"/>
                <w:szCs w:val="16"/>
              </w:rPr>
            </w:pPr>
          </w:p>
        </w:tc>
        <w:tc>
          <w:tcPr>
            <w:tcW w:w="120" w:type="dxa"/>
            <w:vAlign w:val="bottom"/>
          </w:tcPr>
          <w:p w:rsidR="00237297" w:rsidRDefault="00237297">
            <w:pPr>
              <w:rPr>
                <w:sz w:val="16"/>
                <w:szCs w:val="16"/>
              </w:rPr>
            </w:pPr>
          </w:p>
        </w:tc>
        <w:tc>
          <w:tcPr>
            <w:tcW w:w="940" w:type="dxa"/>
            <w:vAlign w:val="bottom"/>
          </w:tcPr>
          <w:p w:rsidR="00237297" w:rsidRDefault="00237297">
            <w:pPr>
              <w:rPr>
                <w:sz w:val="16"/>
                <w:szCs w:val="16"/>
              </w:rPr>
            </w:pPr>
          </w:p>
        </w:tc>
        <w:tc>
          <w:tcPr>
            <w:tcW w:w="100" w:type="dxa"/>
            <w:vAlign w:val="bottom"/>
          </w:tcPr>
          <w:p w:rsidR="00237297" w:rsidRDefault="00237297">
            <w:pPr>
              <w:rPr>
                <w:sz w:val="16"/>
                <w:szCs w:val="16"/>
              </w:rPr>
            </w:pPr>
          </w:p>
        </w:tc>
        <w:tc>
          <w:tcPr>
            <w:tcW w:w="180" w:type="dxa"/>
            <w:vAlign w:val="bottom"/>
          </w:tcPr>
          <w:p w:rsidR="00237297" w:rsidRDefault="00237297">
            <w:pPr>
              <w:rPr>
                <w:sz w:val="16"/>
                <w:szCs w:val="16"/>
              </w:rPr>
            </w:pPr>
          </w:p>
        </w:tc>
        <w:tc>
          <w:tcPr>
            <w:tcW w:w="620" w:type="dxa"/>
            <w:vAlign w:val="bottom"/>
          </w:tcPr>
          <w:p w:rsidR="00237297" w:rsidRDefault="00237297">
            <w:pPr>
              <w:rPr>
                <w:sz w:val="16"/>
                <w:szCs w:val="16"/>
              </w:rPr>
            </w:pPr>
          </w:p>
        </w:tc>
        <w:tc>
          <w:tcPr>
            <w:tcW w:w="0" w:type="dxa"/>
            <w:vAlign w:val="bottom"/>
          </w:tcPr>
          <w:p w:rsidR="00237297" w:rsidRDefault="00237297">
            <w:pPr>
              <w:rPr>
                <w:sz w:val="1"/>
                <w:szCs w:val="1"/>
              </w:rPr>
            </w:pPr>
          </w:p>
        </w:tc>
      </w:tr>
      <w:tr w:rsidR="00237297">
        <w:trPr>
          <w:trHeight w:val="266"/>
        </w:trPr>
        <w:tc>
          <w:tcPr>
            <w:tcW w:w="2020" w:type="dxa"/>
            <w:vAlign w:val="bottom"/>
          </w:tcPr>
          <w:p w:rsidR="00237297" w:rsidRDefault="00237297">
            <w:pPr>
              <w:rPr>
                <w:sz w:val="23"/>
                <w:szCs w:val="23"/>
              </w:rPr>
            </w:pPr>
          </w:p>
        </w:tc>
        <w:tc>
          <w:tcPr>
            <w:tcW w:w="160" w:type="dxa"/>
            <w:vAlign w:val="bottom"/>
          </w:tcPr>
          <w:p w:rsidR="00237297" w:rsidRDefault="00237297">
            <w:pPr>
              <w:rPr>
                <w:sz w:val="23"/>
                <w:szCs w:val="23"/>
              </w:rPr>
            </w:pPr>
          </w:p>
        </w:tc>
        <w:tc>
          <w:tcPr>
            <w:tcW w:w="20" w:type="dxa"/>
            <w:vAlign w:val="bottom"/>
          </w:tcPr>
          <w:p w:rsidR="00237297" w:rsidRDefault="00237297">
            <w:pPr>
              <w:rPr>
                <w:sz w:val="23"/>
                <w:szCs w:val="23"/>
              </w:rPr>
            </w:pPr>
          </w:p>
        </w:tc>
        <w:tc>
          <w:tcPr>
            <w:tcW w:w="1540" w:type="dxa"/>
            <w:vAlign w:val="bottom"/>
          </w:tcPr>
          <w:p w:rsidR="00237297" w:rsidRDefault="00237297">
            <w:pPr>
              <w:rPr>
                <w:sz w:val="23"/>
                <w:szCs w:val="23"/>
              </w:rPr>
            </w:pPr>
          </w:p>
        </w:tc>
        <w:tc>
          <w:tcPr>
            <w:tcW w:w="140" w:type="dxa"/>
            <w:vAlign w:val="bottom"/>
          </w:tcPr>
          <w:p w:rsidR="00237297" w:rsidRDefault="00237297">
            <w:pPr>
              <w:rPr>
                <w:sz w:val="23"/>
                <w:szCs w:val="23"/>
              </w:rPr>
            </w:pPr>
          </w:p>
        </w:tc>
        <w:tc>
          <w:tcPr>
            <w:tcW w:w="640" w:type="dxa"/>
            <w:vAlign w:val="bottom"/>
          </w:tcPr>
          <w:p w:rsidR="00237297" w:rsidRDefault="00237297">
            <w:pPr>
              <w:rPr>
                <w:sz w:val="23"/>
                <w:szCs w:val="23"/>
              </w:rPr>
            </w:pPr>
          </w:p>
        </w:tc>
        <w:tc>
          <w:tcPr>
            <w:tcW w:w="80" w:type="dxa"/>
            <w:vAlign w:val="bottom"/>
          </w:tcPr>
          <w:p w:rsidR="00237297" w:rsidRDefault="00237297">
            <w:pPr>
              <w:rPr>
                <w:sz w:val="23"/>
                <w:szCs w:val="23"/>
              </w:rPr>
            </w:pPr>
          </w:p>
        </w:tc>
        <w:tc>
          <w:tcPr>
            <w:tcW w:w="120" w:type="dxa"/>
            <w:vAlign w:val="bottom"/>
          </w:tcPr>
          <w:p w:rsidR="00237297" w:rsidRDefault="00237297">
            <w:pPr>
              <w:rPr>
                <w:sz w:val="23"/>
                <w:szCs w:val="23"/>
              </w:rPr>
            </w:pPr>
          </w:p>
        </w:tc>
        <w:tc>
          <w:tcPr>
            <w:tcW w:w="660" w:type="dxa"/>
            <w:vAlign w:val="bottom"/>
          </w:tcPr>
          <w:p w:rsidR="00237297" w:rsidRDefault="00237297">
            <w:pPr>
              <w:rPr>
                <w:sz w:val="23"/>
                <w:szCs w:val="23"/>
              </w:rPr>
            </w:pPr>
          </w:p>
        </w:tc>
        <w:tc>
          <w:tcPr>
            <w:tcW w:w="80" w:type="dxa"/>
            <w:vAlign w:val="bottom"/>
          </w:tcPr>
          <w:p w:rsidR="00237297" w:rsidRDefault="00237297">
            <w:pPr>
              <w:rPr>
                <w:sz w:val="23"/>
                <w:szCs w:val="23"/>
              </w:rPr>
            </w:pPr>
          </w:p>
        </w:tc>
        <w:tc>
          <w:tcPr>
            <w:tcW w:w="180" w:type="dxa"/>
            <w:vAlign w:val="bottom"/>
          </w:tcPr>
          <w:p w:rsidR="00237297" w:rsidRDefault="00237297">
            <w:pPr>
              <w:rPr>
                <w:sz w:val="23"/>
                <w:szCs w:val="23"/>
              </w:rPr>
            </w:pPr>
          </w:p>
        </w:tc>
        <w:tc>
          <w:tcPr>
            <w:tcW w:w="600" w:type="dxa"/>
            <w:vAlign w:val="bottom"/>
          </w:tcPr>
          <w:p w:rsidR="00237297" w:rsidRDefault="00237297">
            <w:pPr>
              <w:rPr>
                <w:sz w:val="23"/>
                <w:szCs w:val="23"/>
              </w:rPr>
            </w:pPr>
          </w:p>
        </w:tc>
        <w:tc>
          <w:tcPr>
            <w:tcW w:w="80" w:type="dxa"/>
            <w:vAlign w:val="bottom"/>
          </w:tcPr>
          <w:p w:rsidR="00237297" w:rsidRDefault="00237297">
            <w:pPr>
              <w:rPr>
                <w:sz w:val="23"/>
                <w:szCs w:val="23"/>
              </w:rPr>
            </w:pPr>
          </w:p>
        </w:tc>
        <w:tc>
          <w:tcPr>
            <w:tcW w:w="100" w:type="dxa"/>
            <w:vAlign w:val="bottom"/>
          </w:tcPr>
          <w:p w:rsidR="00237297" w:rsidRDefault="00237297">
            <w:pPr>
              <w:rPr>
                <w:sz w:val="23"/>
                <w:szCs w:val="23"/>
              </w:rPr>
            </w:pPr>
          </w:p>
        </w:tc>
        <w:tc>
          <w:tcPr>
            <w:tcW w:w="640" w:type="dxa"/>
            <w:vAlign w:val="bottom"/>
          </w:tcPr>
          <w:p w:rsidR="00237297" w:rsidRDefault="00237297">
            <w:pPr>
              <w:rPr>
                <w:sz w:val="23"/>
                <w:szCs w:val="23"/>
              </w:rPr>
            </w:pPr>
          </w:p>
        </w:tc>
        <w:tc>
          <w:tcPr>
            <w:tcW w:w="1000" w:type="dxa"/>
            <w:gridSpan w:val="5"/>
            <w:vAlign w:val="bottom"/>
          </w:tcPr>
          <w:p w:rsidR="00237297" w:rsidRDefault="00D129D0">
            <w:pPr>
              <w:rPr>
                <w:sz w:val="20"/>
                <w:szCs w:val="20"/>
              </w:rPr>
            </w:pPr>
            <w:r>
              <w:rPr>
                <w:rFonts w:ascii="Arial" w:eastAsia="Arial" w:hAnsi="Arial" w:cs="Arial"/>
                <w:b/>
                <w:bCs/>
                <w:sz w:val="14"/>
                <w:szCs w:val="14"/>
              </w:rPr>
              <w:t>(In millions)</w:t>
            </w:r>
          </w:p>
        </w:tc>
        <w:tc>
          <w:tcPr>
            <w:tcW w:w="140" w:type="dxa"/>
            <w:vAlign w:val="bottom"/>
          </w:tcPr>
          <w:p w:rsidR="00237297" w:rsidRDefault="00237297">
            <w:pPr>
              <w:rPr>
                <w:sz w:val="23"/>
                <w:szCs w:val="23"/>
              </w:rPr>
            </w:pPr>
          </w:p>
        </w:tc>
        <w:tc>
          <w:tcPr>
            <w:tcW w:w="900" w:type="dxa"/>
            <w:vAlign w:val="bottom"/>
          </w:tcPr>
          <w:p w:rsidR="00237297" w:rsidRDefault="00237297">
            <w:pPr>
              <w:rPr>
                <w:sz w:val="23"/>
                <w:szCs w:val="23"/>
              </w:rPr>
            </w:pPr>
          </w:p>
        </w:tc>
        <w:tc>
          <w:tcPr>
            <w:tcW w:w="100" w:type="dxa"/>
            <w:vAlign w:val="bottom"/>
          </w:tcPr>
          <w:p w:rsidR="00237297" w:rsidRDefault="00237297">
            <w:pPr>
              <w:rPr>
                <w:sz w:val="23"/>
                <w:szCs w:val="23"/>
              </w:rPr>
            </w:pPr>
          </w:p>
        </w:tc>
        <w:tc>
          <w:tcPr>
            <w:tcW w:w="120" w:type="dxa"/>
            <w:vAlign w:val="bottom"/>
          </w:tcPr>
          <w:p w:rsidR="00237297" w:rsidRDefault="00237297">
            <w:pPr>
              <w:rPr>
                <w:sz w:val="23"/>
                <w:szCs w:val="23"/>
              </w:rPr>
            </w:pPr>
          </w:p>
        </w:tc>
        <w:tc>
          <w:tcPr>
            <w:tcW w:w="940" w:type="dxa"/>
            <w:vAlign w:val="bottom"/>
          </w:tcPr>
          <w:p w:rsidR="00237297" w:rsidRDefault="00237297">
            <w:pPr>
              <w:rPr>
                <w:sz w:val="23"/>
                <w:szCs w:val="23"/>
              </w:rPr>
            </w:pPr>
          </w:p>
        </w:tc>
        <w:tc>
          <w:tcPr>
            <w:tcW w:w="100" w:type="dxa"/>
            <w:vAlign w:val="bottom"/>
          </w:tcPr>
          <w:p w:rsidR="00237297" w:rsidRDefault="00237297">
            <w:pPr>
              <w:rPr>
                <w:sz w:val="23"/>
                <w:szCs w:val="23"/>
              </w:rPr>
            </w:pPr>
          </w:p>
        </w:tc>
        <w:tc>
          <w:tcPr>
            <w:tcW w:w="180" w:type="dxa"/>
            <w:vAlign w:val="bottom"/>
          </w:tcPr>
          <w:p w:rsidR="00237297" w:rsidRDefault="00237297">
            <w:pPr>
              <w:rPr>
                <w:sz w:val="23"/>
                <w:szCs w:val="23"/>
              </w:rPr>
            </w:pPr>
          </w:p>
        </w:tc>
        <w:tc>
          <w:tcPr>
            <w:tcW w:w="620" w:type="dxa"/>
            <w:vAlign w:val="bottom"/>
          </w:tcPr>
          <w:p w:rsidR="00237297" w:rsidRDefault="00237297">
            <w:pPr>
              <w:rPr>
                <w:sz w:val="23"/>
                <w:szCs w:val="23"/>
              </w:rPr>
            </w:pPr>
          </w:p>
        </w:tc>
        <w:tc>
          <w:tcPr>
            <w:tcW w:w="0" w:type="dxa"/>
            <w:vAlign w:val="bottom"/>
          </w:tcPr>
          <w:p w:rsidR="00237297" w:rsidRDefault="00237297">
            <w:pPr>
              <w:rPr>
                <w:sz w:val="1"/>
                <w:szCs w:val="1"/>
              </w:rPr>
            </w:pPr>
          </w:p>
        </w:tc>
      </w:tr>
      <w:tr w:rsidR="00237297">
        <w:trPr>
          <w:trHeight w:val="161"/>
        </w:trPr>
        <w:tc>
          <w:tcPr>
            <w:tcW w:w="2200" w:type="dxa"/>
            <w:gridSpan w:val="3"/>
            <w:tcBorders>
              <w:bottom w:val="single" w:sz="8" w:space="0" w:color="auto"/>
            </w:tcBorders>
            <w:vAlign w:val="bottom"/>
          </w:tcPr>
          <w:p w:rsidR="00237297" w:rsidRDefault="00D129D0">
            <w:pPr>
              <w:rPr>
                <w:sz w:val="20"/>
                <w:szCs w:val="20"/>
              </w:rPr>
            </w:pPr>
            <w:r>
              <w:rPr>
                <w:rFonts w:ascii="Arial" w:eastAsia="Arial" w:hAnsi="Arial" w:cs="Arial"/>
                <w:b/>
                <w:bCs/>
                <w:w w:val="93"/>
                <w:sz w:val="14"/>
                <w:szCs w:val="14"/>
              </w:rPr>
              <w:t>Three Months Ended June 30, 2021</w:t>
            </w:r>
          </w:p>
        </w:tc>
        <w:tc>
          <w:tcPr>
            <w:tcW w:w="1540" w:type="dxa"/>
            <w:vAlign w:val="bottom"/>
          </w:tcPr>
          <w:p w:rsidR="00237297" w:rsidRDefault="00237297">
            <w:pPr>
              <w:rPr>
                <w:sz w:val="13"/>
                <w:szCs w:val="13"/>
              </w:rPr>
            </w:pPr>
          </w:p>
        </w:tc>
        <w:tc>
          <w:tcPr>
            <w:tcW w:w="140" w:type="dxa"/>
            <w:vAlign w:val="bottom"/>
          </w:tcPr>
          <w:p w:rsidR="00237297" w:rsidRDefault="00237297">
            <w:pPr>
              <w:rPr>
                <w:sz w:val="13"/>
                <w:szCs w:val="13"/>
              </w:rPr>
            </w:pPr>
          </w:p>
        </w:tc>
        <w:tc>
          <w:tcPr>
            <w:tcW w:w="640" w:type="dxa"/>
            <w:vAlign w:val="bottom"/>
          </w:tcPr>
          <w:p w:rsidR="00237297" w:rsidRDefault="00237297">
            <w:pPr>
              <w:rPr>
                <w:sz w:val="13"/>
                <w:szCs w:val="13"/>
              </w:rPr>
            </w:pPr>
          </w:p>
        </w:tc>
        <w:tc>
          <w:tcPr>
            <w:tcW w:w="80" w:type="dxa"/>
            <w:vAlign w:val="bottom"/>
          </w:tcPr>
          <w:p w:rsidR="00237297" w:rsidRDefault="00237297">
            <w:pPr>
              <w:rPr>
                <w:sz w:val="13"/>
                <w:szCs w:val="13"/>
              </w:rPr>
            </w:pPr>
          </w:p>
        </w:tc>
        <w:tc>
          <w:tcPr>
            <w:tcW w:w="120" w:type="dxa"/>
            <w:vAlign w:val="bottom"/>
          </w:tcPr>
          <w:p w:rsidR="00237297" w:rsidRDefault="00237297">
            <w:pPr>
              <w:rPr>
                <w:sz w:val="13"/>
                <w:szCs w:val="13"/>
              </w:rPr>
            </w:pPr>
          </w:p>
        </w:tc>
        <w:tc>
          <w:tcPr>
            <w:tcW w:w="660" w:type="dxa"/>
            <w:vAlign w:val="bottom"/>
          </w:tcPr>
          <w:p w:rsidR="00237297" w:rsidRDefault="00237297">
            <w:pPr>
              <w:rPr>
                <w:sz w:val="13"/>
                <w:szCs w:val="13"/>
              </w:rPr>
            </w:pPr>
          </w:p>
        </w:tc>
        <w:tc>
          <w:tcPr>
            <w:tcW w:w="80" w:type="dxa"/>
            <w:vAlign w:val="bottom"/>
          </w:tcPr>
          <w:p w:rsidR="00237297" w:rsidRDefault="00237297">
            <w:pPr>
              <w:rPr>
                <w:sz w:val="13"/>
                <w:szCs w:val="13"/>
              </w:rPr>
            </w:pPr>
          </w:p>
        </w:tc>
        <w:tc>
          <w:tcPr>
            <w:tcW w:w="180" w:type="dxa"/>
            <w:vAlign w:val="bottom"/>
          </w:tcPr>
          <w:p w:rsidR="00237297" w:rsidRDefault="00237297">
            <w:pPr>
              <w:rPr>
                <w:sz w:val="13"/>
                <w:szCs w:val="13"/>
              </w:rPr>
            </w:pPr>
          </w:p>
        </w:tc>
        <w:tc>
          <w:tcPr>
            <w:tcW w:w="600" w:type="dxa"/>
            <w:vAlign w:val="bottom"/>
          </w:tcPr>
          <w:p w:rsidR="00237297" w:rsidRDefault="00237297">
            <w:pPr>
              <w:rPr>
                <w:sz w:val="13"/>
                <w:szCs w:val="13"/>
              </w:rPr>
            </w:pPr>
          </w:p>
        </w:tc>
        <w:tc>
          <w:tcPr>
            <w:tcW w:w="80" w:type="dxa"/>
            <w:vAlign w:val="bottom"/>
          </w:tcPr>
          <w:p w:rsidR="00237297" w:rsidRDefault="00237297">
            <w:pPr>
              <w:rPr>
                <w:sz w:val="13"/>
                <w:szCs w:val="13"/>
              </w:rPr>
            </w:pPr>
          </w:p>
        </w:tc>
        <w:tc>
          <w:tcPr>
            <w:tcW w:w="100" w:type="dxa"/>
            <w:vAlign w:val="bottom"/>
          </w:tcPr>
          <w:p w:rsidR="00237297" w:rsidRDefault="00237297">
            <w:pPr>
              <w:rPr>
                <w:sz w:val="13"/>
                <w:szCs w:val="13"/>
              </w:rPr>
            </w:pPr>
          </w:p>
        </w:tc>
        <w:tc>
          <w:tcPr>
            <w:tcW w:w="640" w:type="dxa"/>
            <w:vAlign w:val="bottom"/>
          </w:tcPr>
          <w:p w:rsidR="00237297" w:rsidRDefault="00237297">
            <w:pPr>
              <w:rPr>
                <w:sz w:val="13"/>
                <w:szCs w:val="13"/>
              </w:rPr>
            </w:pPr>
          </w:p>
        </w:tc>
        <w:tc>
          <w:tcPr>
            <w:tcW w:w="20" w:type="dxa"/>
            <w:vAlign w:val="bottom"/>
          </w:tcPr>
          <w:p w:rsidR="00237297" w:rsidRDefault="00237297">
            <w:pPr>
              <w:rPr>
                <w:sz w:val="13"/>
                <w:szCs w:val="13"/>
              </w:rPr>
            </w:pPr>
          </w:p>
        </w:tc>
        <w:tc>
          <w:tcPr>
            <w:tcW w:w="80" w:type="dxa"/>
            <w:vAlign w:val="bottom"/>
          </w:tcPr>
          <w:p w:rsidR="00237297" w:rsidRDefault="00237297">
            <w:pPr>
              <w:rPr>
                <w:sz w:val="13"/>
                <w:szCs w:val="13"/>
              </w:rPr>
            </w:pPr>
          </w:p>
        </w:tc>
        <w:tc>
          <w:tcPr>
            <w:tcW w:w="240" w:type="dxa"/>
            <w:vAlign w:val="bottom"/>
          </w:tcPr>
          <w:p w:rsidR="00237297" w:rsidRDefault="00237297">
            <w:pPr>
              <w:rPr>
                <w:sz w:val="13"/>
                <w:szCs w:val="13"/>
              </w:rPr>
            </w:pPr>
          </w:p>
        </w:tc>
        <w:tc>
          <w:tcPr>
            <w:tcW w:w="560" w:type="dxa"/>
            <w:vAlign w:val="bottom"/>
          </w:tcPr>
          <w:p w:rsidR="00237297" w:rsidRDefault="00237297">
            <w:pPr>
              <w:rPr>
                <w:sz w:val="13"/>
                <w:szCs w:val="13"/>
              </w:rPr>
            </w:pPr>
          </w:p>
        </w:tc>
        <w:tc>
          <w:tcPr>
            <w:tcW w:w="100" w:type="dxa"/>
            <w:vAlign w:val="bottom"/>
          </w:tcPr>
          <w:p w:rsidR="00237297" w:rsidRDefault="00237297">
            <w:pPr>
              <w:rPr>
                <w:sz w:val="13"/>
                <w:szCs w:val="13"/>
              </w:rPr>
            </w:pPr>
          </w:p>
        </w:tc>
        <w:tc>
          <w:tcPr>
            <w:tcW w:w="140" w:type="dxa"/>
            <w:vAlign w:val="bottom"/>
          </w:tcPr>
          <w:p w:rsidR="00237297" w:rsidRDefault="00237297">
            <w:pPr>
              <w:rPr>
                <w:sz w:val="13"/>
                <w:szCs w:val="13"/>
              </w:rPr>
            </w:pPr>
          </w:p>
        </w:tc>
        <w:tc>
          <w:tcPr>
            <w:tcW w:w="900" w:type="dxa"/>
            <w:vAlign w:val="bottom"/>
          </w:tcPr>
          <w:p w:rsidR="00237297" w:rsidRDefault="00237297">
            <w:pPr>
              <w:rPr>
                <w:sz w:val="13"/>
                <w:szCs w:val="13"/>
              </w:rPr>
            </w:pPr>
          </w:p>
        </w:tc>
        <w:tc>
          <w:tcPr>
            <w:tcW w:w="100" w:type="dxa"/>
            <w:vAlign w:val="bottom"/>
          </w:tcPr>
          <w:p w:rsidR="00237297" w:rsidRDefault="00237297">
            <w:pPr>
              <w:rPr>
                <w:sz w:val="13"/>
                <w:szCs w:val="13"/>
              </w:rPr>
            </w:pPr>
          </w:p>
        </w:tc>
        <w:tc>
          <w:tcPr>
            <w:tcW w:w="120" w:type="dxa"/>
            <w:vAlign w:val="bottom"/>
          </w:tcPr>
          <w:p w:rsidR="00237297" w:rsidRDefault="00237297">
            <w:pPr>
              <w:rPr>
                <w:sz w:val="13"/>
                <w:szCs w:val="13"/>
              </w:rPr>
            </w:pPr>
          </w:p>
        </w:tc>
        <w:tc>
          <w:tcPr>
            <w:tcW w:w="940" w:type="dxa"/>
            <w:vAlign w:val="bottom"/>
          </w:tcPr>
          <w:p w:rsidR="00237297" w:rsidRDefault="00237297">
            <w:pPr>
              <w:rPr>
                <w:sz w:val="13"/>
                <w:szCs w:val="13"/>
              </w:rPr>
            </w:pPr>
          </w:p>
        </w:tc>
        <w:tc>
          <w:tcPr>
            <w:tcW w:w="100" w:type="dxa"/>
            <w:vAlign w:val="bottom"/>
          </w:tcPr>
          <w:p w:rsidR="00237297" w:rsidRDefault="00237297">
            <w:pPr>
              <w:rPr>
                <w:sz w:val="13"/>
                <w:szCs w:val="13"/>
              </w:rPr>
            </w:pPr>
          </w:p>
        </w:tc>
        <w:tc>
          <w:tcPr>
            <w:tcW w:w="180" w:type="dxa"/>
            <w:vAlign w:val="bottom"/>
          </w:tcPr>
          <w:p w:rsidR="00237297" w:rsidRDefault="00237297">
            <w:pPr>
              <w:rPr>
                <w:sz w:val="13"/>
                <w:szCs w:val="13"/>
              </w:rPr>
            </w:pPr>
          </w:p>
        </w:tc>
        <w:tc>
          <w:tcPr>
            <w:tcW w:w="620" w:type="dxa"/>
            <w:vAlign w:val="bottom"/>
          </w:tcPr>
          <w:p w:rsidR="00237297" w:rsidRDefault="00237297">
            <w:pPr>
              <w:rPr>
                <w:sz w:val="13"/>
                <w:szCs w:val="13"/>
              </w:rPr>
            </w:pPr>
          </w:p>
        </w:tc>
        <w:tc>
          <w:tcPr>
            <w:tcW w:w="0" w:type="dxa"/>
            <w:vAlign w:val="bottom"/>
          </w:tcPr>
          <w:p w:rsidR="00237297" w:rsidRDefault="00237297">
            <w:pPr>
              <w:rPr>
                <w:sz w:val="1"/>
                <w:szCs w:val="1"/>
              </w:rPr>
            </w:pPr>
          </w:p>
        </w:tc>
      </w:tr>
      <w:tr w:rsidR="00237297">
        <w:trPr>
          <w:trHeight w:val="258"/>
        </w:trPr>
        <w:tc>
          <w:tcPr>
            <w:tcW w:w="3740" w:type="dxa"/>
            <w:gridSpan w:val="4"/>
            <w:vAlign w:val="bottom"/>
          </w:tcPr>
          <w:p w:rsidR="00237297" w:rsidRDefault="00D129D0">
            <w:pPr>
              <w:ind w:left="120"/>
              <w:rPr>
                <w:sz w:val="20"/>
                <w:szCs w:val="20"/>
              </w:rPr>
            </w:pPr>
            <w:r>
              <w:rPr>
                <w:rFonts w:ascii="Arial" w:eastAsia="Arial" w:hAnsi="Arial" w:cs="Arial"/>
                <w:sz w:val="16"/>
                <w:szCs w:val="16"/>
              </w:rPr>
              <w:t>Sales of our net production volumes:</w:t>
            </w:r>
          </w:p>
        </w:tc>
        <w:tc>
          <w:tcPr>
            <w:tcW w:w="140" w:type="dxa"/>
            <w:vAlign w:val="bottom"/>
          </w:tcPr>
          <w:p w:rsidR="00237297" w:rsidRDefault="00237297"/>
        </w:tc>
        <w:tc>
          <w:tcPr>
            <w:tcW w:w="640" w:type="dxa"/>
            <w:vAlign w:val="bottom"/>
          </w:tcPr>
          <w:p w:rsidR="00237297" w:rsidRDefault="00237297"/>
        </w:tc>
        <w:tc>
          <w:tcPr>
            <w:tcW w:w="80" w:type="dxa"/>
            <w:vAlign w:val="bottom"/>
          </w:tcPr>
          <w:p w:rsidR="00237297" w:rsidRDefault="00237297"/>
        </w:tc>
        <w:tc>
          <w:tcPr>
            <w:tcW w:w="120" w:type="dxa"/>
            <w:vAlign w:val="bottom"/>
          </w:tcPr>
          <w:p w:rsidR="00237297" w:rsidRDefault="00237297"/>
        </w:tc>
        <w:tc>
          <w:tcPr>
            <w:tcW w:w="660" w:type="dxa"/>
            <w:vAlign w:val="bottom"/>
          </w:tcPr>
          <w:p w:rsidR="00237297" w:rsidRDefault="00237297"/>
        </w:tc>
        <w:tc>
          <w:tcPr>
            <w:tcW w:w="80" w:type="dxa"/>
            <w:vAlign w:val="bottom"/>
          </w:tcPr>
          <w:p w:rsidR="00237297" w:rsidRDefault="00237297"/>
        </w:tc>
        <w:tc>
          <w:tcPr>
            <w:tcW w:w="180" w:type="dxa"/>
            <w:vAlign w:val="bottom"/>
          </w:tcPr>
          <w:p w:rsidR="00237297" w:rsidRDefault="00237297"/>
        </w:tc>
        <w:tc>
          <w:tcPr>
            <w:tcW w:w="600" w:type="dxa"/>
            <w:vAlign w:val="bottom"/>
          </w:tcPr>
          <w:p w:rsidR="00237297" w:rsidRDefault="00237297"/>
        </w:tc>
        <w:tc>
          <w:tcPr>
            <w:tcW w:w="80" w:type="dxa"/>
            <w:vAlign w:val="bottom"/>
          </w:tcPr>
          <w:p w:rsidR="00237297" w:rsidRDefault="00237297"/>
        </w:tc>
        <w:tc>
          <w:tcPr>
            <w:tcW w:w="100" w:type="dxa"/>
            <w:vAlign w:val="bottom"/>
          </w:tcPr>
          <w:p w:rsidR="00237297" w:rsidRDefault="00237297"/>
        </w:tc>
        <w:tc>
          <w:tcPr>
            <w:tcW w:w="640" w:type="dxa"/>
            <w:vAlign w:val="bottom"/>
          </w:tcPr>
          <w:p w:rsidR="00237297" w:rsidRDefault="00237297"/>
        </w:tc>
        <w:tc>
          <w:tcPr>
            <w:tcW w:w="20" w:type="dxa"/>
            <w:vAlign w:val="bottom"/>
          </w:tcPr>
          <w:p w:rsidR="00237297" w:rsidRDefault="00237297"/>
        </w:tc>
        <w:tc>
          <w:tcPr>
            <w:tcW w:w="80" w:type="dxa"/>
            <w:vAlign w:val="bottom"/>
          </w:tcPr>
          <w:p w:rsidR="00237297" w:rsidRDefault="00237297"/>
        </w:tc>
        <w:tc>
          <w:tcPr>
            <w:tcW w:w="240" w:type="dxa"/>
            <w:vAlign w:val="bottom"/>
          </w:tcPr>
          <w:p w:rsidR="00237297" w:rsidRDefault="00237297"/>
        </w:tc>
        <w:tc>
          <w:tcPr>
            <w:tcW w:w="560" w:type="dxa"/>
            <w:vAlign w:val="bottom"/>
          </w:tcPr>
          <w:p w:rsidR="00237297" w:rsidRDefault="00237297"/>
        </w:tc>
        <w:tc>
          <w:tcPr>
            <w:tcW w:w="100" w:type="dxa"/>
            <w:vAlign w:val="bottom"/>
          </w:tcPr>
          <w:p w:rsidR="00237297" w:rsidRDefault="00237297"/>
        </w:tc>
        <w:tc>
          <w:tcPr>
            <w:tcW w:w="140" w:type="dxa"/>
            <w:vAlign w:val="bottom"/>
          </w:tcPr>
          <w:p w:rsidR="00237297" w:rsidRDefault="00237297"/>
        </w:tc>
        <w:tc>
          <w:tcPr>
            <w:tcW w:w="900" w:type="dxa"/>
            <w:vAlign w:val="bottom"/>
          </w:tcPr>
          <w:p w:rsidR="00237297" w:rsidRDefault="00237297"/>
        </w:tc>
        <w:tc>
          <w:tcPr>
            <w:tcW w:w="100" w:type="dxa"/>
            <w:vAlign w:val="bottom"/>
          </w:tcPr>
          <w:p w:rsidR="00237297" w:rsidRDefault="00237297"/>
        </w:tc>
        <w:tc>
          <w:tcPr>
            <w:tcW w:w="120" w:type="dxa"/>
            <w:vAlign w:val="bottom"/>
          </w:tcPr>
          <w:p w:rsidR="00237297" w:rsidRDefault="00237297"/>
        </w:tc>
        <w:tc>
          <w:tcPr>
            <w:tcW w:w="940" w:type="dxa"/>
            <w:vAlign w:val="bottom"/>
          </w:tcPr>
          <w:p w:rsidR="00237297" w:rsidRDefault="00237297"/>
        </w:tc>
        <w:tc>
          <w:tcPr>
            <w:tcW w:w="100" w:type="dxa"/>
            <w:vAlign w:val="bottom"/>
          </w:tcPr>
          <w:p w:rsidR="00237297" w:rsidRDefault="00237297"/>
        </w:tc>
        <w:tc>
          <w:tcPr>
            <w:tcW w:w="180" w:type="dxa"/>
            <w:vAlign w:val="bottom"/>
          </w:tcPr>
          <w:p w:rsidR="00237297" w:rsidRDefault="00237297"/>
        </w:tc>
        <w:tc>
          <w:tcPr>
            <w:tcW w:w="620" w:type="dxa"/>
            <w:vAlign w:val="bottom"/>
          </w:tcPr>
          <w:p w:rsidR="00237297" w:rsidRDefault="00237297"/>
        </w:tc>
        <w:tc>
          <w:tcPr>
            <w:tcW w:w="0" w:type="dxa"/>
            <w:vAlign w:val="bottom"/>
          </w:tcPr>
          <w:p w:rsidR="00237297" w:rsidRDefault="00237297">
            <w:pPr>
              <w:rPr>
                <w:sz w:val="1"/>
                <w:szCs w:val="1"/>
              </w:rPr>
            </w:pPr>
          </w:p>
        </w:tc>
      </w:tr>
      <w:tr w:rsidR="00237297">
        <w:trPr>
          <w:trHeight w:val="216"/>
        </w:trPr>
        <w:tc>
          <w:tcPr>
            <w:tcW w:w="3740" w:type="dxa"/>
            <w:gridSpan w:val="4"/>
            <w:vAlign w:val="bottom"/>
          </w:tcPr>
          <w:p w:rsidR="00237297" w:rsidRDefault="00D129D0">
            <w:pPr>
              <w:ind w:left="200"/>
              <w:rPr>
                <w:sz w:val="20"/>
                <w:szCs w:val="20"/>
              </w:rPr>
            </w:pPr>
            <w:r>
              <w:rPr>
                <w:rFonts w:ascii="Arial" w:eastAsia="Arial" w:hAnsi="Arial" w:cs="Arial"/>
                <w:sz w:val="16"/>
                <w:szCs w:val="16"/>
              </w:rPr>
              <w:t>Crude oil revenue</w:t>
            </w: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640" w:type="dxa"/>
            <w:vAlign w:val="bottom"/>
          </w:tcPr>
          <w:p w:rsidR="00237297" w:rsidRDefault="00D129D0">
            <w:pPr>
              <w:jc w:val="right"/>
              <w:rPr>
                <w:sz w:val="20"/>
                <w:szCs w:val="20"/>
              </w:rPr>
            </w:pPr>
            <w:r>
              <w:rPr>
                <w:rFonts w:ascii="Arial" w:eastAsia="Arial" w:hAnsi="Arial" w:cs="Arial"/>
                <w:sz w:val="16"/>
                <w:szCs w:val="16"/>
              </w:rPr>
              <w:t>661</w:t>
            </w:r>
          </w:p>
        </w:tc>
        <w:tc>
          <w:tcPr>
            <w:tcW w:w="80" w:type="dxa"/>
            <w:vAlign w:val="bottom"/>
          </w:tcPr>
          <w:p w:rsidR="00237297" w:rsidRDefault="00237297">
            <w:pPr>
              <w:rPr>
                <w:sz w:val="18"/>
                <w:szCs w:val="18"/>
              </w:rPr>
            </w:pP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660" w:type="dxa"/>
            <w:vAlign w:val="bottom"/>
          </w:tcPr>
          <w:p w:rsidR="00237297" w:rsidRDefault="00D129D0">
            <w:pPr>
              <w:jc w:val="right"/>
              <w:rPr>
                <w:sz w:val="20"/>
                <w:szCs w:val="20"/>
              </w:rPr>
            </w:pPr>
            <w:r>
              <w:rPr>
                <w:rFonts w:ascii="Arial" w:eastAsia="Arial" w:hAnsi="Arial" w:cs="Arial"/>
                <w:sz w:val="16"/>
                <w:szCs w:val="16"/>
              </w:rPr>
              <w:t>134</w:t>
            </w:r>
          </w:p>
        </w:tc>
        <w:tc>
          <w:tcPr>
            <w:tcW w:w="80" w:type="dxa"/>
            <w:vAlign w:val="bottom"/>
          </w:tcPr>
          <w:p w:rsidR="00237297" w:rsidRDefault="00237297">
            <w:pPr>
              <w:rPr>
                <w:sz w:val="18"/>
                <w:szCs w:val="18"/>
              </w:rPr>
            </w:pPr>
          </w:p>
        </w:tc>
        <w:tc>
          <w:tcPr>
            <w:tcW w:w="180" w:type="dxa"/>
            <w:vAlign w:val="bottom"/>
          </w:tcPr>
          <w:p w:rsidR="00237297" w:rsidRDefault="00D129D0">
            <w:pPr>
              <w:ind w:left="20"/>
              <w:rPr>
                <w:sz w:val="20"/>
                <w:szCs w:val="20"/>
              </w:rPr>
            </w:pPr>
            <w:r>
              <w:rPr>
                <w:rFonts w:ascii="Arial" w:eastAsia="Arial" w:hAnsi="Arial" w:cs="Arial"/>
                <w:sz w:val="16"/>
                <w:szCs w:val="16"/>
              </w:rPr>
              <w:t>$</w:t>
            </w:r>
          </w:p>
        </w:tc>
        <w:tc>
          <w:tcPr>
            <w:tcW w:w="600" w:type="dxa"/>
            <w:vAlign w:val="bottom"/>
          </w:tcPr>
          <w:p w:rsidR="00237297" w:rsidRDefault="00D129D0">
            <w:pPr>
              <w:jc w:val="right"/>
              <w:rPr>
                <w:sz w:val="20"/>
                <w:szCs w:val="20"/>
              </w:rPr>
            </w:pPr>
            <w:r>
              <w:rPr>
                <w:rFonts w:ascii="Arial" w:eastAsia="Arial" w:hAnsi="Arial" w:cs="Arial"/>
                <w:sz w:val="16"/>
                <w:szCs w:val="16"/>
              </w:rPr>
              <w:t>27</w:t>
            </w:r>
          </w:p>
        </w:tc>
        <w:tc>
          <w:tcPr>
            <w:tcW w:w="80" w:type="dxa"/>
            <w:vAlign w:val="bottom"/>
          </w:tcPr>
          <w:p w:rsidR="00237297" w:rsidRDefault="00237297">
            <w:pPr>
              <w:rPr>
                <w:sz w:val="18"/>
                <w:szCs w:val="18"/>
              </w:rPr>
            </w:pPr>
          </w:p>
        </w:tc>
        <w:tc>
          <w:tcPr>
            <w:tcW w:w="100" w:type="dxa"/>
            <w:vAlign w:val="bottom"/>
          </w:tcPr>
          <w:p w:rsidR="00237297" w:rsidRDefault="00D129D0">
            <w:pPr>
              <w:jc w:val="right"/>
              <w:rPr>
                <w:sz w:val="20"/>
                <w:szCs w:val="20"/>
              </w:rPr>
            </w:pPr>
            <w:r>
              <w:rPr>
                <w:rFonts w:ascii="Arial" w:eastAsia="Arial" w:hAnsi="Arial" w:cs="Arial"/>
                <w:w w:val="89"/>
                <w:sz w:val="16"/>
                <w:szCs w:val="16"/>
              </w:rPr>
              <w:t>$</w:t>
            </w:r>
          </w:p>
        </w:tc>
        <w:tc>
          <w:tcPr>
            <w:tcW w:w="640" w:type="dxa"/>
            <w:vAlign w:val="bottom"/>
          </w:tcPr>
          <w:p w:rsidR="00237297" w:rsidRDefault="00D129D0">
            <w:pPr>
              <w:jc w:val="right"/>
              <w:rPr>
                <w:sz w:val="20"/>
                <w:szCs w:val="20"/>
              </w:rPr>
            </w:pPr>
            <w:r>
              <w:rPr>
                <w:rFonts w:ascii="Arial" w:eastAsia="Arial" w:hAnsi="Arial" w:cs="Arial"/>
                <w:sz w:val="16"/>
                <w:szCs w:val="16"/>
              </w:rPr>
              <w:t>135</w:t>
            </w:r>
          </w:p>
        </w:tc>
        <w:tc>
          <w:tcPr>
            <w:tcW w:w="340" w:type="dxa"/>
            <w:gridSpan w:val="3"/>
            <w:vAlign w:val="bottom"/>
          </w:tcPr>
          <w:p w:rsidR="00237297" w:rsidRDefault="00D129D0">
            <w:pPr>
              <w:ind w:right="68"/>
              <w:jc w:val="right"/>
              <w:rPr>
                <w:sz w:val="20"/>
                <w:szCs w:val="20"/>
              </w:rPr>
            </w:pPr>
            <w:r>
              <w:rPr>
                <w:rFonts w:ascii="Arial" w:eastAsia="Arial" w:hAnsi="Arial" w:cs="Arial"/>
                <w:sz w:val="16"/>
                <w:szCs w:val="16"/>
              </w:rPr>
              <w:t>$</w:t>
            </w:r>
          </w:p>
        </w:tc>
        <w:tc>
          <w:tcPr>
            <w:tcW w:w="560" w:type="dxa"/>
            <w:vAlign w:val="bottom"/>
          </w:tcPr>
          <w:p w:rsidR="00237297" w:rsidRDefault="00D129D0">
            <w:pPr>
              <w:jc w:val="right"/>
              <w:rPr>
                <w:sz w:val="20"/>
                <w:szCs w:val="20"/>
              </w:rPr>
            </w:pPr>
            <w:r>
              <w:rPr>
                <w:rFonts w:ascii="Arial" w:eastAsia="Arial" w:hAnsi="Arial" w:cs="Arial"/>
                <w:sz w:val="16"/>
                <w:szCs w:val="16"/>
              </w:rPr>
              <w:t>957</w:t>
            </w:r>
          </w:p>
        </w:tc>
        <w:tc>
          <w:tcPr>
            <w:tcW w:w="100" w:type="dxa"/>
            <w:vAlign w:val="bottom"/>
          </w:tcPr>
          <w:p w:rsidR="00237297" w:rsidRDefault="00237297">
            <w:pPr>
              <w:rPr>
                <w:sz w:val="18"/>
                <w:szCs w:val="18"/>
              </w:rPr>
            </w:pP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100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1040" w:type="dxa"/>
            <w:gridSpan w:val="2"/>
            <w:vAlign w:val="bottom"/>
          </w:tcPr>
          <w:p w:rsidR="00237297" w:rsidRDefault="00D129D0">
            <w:pPr>
              <w:ind w:left="720"/>
              <w:rPr>
                <w:sz w:val="20"/>
                <w:szCs w:val="20"/>
              </w:rPr>
            </w:pPr>
            <w:r>
              <w:rPr>
                <w:rFonts w:ascii="Arial" w:eastAsia="Arial" w:hAnsi="Arial" w:cs="Arial"/>
                <w:sz w:val="16"/>
                <w:szCs w:val="16"/>
              </w:rPr>
              <w:t>—</w:t>
            </w:r>
          </w:p>
        </w:tc>
        <w:tc>
          <w:tcPr>
            <w:tcW w:w="180" w:type="dxa"/>
            <w:vAlign w:val="bottom"/>
          </w:tcPr>
          <w:p w:rsidR="00237297" w:rsidRDefault="00D129D0">
            <w:pPr>
              <w:jc w:val="right"/>
              <w:rPr>
                <w:sz w:val="20"/>
                <w:szCs w:val="20"/>
              </w:rPr>
            </w:pPr>
            <w:r>
              <w:rPr>
                <w:rFonts w:ascii="Arial" w:eastAsia="Arial" w:hAnsi="Arial" w:cs="Arial"/>
                <w:w w:val="89"/>
                <w:sz w:val="16"/>
                <w:szCs w:val="16"/>
              </w:rPr>
              <w:t>$</w:t>
            </w:r>
          </w:p>
        </w:tc>
        <w:tc>
          <w:tcPr>
            <w:tcW w:w="620" w:type="dxa"/>
            <w:vAlign w:val="bottom"/>
          </w:tcPr>
          <w:p w:rsidR="00237297" w:rsidRDefault="00D129D0">
            <w:pPr>
              <w:jc w:val="right"/>
              <w:rPr>
                <w:sz w:val="20"/>
                <w:szCs w:val="20"/>
              </w:rPr>
            </w:pPr>
            <w:r>
              <w:rPr>
                <w:rFonts w:ascii="Arial" w:eastAsia="Arial" w:hAnsi="Arial" w:cs="Arial"/>
                <w:sz w:val="16"/>
                <w:szCs w:val="16"/>
              </w:rPr>
              <w:t>957</w:t>
            </w:r>
          </w:p>
        </w:tc>
        <w:tc>
          <w:tcPr>
            <w:tcW w:w="0" w:type="dxa"/>
            <w:vAlign w:val="bottom"/>
          </w:tcPr>
          <w:p w:rsidR="00237297" w:rsidRDefault="00237297">
            <w:pPr>
              <w:rPr>
                <w:sz w:val="1"/>
                <w:szCs w:val="1"/>
              </w:rPr>
            </w:pPr>
          </w:p>
        </w:tc>
      </w:tr>
      <w:tr w:rsidR="00237297">
        <w:trPr>
          <w:trHeight w:val="216"/>
        </w:trPr>
        <w:tc>
          <w:tcPr>
            <w:tcW w:w="3740" w:type="dxa"/>
            <w:gridSpan w:val="4"/>
            <w:vAlign w:val="bottom"/>
          </w:tcPr>
          <w:p w:rsidR="00237297" w:rsidRDefault="00D129D0">
            <w:pPr>
              <w:ind w:left="200"/>
              <w:rPr>
                <w:sz w:val="20"/>
                <w:szCs w:val="20"/>
              </w:rPr>
            </w:pPr>
            <w:r>
              <w:rPr>
                <w:rFonts w:ascii="Arial" w:eastAsia="Arial" w:hAnsi="Arial" w:cs="Arial"/>
                <w:sz w:val="16"/>
                <w:szCs w:val="16"/>
              </w:rPr>
              <w:t>Natural gas liquids revenue</w:t>
            </w:r>
          </w:p>
        </w:tc>
        <w:tc>
          <w:tcPr>
            <w:tcW w:w="14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120</w:t>
            </w:r>
          </w:p>
        </w:tc>
        <w:tc>
          <w:tcPr>
            <w:tcW w:w="8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74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80" w:type="dxa"/>
            <w:vAlign w:val="bottom"/>
          </w:tcPr>
          <w:p w:rsidR="00237297" w:rsidRDefault="00237297">
            <w:pPr>
              <w:rPr>
                <w:sz w:val="18"/>
                <w:szCs w:val="18"/>
              </w:rPr>
            </w:pPr>
          </w:p>
        </w:tc>
        <w:tc>
          <w:tcPr>
            <w:tcW w:w="680" w:type="dxa"/>
            <w:gridSpan w:val="2"/>
            <w:vAlign w:val="bottom"/>
          </w:tcPr>
          <w:p w:rsidR="00237297" w:rsidRDefault="00D129D0">
            <w:pPr>
              <w:ind w:right="140"/>
              <w:jc w:val="right"/>
              <w:rPr>
                <w:sz w:val="20"/>
                <w:szCs w:val="20"/>
              </w:rPr>
            </w:pPr>
            <w:r>
              <w:rPr>
                <w:rFonts w:ascii="Arial" w:eastAsia="Arial" w:hAnsi="Arial" w:cs="Arial"/>
                <w:sz w:val="16"/>
                <w:szCs w:val="16"/>
              </w:rPr>
              <w:t>—</w:t>
            </w:r>
          </w:p>
        </w:tc>
        <w:tc>
          <w:tcPr>
            <w:tcW w:w="10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w:t>
            </w:r>
          </w:p>
        </w:tc>
        <w:tc>
          <w:tcPr>
            <w:tcW w:w="20" w:type="dxa"/>
            <w:vAlign w:val="bottom"/>
          </w:tcPr>
          <w:p w:rsidR="00237297" w:rsidRDefault="00237297">
            <w:pPr>
              <w:rPr>
                <w:sz w:val="18"/>
                <w:szCs w:val="18"/>
              </w:rPr>
            </w:pPr>
          </w:p>
        </w:tc>
        <w:tc>
          <w:tcPr>
            <w:tcW w:w="80" w:type="dxa"/>
            <w:vAlign w:val="bottom"/>
          </w:tcPr>
          <w:p w:rsidR="00237297" w:rsidRDefault="00237297">
            <w:pPr>
              <w:rPr>
                <w:sz w:val="18"/>
                <w:szCs w:val="18"/>
              </w:rPr>
            </w:pPr>
          </w:p>
        </w:tc>
        <w:tc>
          <w:tcPr>
            <w:tcW w:w="240" w:type="dxa"/>
            <w:vAlign w:val="bottom"/>
          </w:tcPr>
          <w:p w:rsidR="00237297" w:rsidRDefault="00237297">
            <w:pPr>
              <w:rPr>
                <w:sz w:val="18"/>
                <w:szCs w:val="18"/>
              </w:rPr>
            </w:pPr>
          </w:p>
        </w:tc>
        <w:tc>
          <w:tcPr>
            <w:tcW w:w="560" w:type="dxa"/>
            <w:vAlign w:val="bottom"/>
          </w:tcPr>
          <w:p w:rsidR="00237297" w:rsidRDefault="00D129D0">
            <w:pPr>
              <w:jc w:val="right"/>
              <w:rPr>
                <w:sz w:val="20"/>
                <w:szCs w:val="20"/>
              </w:rPr>
            </w:pPr>
            <w:r>
              <w:rPr>
                <w:rFonts w:ascii="Arial" w:eastAsia="Arial" w:hAnsi="Arial" w:cs="Arial"/>
                <w:sz w:val="16"/>
                <w:szCs w:val="16"/>
              </w:rPr>
              <w:t>120</w:t>
            </w:r>
          </w:p>
        </w:tc>
        <w:tc>
          <w:tcPr>
            <w:tcW w:w="10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100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1040" w:type="dxa"/>
            <w:gridSpan w:val="2"/>
            <w:vAlign w:val="bottom"/>
          </w:tcPr>
          <w:p w:rsidR="00237297" w:rsidRDefault="00D129D0">
            <w:pPr>
              <w:ind w:left="720"/>
              <w:rPr>
                <w:sz w:val="20"/>
                <w:szCs w:val="20"/>
              </w:rPr>
            </w:pPr>
            <w:r>
              <w:rPr>
                <w:rFonts w:ascii="Arial" w:eastAsia="Arial" w:hAnsi="Arial" w:cs="Arial"/>
                <w:sz w:val="16"/>
                <w:szCs w:val="16"/>
              </w:rPr>
              <w:t>—</w:t>
            </w:r>
          </w:p>
        </w:tc>
        <w:tc>
          <w:tcPr>
            <w:tcW w:w="180" w:type="dxa"/>
            <w:vAlign w:val="bottom"/>
          </w:tcPr>
          <w:p w:rsidR="00237297" w:rsidRDefault="00237297">
            <w:pPr>
              <w:rPr>
                <w:sz w:val="18"/>
                <w:szCs w:val="18"/>
              </w:rPr>
            </w:pPr>
          </w:p>
        </w:tc>
        <w:tc>
          <w:tcPr>
            <w:tcW w:w="620" w:type="dxa"/>
            <w:vAlign w:val="bottom"/>
          </w:tcPr>
          <w:p w:rsidR="00237297" w:rsidRDefault="00D129D0">
            <w:pPr>
              <w:jc w:val="right"/>
              <w:rPr>
                <w:sz w:val="20"/>
                <w:szCs w:val="20"/>
              </w:rPr>
            </w:pPr>
            <w:r>
              <w:rPr>
                <w:rFonts w:ascii="Arial" w:eastAsia="Arial" w:hAnsi="Arial" w:cs="Arial"/>
                <w:sz w:val="16"/>
                <w:szCs w:val="16"/>
              </w:rPr>
              <w:t>120</w:t>
            </w:r>
          </w:p>
        </w:tc>
        <w:tc>
          <w:tcPr>
            <w:tcW w:w="0" w:type="dxa"/>
            <w:vAlign w:val="bottom"/>
          </w:tcPr>
          <w:p w:rsidR="00237297" w:rsidRDefault="00237297">
            <w:pPr>
              <w:rPr>
                <w:sz w:val="1"/>
                <w:szCs w:val="1"/>
              </w:rPr>
            </w:pPr>
          </w:p>
        </w:tc>
      </w:tr>
      <w:tr w:rsidR="00237297">
        <w:trPr>
          <w:trHeight w:val="216"/>
        </w:trPr>
        <w:tc>
          <w:tcPr>
            <w:tcW w:w="3740" w:type="dxa"/>
            <w:gridSpan w:val="4"/>
            <w:vAlign w:val="bottom"/>
          </w:tcPr>
          <w:p w:rsidR="00237297" w:rsidRDefault="00D129D0">
            <w:pPr>
              <w:ind w:left="200"/>
              <w:rPr>
                <w:sz w:val="20"/>
                <w:szCs w:val="20"/>
              </w:rPr>
            </w:pPr>
            <w:r>
              <w:rPr>
                <w:rFonts w:ascii="Arial" w:eastAsia="Arial" w:hAnsi="Arial" w:cs="Arial"/>
                <w:sz w:val="16"/>
                <w:szCs w:val="16"/>
              </w:rPr>
              <w:t>Natural gas revenue</w:t>
            </w:r>
          </w:p>
        </w:tc>
        <w:tc>
          <w:tcPr>
            <w:tcW w:w="14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61</w:t>
            </w:r>
          </w:p>
        </w:tc>
        <w:tc>
          <w:tcPr>
            <w:tcW w:w="8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74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80" w:type="dxa"/>
            <w:vAlign w:val="bottom"/>
          </w:tcPr>
          <w:p w:rsidR="00237297" w:rsidRDefault="00237297">
            <w:pPr>
              <w:rPr>
                <w:sz w:val="18"/>
                <w:szCs w:val="18"/>
              </w:rPr>
            </w:pPr>
          </w:p>
        </w:tc>
        <w:tc>
          <w:tcPr>
            <w:tcW w:w="600" w:type="dxa"/>
            <w:vAlign w:val="bottom"/>
          </w:tcPr>
          <w:p w:rsidR="00237297" w:rsidRDefault="00D129D0">
            <w:pPr>
              <w:jc w:val="right"/>
              <w:rPr>
                <w:sz w:val="20"/>
                <w:szCs w:val="20"/>
              </w:rPr>
            </w:pPr>
            <w:r>
              <w:rPr>
                <w:rFonts w:ascii="Arial" w:eastAsia="Arial" w:hAnsi="Arial" w:cs="Arial"/>
                <w:sz w:val="16"/>
                <w:szCs w:val="16"/>
              </w:rPr>
              <w:t>178</w:t>
            </w:r>
          </w:p>
        </w:tc>
        <w:tc>
          <w:tcPr>
            <w:tcW w:w="8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1</w:t>
            </w:r>
          </w:p>
        </w:tc>
        <w:tc>
          <w:tcPr>
            <w:tcW w:w="20" w:type="dxa"/>
            <w:vAlign w:val="bottom"/>
          </w:tcPr>
          <w:p w:rsidR="00237297" w:rsidRDefault="00237297">
            <w:pPr>
              <w:rPr>
                <w:sz w:val="18"/>
                <w:szCs w:val="18"/>
              </w:rPr>
            </w:pPr>
          </w:p>
        </w:tc>
        <w:tc>
          <w:tcPr>
            <w:tcW w:w="80" w:type="dxa"/>
            <w:vAlign w:val="bottom"/>
          </w:tcPr>
          <w:p w:rsidR="00237297" w:rsidRDefault="00237297">
            <w:pPr>
              <w:rPr>
                <w:sz w:val="18"/>
                <w:szCs w:val="18"/>
              </w:rPr>
            </w:pPr>
          </w:p>
        </w:tc>
        <w:tc>
          <w:tcPr>
            <w:tcW w:w="240" w:type="dxa"/>
            <w:vAlign w:val="bottom"/>
          </w:tcPr>
          <w:p w:rsidR="00237297" w:rsidRDefault="00237297">
            <w:pPr>
              <w:rPr>
                <w:sz w:val="18"/>
                <w:szCs w:val="18"/>
              </w:rPr>
            </w:pPr>
          </w:p>
        </w:tc>
        <w:tc>
          <w:tcPr>
            <w:tcW w:w="560" w:type="dxa"/>
            <w:vAlign w:val="bottom"/>
          </w:tcPr>
          <w:p w:rsidR="00237297" w:rsidRDefault="00D129D0">
            <w:pPr>
              <w:jc w:val="right"/>
              <w:rPr>
                <w:sz w:val="20"/>
                <w:szCs w:val="20"/>
              </w:rPr>
            </w:pPr>
            <w:r>
              <w:rPr>
                <w:rFonts w:ascii="Arial" w:eastAsia="Arial" w:hAnsi="Arial" w:cs="Arial"/>
                <w:sz w:val="16"/>
                <w:szCs w:val="16"/>
              </w:rPr>
              <w:t>240</w:t>
            </w:r>
          </w:p>
        </w:tc>
        <w:tc>
          <w:tcPr>
            <w:tcW w:w="10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100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1040" w:type="dxa"/>
            <w:gridSpan w:val="2"/>
            <w:vAlign w:val="bottom"/>
          </w:tcPr>
          <w:p w:rsidR="00237297" w:rsidRDefault="00D129D0">
            <w:pPr>
              <w:ind w:left="720"/>
              <w:rPr>
                <w:sz w:val="20"/>
                <w:szCs w:val="20"/>
              </w:rPr>
            </w:pPr>
            <w:r>
              <w:rPr>
                <w:rFonts w:ascii="Arial" w:eastAsia="Arial" w:hAnsi="Arial" w:cs="Arial"/>
                <w:sz w:val="16"/>
                <w:szCs w:val="16"/>
              </w:rPr>
              <w:t>—</w:t>
            </w:r>
          </w:p>
        </w:tc>
        <w:tc>
          <w:tcPr>
            <w:tcW w:w="180" w:type="dxa"/>
            <w:vAlign w:val="bottom"/>
          </w:tcPr>
          <w:p w:rsidR="00237297" w:rsidRDefault="00237297">
            <w:pPr>
              <w:rPr>
                <w:sz w:val="18"/>
                <w:szCs w:val="18"/>
              </w:rPr>
            </w:pPr>
          </w:p>
        </w:tc>
        <w:tc>
          <w:tcPr>
            <w:tcW w:w="620" w:type="dxa"/>
            <w:vAlign w:val="bottom"/>
          </w:tcPr>
          <w:p w:rsidR="00237297" w:rsidRDefault="00D129D0">
            <w:pPr>
              <w:jc w:val="right"/>
              <w:rPr>
                <w:sz w:val="20"/>
                <w:szCs w:val="20"/>
              </w:rPr>
            </w:pPr>
            <w:r>
              <w:rPr>
                <w:rFonts w:ascii="Arial" w:eastAsia="Arial" w:hAnsi="Arial" w:cs="Arial"/>
                <w:sz w:val="16"/>
                <w:szCs w:val="16"/>
              </w:rPr>
              <w:t>240</w:t>
            </w:r>
          </w:p>
        </w:tc>
        <w:tc>
          <w:tcPr>
            <w:tcW w:w="0" w:type="dxa"/>
            <w:vAlign w:val="bottom"/>
          </w:tcPr>
          <w:p w:rsidR="00237297" w:rsidRDefault="00237297">
            <w:pPr>
              <w:rPr>
                <w:sz w:val="1"/>
                <w:szCs w:val="1"/>
              </w:rPr>
            </w:pPr>
          </w:p>
        </w:tc>
      </w:tr>
      <w:tr w:rsidR="00237297">
        <w:trPr>
          <w:trHeight w:val="216"/>
        </w:trPr>
        <w:tc>
          <w:tcPr>
            <w:tcW w:w="3740" w:type="dxa"/>
            <w:gridSpan w:val="4"/>
            <w:vAlign w:val="bottom"/>
          </w:tcPr>
          <w:p w:rsidR="00237297" w:rsidRDefault="00D129D0">
            <w:pPr>
              <w:ind w:left="120"/>
              <w:rPr>
                <w:sz w:val="20"/>
                <w:szCs w:val="20"/>
              </w:rPr>
            </w:pPr>
            <w:r>
              <w:rPr>
                <w:rFonts w:ascii="Arial" w:eastAsia="Arial" w:hAnsi="Arial" w:cs="Arial"/>
                <w:sz w:val="16"/>
                <w:szCs w:val="16"/>
              </w:rPr>
              <w:t>Sales of purchased oil and gas</w:t>
            </w:r>
          </w:p>
        </w:tc>
        <w:tc>
          <w:tcPr>
            <w:tcW w:w="14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299</w:t>
            </w:r>
          </w:p>
        </w:tc>
        <w:tc>
          <w:tcPr>
            <w:tcW w:w="8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660" w:type="dxa"/>
            <w:vAlign w:val="bottom"/>
          </w:tcPr>
          <w:p w:rsidR="00237297" w:rsidRDefault="00D129D0">
            <w:pPr>
              <w:jc w:val="right"/>
              <w:rPr>
                <w:sz w:val="20"/>
                <w:szCs w:val="20"/>
              </w:rPr>
            </w:pPr>
            <w:r>
              <w:rPr>
                <w:rFonts w:ascii="Arial" w:eastAsia="Arial" w:hAnsi="Arial" w:cs="Arial"/>
                <w:sz w:val="16"/>
                <w:szCs w:val="16"/>
              </w:rPr>
              <w:t>4</w:t>
            </w:r>
          </w:p>
        </w:tc>
        <w:tc>
          <w:tcPr>
            <w:tcW w:w="8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680" w:type="dxa"/>
            <w:gridSpan w:val="2"/>
            <w:vAlign w:val="bottom"/>
          </w:tcPr>
          <w:p w:rsidR="00237297" w:rsidRDefault="00D129D0">
            <w:pPr>
              <w:ind w:right="140"/>
              <w:jc w:val="right"/>
              <w:rPr>
                <w:sz w:val="20"/>
                <w:szCs w:val="20"/>
              </w:rPr>
            </w:pPr>
            <w:r>
              <w:rPr>
                <w:rFonts w:ascii="Arial" w:eastAsia="Arial" w:hAnsi="Arial" w:cs="Arial"/>
                <w:sz w:val="16"/>
                <w:szCs w:val="16"/>
              </w:rPr>
              <w:t>—</w:t>
            </w:r>
          </w:p>
        </w:tc>
        <w:tc>
          <w:tcPr>
            <w:tcW w:w="10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26</w:t>
            </w:r>
          </w:p>
        </w:tc>
        <w:tc>
          <w:tcPr>
            <w:tcW w:w="20" w:type="dxa"/>
            <w:vAlign w:val="bottom"/>
          </w:tcPr>
          <w:p w:rsidR="00237297" w:rsidRDefault="00237297">
            <w:pPr>
              <w:rPr>
                <w:sz w:val="18"/>
                <w:szCs w:val="18"/>
              </w:rPr>
            </w:pPr>
          </w:p>
        </w:tc>
        <w:tc>
          <w:tcPr>
            <w:tcW w:w="80" w:type="dxa"/>
            <w:vAlign w:val="bottom"/>
          </w:tcPr>
          <w:p w:rsidR="00237297" w:rsidRDefault="00237297">
            <w:pPr>
              <w:rPr>
                <w:sz w:val="18"/>
                <w:szCs w:val="18"/>
              </w:rPr>
            </w:pPr>
          </w:p>
        </w:tc>
        <w:tc>
          <w:tcPr>
            <w:tcW w:w="240" w:type="dxa"/>
            <w:vAlign w:val="bottom"/>
          </w:tcPr>
          <w:p w:rsidR="00237297" w:rsidRDefault="00237297">
            <w:pPr>
              <w:rPr>
                <w:sz w:val="18"/>
                <w:szCs w:val="18"/>
              </w:rPr>
            </w:pPr>
          </w:p>
        </w:tc>
        <w:tc>
          <w:tcPr>
            <w:tcW w:w="560" w:type="dxa"/>
            <w:vAlign w:val="bottom"/>
          </w:tcPr>
          <w:p w:rsidR="00237297" w:rsidRDefault="00D129D0">
            <w:pPr>
              <w:jc w:val="right"/>
              <w:rPr>
                <w:sz w:val="20"/>
                <w:szCs w:val="20"/>
              </w:rPr>
            </w:pPr>
            <w:r>
              <w:rPr>
                <w:rFonts w:ascii="Arial" w:eastAsia="Arial" w:hAnsi="Arial" w:cs="Arial"/>
                <w:sz w:val="16"/>
                <w:szCs w:val="16"/>
              </w:rPr>
              <w:t>329</w:t>
            </w:r>
          </w:p>
        </w:tc>
        <w:tc>
          <w:tcPr>
            <w:tcW w:w="10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100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1040" w:type="dxa"/>
            <w:gridSpan w:val="2"/>
            <w:vAlign w:val="bottom"/>
          </w:tcPr>
          <w:p w:rsidR="00237297" w:rsidRDefault="00D129D0">
            <w:pPr>
              <w:ind w:left="720"/>
              <w:rPr>
                <w:sz w:val="20"/>
                <w:szCs w:val="20"/>
              </w:rPr>
            </w:pPr>
            <w:r>
              <w:rPr>
                <w:rFonts w:ascii="Arial" w:eastAsia="Arial" w:hAnsi="Arial" w:cs="Arial"/>
                <w:sz w:val="16"/>
                <w:szCs w:val="16"/>
              </w:rPr>
              <w:t>—</w:t>
            </w:r>
          </w:p>
        </w:tc>
        <w:tc>
          <w:tcPr>
            <w:tcW w:w="180" w:type="dxa"/>
            <w:vAlign w:val="bottom"/>
          </w:tcPr>
          <w:p w:rsidR="00237297" w:rsidRDefault="00237297">
            <w:pPr>
              <w:rPr>
                <w:sz w:val="18"/>
                <w:szCs w:val="18"/>
              </w:rPr>
            </w:pPr>
          </w:p>
        </w:tc>
        <w:tc>
          <w:tcPr>
            <w:tcW w:w="620" w:type="dxa"/>
            <w:vAlign w:val="bottom"/>
          </w:tcPr>
          <w:p w:rsidR="00237297" w:rsidRDefault="00D129D0">
            <w:pPr>
              <w:jc w:val="right"/>
              <w:rPr>
                <w:sz w:val="20"/>
                <w:szCs w:val="20"/>
              </w:rPr>
            </w:pPr>
            <w:r>
              <w:rPr>
                <w:rFonts w:ascii="Arial" w:eastAsia="Arial" w:hAnsi="Arial" w:cs="Arial"/>
                <w:sz w:val="16"/>
                <w:szCs w:val="16"/>
              </w:rPr>
              <w:t>329</w:t>
            </w:r>
          </w:p>
        </w:tc>
        <w:tc>
          <w:tcPr>
            <w:tcW w:w="0" w:type="dxa"/>
            <w:vAlign w:val="bottom"/>
          </w:tcPr>
          <w:p w:rsidR="00237297" w:rsidRDefault="00237297">
            <w:pPr>
              <w:rPr>
                <w:sz w:val="1"/>
                <w:szCs w:val="1"/>
              </w:rPr>
            </w:pPr>
          </w:p>
        </w:tc>
      </w:tr>
      <w:tr w:rsidR="00237297">
        <w:trPr>
          <w:trHeight w:val="216"/>
        </w:trPr>
        <w:tc>
          <w:tcPr>
            <w:tcW w:w="3740" w:type="dxa"/>
            <w:gridSpan w:val="4"/>
            <w:vAlign w:val="bottom"/>
          </w:tcPr>
          <w:p w:rsidR="00237297" w:rsidRDefault="00D129D0">
            <w:pPr>
              <w:ind w:left="120"/>
              <w:rPr>
                <w:sz w:val="20"/>
                <w:szCs w:val="20"/>
              </w:rPr>
            </w:pPr>
            <w:r>
              <w:rPr>
                <w:rFonts w:ascii="Arial" w:eastAsia="Arial" w:hAnsi="Arial" w:cs="Arial"/>
                <w:sz w:val="16"/>
                <w:szCs w:val="16"/>
              </w:rPr>
              <w:t>Intercompany revenue</w:t>
            </w:r>
          </w:p>
        </w:tc>
        <w:tc>
          <w:tcPr>
            <w:tcW w:w="140" w:type="dxa"/>
            <w:vAlign w:val="bottom"/>
          </w:tcPr>
          <w:p w:rsidR="00237297" w:rsidRDefault="00237297">
            <w:pPr>
              <w:rPr>
                <w:sz w:val="18"/>
                <w:szCs w:val="18"/>
              </w:rPr>
            </w:pPr>
          </w:p>
        </w:tc>
        <w:tc>
          <w:tcPr>
            <w:tcW w:w="7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74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80" w:type="dxa"/>
            <w:vAlign w:val="bottom"/>
          </w:tcPr>
          <w:p w:rsidR="00237297" w:rsidRDefault="00237297">
            <w:pPr>
              <w:rPr>
                <w:sz w:val="18"/>
                <w:szCs w:val="18"/>
              </w:rPr>
            </w:pPr>
          </w:p>
        </w:tc>
        <w:tc>
          <w:tcPr>
            <w:tcW w:w="680" w:type="dxa"/>
            <w:gridSpan w:val="2"/>
            <w:vAlign w:val="bottom"/>
          </w:tcPr>
          <w:p w:rsidR="00237297" w:rsidRDefault="00D129D0">
            <w:pPr>
              <w:ind w:right="140"/>
              <w:jc w:val="right"/>
              <w:rPr>
                <w:sz w:val="20"/>
                <w:szCs w:val="20"/>
              </w:rPr>
            </w:pPr>
            <w:r>
              <w:rPr>
                <w:rFonts w:ascii="Arial" w:eastAsia="Arial" w:hAnsi="Arial" w:cs="Arial"/>
                <w:sz w:val="16"/>
                <w:szCs w:val="16"/>
              </w:rPr>
              <w:t>—</w:t>
            </w:r>
          </w:p>
        </w:tc>
        <w:tc>
          <w:tcPr>
            <w:tcW w:w="10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w:t>
            </w:r>
          </w:p>
        </w:tc>
        <w:tc>
          <w:tcPr>
            <w:tcW w:w="20" w:type="dxa"/>
            <w:vAlign w:val="bottom"/>
          </w:tcPr>
          <w:p w:rsidR="00237297" w:rsidRDefault="00237297">
            <w:pPr>
              <w:rPr>
                <w:sz w:val="18"/>
                <w:szCs w:val="18"/>
              </w:rPr>
            </w:pPr>
          </w:p>
        </w:tc>
        <w:tc>
          <w:tcPr>
            <w:tcW w:w="80" w:type="dxa"/>
            <w:vAlign w:val="bottom"/>
          </w:tcPr>
          <w:p w:rsidR="00237297" w:rsidRDefault="00237297">
            <w:pPr>
              <w:rPr>
                <w:sz w:val="18"/>
                <w:szCs w:val="18"/>
              </w:rPr>
            </w:pPr>
          </w:p>
        </w:tc>
        <w:tc>
          <w:tcPr>
            <w:tcW w:w="240" w:type="dxa"/>
            <w:vAlign w:val="bottom"/>
          </w:tcPr>
          <w:p w:rsidR="00237297" w:rsidRDefault="00237297">
            <w:pPr>
              <w:rPr>
                <w:sz w:val="18"/>
                <w:szCs w:val="18"/>
              </w:rPr>
            </w:pPr>
          </w:p>
        </w:tc>
        <w:tc>
          <w:tcPr>
            <w:tcW w:w="6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14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294</w:t>
            </w:r>
          </w:p>
        </w:tc>
        <w:tc>
          <w:tcPr>
            <w:tcW w:w="10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940" w:type="dxa"/>
            <w:vAlign w:val="bottom"/>
          </w:tcPr>
          <w:p w:rsidR="00237297" w:rsidRDefault="00D129D0">
            <w:pPr>
              <w:ind w:left="560"/>
              <w:rPr>
                <w:sz w:val="20"/>
                <w:szCs w:val="20"/>
              </w:rPr>
            </w:pPr>
            <w:r>
              <w:rPr>
                <w:rFonts w:ascii="Arial" w:eastAsia="Arial" w:hAnsi="Arial" w:cs="Arial"/>
                <w:w w:val="96"/>
                <w:sz w:val="16"/>
                <w:szCs w:val="16"/>
              </w:rPr>
              <w:t>(294)</w:t>
            </w:r>
          </w:p>
        </w:tc>
        <w:tc>
          <w:tcPr>
            <w:tcW w:w="10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620" w:type="dxa"/>
            <w:vAlign w:val="bottom"/>
          </w:tcPr>
          <w:p w:rsidR="00237297" w:rsidRDefault="00D129D0">
            <w:pPr>
              <w:jc w:val="right"/>
              <w:rPr>
                <w:sz w:val="20"/>
                <w:szCs w:val="20"/>
              </w:rPr>
            </w:pPr>
            <w:r>
              <w:rPr>
                <w:rFonts w:ascii="Arial" w:eastAsia="Arial" w:hAnsi="Arial" w:cs="Arial"/>
                <w:sz w:val="16"/>
                <w:szCs w:val="16"/>
              </w:rPr>
              <w:t>—</w:t>
            </w:r>
          </w:p>
        </w:tc>
        <w:tc>
          <w:tcPr>
            <w:tcW w:w="0" w:type="dxa"/>
            <w:vAlign w:val="bottom"/>
          </w:tcPr>
          <w:p w:rsidR="00237297" w:rsidRDefault="00237297">
            <w:pPr>
              <w:rPr>
                <w:sz w:val="1"/>
                <w:szCs w:val="1"/>
              </w:rPr>
            </w:pPr>
          </w:p>
        </w:tc>
      </w:tr>
      <w:tr w:rsidR="00237297">
        <w:trPr>
          <w:trHeight w:val="210"/>
        </w:trPr>
        <w:tc>
          <w:tcPr>
            <w:tcW w:w="3740" w:type="dxa"/>
            <w:gridSpan w:val="4"/>
            <w:vAlign w:val="bottom"/>
          </w:tcPr>
          <w:p w:rsidR="00237297" w:rsidRDefault="00D129D0">
            <w:pPr>
              <w:rPr>
                <w:sz w:val="20"/>
                <w:szCs w:val="20"/>
              </w:rPr>
            </w:pPr>
            <w:r>
              <w:rPr>
                <w:rFonts w:ascii="Arial" w:eastAsia="Arial" w:hAnsi="Arial" w:cs="Arial"/>
                <w:sz w:val="16"/>
                <w:szCs w:val="16"/>
              </w:rPr>
              <w:t>Total revenues from contracts with customers</w:t>
            </w:r>
          </w:p>
        </w:tc>
        <w:tc>
          <w:tcPr>
            <w:tcW w:w="140" w:type="dxa"/>
            <w:tcBorders>
              <w:top w:val="single" w:sz="8" w:space="0" w:color="auto"/>
            </w:tcBorders>
            <w:vAlign w:val="bottom"/>
          </w:tcPr>
          <w:p w:rsidR="00237297" w:rsidRDefault="00237297">
            <w:pPr>
              <w:rPr>
                <w:sz w:val="18"/>
                <w:szCs w:val="18"/>
              </w:rPr>
            </w:pPr>
          </w:p>
        </w:tc>
        <w:tc>
          <w:tcPr>
            <w:tcW w:w="640" w:type="dxa"/>
            <w:tcBorders>
              <w:top w:val="single" w:sz="8" w:space="0" w:color="auto"/>
            </w:tcBorders>
            <w:vAlign w:val="bottom"/>
          </w:tcPr>
          <w:p w:rsidR="00237297" w:rsidRDefault="00D129D0">
            <w:pPr>
              <w:jc w:val="right"/>
              <w:rPr>
                <w:sz w:val="20"/>
                <w:szCs w:val="20"/>
              </w:rPr>
            </w:pPr>
            <w:r>
              <w:rPr>
                <w:rFonts w:ascii="Arial" w:eastAsia="Arial" w:hAnsi="Arial" w:cs="Arial"/>
                <w:sz w:val="16"/>
                <w:szCs w:val="16"/>
              </w:rPr>
              <w:t>1,141</w:t>
            </w:r>
          </w:p>
        </w:tc>
        <w:tc>
          <w:tcPr>
            <w:tcW w:w="80" w:type="dxa"/>
            <w:vAlign w:val="bottom"/>
          </w:tcPr>
          <w:p w:rsidR="00237297" w:rsidRDefault="00237297">
            <w:pPr>
              <w:rPr>
                <w:sz w:val="18"/>
                <w:szCs w:val="18"/>
              </w:rPr>
            </w:pPr>
          </w:p>
        </w:tc>
        <w:tc>
          <w:tcPr>
            <w:tcW w:w="120" w:type="dxa"/>
            <w:tcBorders>
              <w:top w:val="single" w:sz="8" w:space="0" w:color="auto"/>
            </w:tcBorders>
            <w:vAlign w:val="bottom"/>
          </w:tcPr>
          <w:p w:rsidR="00237297" w:rsidRDefault="00237297">
            <w:pPr>
              <w:rPr>
                <w:sz w:val="18"/>
                <w:szCs w:val="18"/>
              </w:rPr>
            </w:pPr>
          </w:p>
        </w:tc>
        <w:tc>
          <w:tcPr>
            <w:tcW w:w="660" w:type="dxa"/>
            <w:tcBorders>
              <w:top w:val="single" w:sz="8" w:space="0" w:color="auto"/>
            </w:tcBorders>
            <w:vAlign w:val="bottom"/>
          </w:tcPr>
          <w:p w:rsidR="00237297" w:rsidRDefault="00D129D0">
            <w:pPr>
              <w:jc w:val="right"/>
              <w:rPr>
                <w:sz w:val="20"/>
                <w:szCs w:val="20"/>
              </w:rPr>
            </w:pPr>
            <w:r>
              <w:rPr>
                <w:rFonts w:ascii="Arial" w:eastAsia="Arial" w:hAnsi="Arial" w:cs="Arial"/>
                <w:sz w:val="16"/>
                <w:szCs w:val="16"/>
              </w:rPr>
              <w:t>138</w:t>
            </w:r>
          </w:p>
        </w:tc>
        <w:tc>
          <w:tcPr>
            <w:tcW w:w="80" w:type="dxa"/>
            <w:vAlign w:val="bottom"/>
          </w:tcPr>
          <w:p w:rsidR="00237297" w:rsidRDefault="00237297">
            <w:pPr>
              <w:rPr>
                <w:sz w:val="18"/>
                <w:szCs w:val="18"/>
              </w:rPr>
            </w:pPr>
          </w:p>
        </w:tc>
        <w:tc>
          <w:tcPr>
            <w:tcW w:w="180" w:type="dxa"/>
            <w:tcBorders>
              <w:top w:val="single" w:sz="8" w:space="0" w:color="auto"/>
            </w:tcBorders>
            <w:vAlign w:val="bottom"/>
          </w:tcPr>
          <w:p w:rsidR="00237297" w:rsidRDefault="00237297">
            <w:pPr>
              <w:rPr>
                <w:sz w:val="18"/>
                <w:szCs w:val="18"/>
              </w:rPr>
            </w:pPr>
          </w:p>
        </w:tc>
        <w:tc>
          <w:tcPr>
            <w:tcW w:w="600" w:type="dxa"/>
            <w:tcBorders>
              <w:top w:val="single" w:sz="8" w:space="0" w:color="auto"/>
            </w:tcBorders>
            <w:vAlign w:val="bottom"/>
          </w:tcPr>
          <w:p w:rsidR="00237297" w:rsidRDefault="00D129D0">
            <w:pPr>
              <w:jc w:val="right"/>
              <w:rPr>
                <w:sz w:val="20"/>
                <w:szCs w:val="20"/>
              </w:rPr>
            </w:pPr>
            <w:r>
              <w:rPr>
                <w:rFonts w:ascii="Arial" w:eastAsia="Arial" w:hAnsi="Arial" w:cs="Arial"/>
                <w:sz w:val="16"/>
                <w:szCs w:val="16"/>
              </w:rPr>
              <w:t>205</w:t>
            </w:r>
          </w:p>
        </w:tc>
        <w:tc>
          <w:tcPr>
            <w:tcW w:w="80" w:type="dxa"/>
            <w:vAlign w:val="bottom"/>
          </w:tcPr>
          <w:p w:rsidR="00237297" w:rsidRDefault="00237297">
            <w:pPr>
              <w:rPr>
                <w:sz w:val="18"/>
                <w:szCs w:val="18"/>
              </w:rPr>
            </w:pPr>
          </w:p>
        </w:tc>
        <w:tc>
          <w:tcPr>
            <w:tcW w:w="100" w:type="dxa"/>
            <w:tcBorders>
              <w:top w:val="single" w:sz="8" w:space="0" w:color="auto"/>
            </w:tcBorders>
            <w:vAlign w:val="bottom"/>
          </w:tcPr>
          <w:p w:rsidR="00237297" w:rsidRDefault="00237297">
            <w:pPr>
              <w:rPr>
                <w:sz w:val="18"/>
                <w:szCs w:val="18"/>
              </w:rPr>
            </w:pPr>
          </w:p>
        </w:tc>
        <w:tc>
          <w:tcPr>
            <w:tcW w:w="640" w:type="dxa"/>
            <w:tcBorders>
              <w:top w:val="single" w:sz="8" w:space="0" w:color="auto"/>
            </w:tcBorders>
            <w:vAlign w:val="bottom"/>
          </w:tcPr>
          <w:p w:rsidR="00237297" w:rsidRDefault="00D129D0">
            <w:pPr>
              <w:jc w:val="right"/>
              <w:rPr>
                <w:sz w:val="20"/>
                <w:szCs w:val="20"/>
              </w:rPr>
            </w:pPr>
            <w:r>
              <w:rPr>
                <w:rFonts w:ascii="Arial" w:eastAsia="Arial" w:hAnsi="Arial" w:cs="Arial"/>
                <w:sz w:val="16"/>
                <w:szCs w:val="16"/>
              </w:rPr>
              <w:t>162</w:t>
            </w:r>
          </w:p>
        </w:tc>
        <w:tc>
          <w:tcPr>
            <w:tcW w:w="20" w:type="dxa"/>
            <w:tcBorders>
              <w:top w:val="single" w:sz="8" w:space="0" w:color="auto"/>
            </w:tcBorders>
            <w:vAlign w:val="bottom"/>
          </w:tcPr>
          <w:p w:rsidR="00237297" w:rsidRDefault="00237297">
            <w:pPr>
              <w:rPr>
                <w:sz w:val="18"/>
                <w:szCs w:val="18"/>
              </w:rPr>
            </w:pPr>
          </w:p>
        </w:tc>
        <w:tc>
          <w:tcPr>
            <w:tcW w:w="80" w:type="dxa"/>
            <w:vAlign w:val="bottom"/>
          </w:tcPr>
          <w:p w:rsidR="00237297" w:rsidRDefault="00237297">
            <w:pPr>
              <w:rPr>
                <w:sz w:val="18"/>
                <w:szCs w:val="18"/>
              </w:rPr>
            </w:pPr>
          </w:p>
        </w:tc>
        <w:tc>
          <w:tcPr>
            <w:tcW w:w="240" w:type="dxa"/>
            <w:tcBorders>
              <w:top w:val="single" w:sz="8" w:space="0" w:color="auto"/>
            </w:tcBorders>
            <w:vAlign w:val="bottom"/>
          </w:tcPr>
          <w:p w:rsidR="00237297" w:rsidRDefault="00237297">
            <w:pPr>
              <w:rPr>
                <w:sz w:val="18"/>
                <w:szCs w:val="18"/>
              </w:rPr>
            </w:pPr>
          </w:p>
        </w:tc>
        <w:tc>
          <w:tcPr>
            <w:tcW w:w="560" w:type="dxa"/>
            <w:tcBorders>
              <w:top w:val="single" w:sz="8" w:space="0" w:color="auto"/>
            </w:tcBorders>
            <w:vAlign w:val="bottom"/>
          </w:tcPr>
          <w:p w:rsidR="00237297" w:rsidRDefault="00D129D0">
            <w:pPr>
              <w:jc w:val="right"/>
              <w:rPr>
                <w:sz w:val="20"/>
                <w:szCs w:val="20"/>
              </w:rPr>
            </w:pPr>
            <w:r>
              <w:rPr>
                <w:rFonts w:ascii="Arial" w:eastAsia="Arial" w:hAnsi="Arial" w:cs="Arial"/>
                <w:sz w:val="16"/>
                <w:szCs w:val="16"/>
              </w:rPr>
              <w:t>1,646</w:t>
            </w:r>
          </w:p>
        </w:tc>
        <w:tc>
          <w:tcPr>
            <w:tcW w:w="100" w:type="dxa"/>
            <w:vAlign w:val="bottom"/>
          </w:tcPr>
          <w:p w:rsidR="00237297" w:rsidRDefault="00237297">
            <w:pPr>
              <w:rPr>
                <w:sz w:val="18"/>
                <w:szCs w:val="18"/>
              </w:rPr>
            </w:pPr>
          </w:p>
        </w:tc>
        <w:tc>
          <w:tcPr>
            <w:tcW w:w="140" w:type="dxa"/>
            <w:tcBorders>
              <w:top w:val="single" w:sz="8" w:space="0" w:color="auto"/>
            </w:tcBorders>
            <w:vAlign w:val="bottom"/>
          </w:tcPr>
          <w:p w:rsidR="00237297" w:rsidRDefault="00237297">
            <w:pPr>
              <w:rPr>
                <w:sz w:val="18"/>
                <w:szCs w:val="18"/>
              </w:rPr>
            </w:pPr>
          </w:p>
        </w:tc>
        <w:tc>
          <w:tcPr>
            <w:tcW w:w="900" w:type="dxa"/>
            <w:tcBorders>
              <w:top w:val="single" w:sz="8" w:space="0" w:color="auto"/>
            </w:tcBorders>
            <w:vAlign w:val="bottom"/>
          </w:tcPr>
          <w:p w:rsidR="00237297" w:rsidRDefault="00D129D0">
            <w:pPr>
              <w:jc w:val="right"/>
              <w:rPr>
                <w:sz w:val="20"/>
                <w:szCs w:val="20"/>
              </w:rPr>
            </w:pPr>
            <w:r>
              <w:rPr>
                <w:rFonts w:ascii="Arial" w:eastAsia="Arial" w:hAnsi="Arial" w:cs="Arial"/>
                <w:sz w:val="16"/>
                <w:szCs w:val="16"/>
              </w:rPr>
              <w:t>294</w:t>
            </w:r>
          </w:p>
        </w:tc>
        <w:tc>
          <w:tcPr>
            <w:tcW w:w="100" w:type="dxa"/>
            <w:vAlign w:val="bottom"/>
          </w:tcPr>
          <w:p w:rsidR="00237297" w:rsidRDefault="00237297">
            <w:pPr>
              <w:rPr>
                <w:sz w:val="18"/>
                <w:szCs w:val="18"/>
              </w:rPr>
            </w:pPr>
          </w:p>
        </w:tc>
        <w:tc>
          <w:tcPr>
            <w:tcW w:w="120" w:type="dxa"/>
            <w:tcBorders>
              <w:top w:val="single" w:sz="8" w:space="0" w:color="auto"/>
            </w:tcBorders>
            <w:vAlign w:val="bottom"/>
          </w:tcPr>
          <w:p w:rsidR="00237297" w:rsidRDefault="00237297">
            <w:pPr>
              <w:rPr>
                <w:sz w:val="18"/>
                <w:szCs w:val="18"/>
              </w:rPr>
            </w:pPr>
          </w:p>
        </w:tc>
        <w:tc>
          <w:tcPr>
            <w:tcW w:w="940" w:type="dxa"/>
            <w:tcBorders>
              <w:top w:val="single" w:sz="8" w:space="0" w:color="auto"/>
            </w:tcBorders>
            <w:vAlign w:val="bottom"/>
          </w:tcPr>
          <w:p w:rsidR="00237297" w:rsidRDefault="00D129D0">
            <w:pPr>
              <w:ind w:left="560"/>
              <w:rPr>
                <w:sz w:val="20"/>
                <w:szCs w:val="20"/>
              </w:rPr>
            </w:pPr>
            <w:r>
              <w:rPr>
                <w:rFonts w:ascii="Arial" w:eastAsia="Arial" w:hAnsi="Arial" w:cs="Arial"/>
                <w:w w:val="96"/>
                <w:sz w:val="16"/>
                <w:szCs w:val="16"/>
              </w:rPr>
              <w:t>(294)</w:t>
            </w:r>
          </w:p>
        </w:tc>
        <w:tc>
          <w:tcPr>
            <w:tcW w:w="100" w:type="dxa"/>
            <w:vAlign w:val="bottom"/>
          </w:tcPr>
          <w:p w:rsidR="00237297" w:rsidRDefault="00237297">
            <w:pPr>
              <w:rPr>
                <w:sz w:val="18"/>
                <w:szCs w:val="18"/>
              </w:rPr>
            </w:pPr>
          </w:p>
        </w:tc>
        <w:tc>
          <w:tcPr>
            <w:tcW w:w="180" w:type="dxa"/>
            <w:tcBorders>
              <w:top w:val="single" w:sz="8" w:space="0" w:color="auto"/>
            </w:tcBorders>
            <w:vAlign w:val="bottom"/>
          </w:tcPr>
          <w:p w:rsidR="00237297" w:rsidRDefault="00237297">
            <w:pPr>
              <w:rPr>
                <w:sz w:val="18"/>
                <w:szCs w:val="18"/>
              </w:rPr>
            </w:pPr>
          </w:p>
        </w:tc>
        <w:tc>
          <w:tcPr>
            <w:tcW w:w="620" w:type="dxa"/>
            <w:tcBorders>
              <w:top w:val="single" w:sz="8" w:space="0" w:color="auto"/>
            </w:tcBorders>
            <w:vAlign w:val="bottom"/>
          </w:tcPr>
          <w:p w:rsidR="00237297" w:rsidRDefault="00D129D0">
            <w:pPr>
              <w:jc w:val="right"/>
              <w:rPr>
                <w:sz w:val="20"/>
                <w:szCs w:val="20"/>
              </w:rPr>
            </w:pPr>
            <w:r>
              <w:rPr>
                <w:rFonts w:ascii="Arial" w:eastAsia="Arial" w:hAnsi="Arial" w:cs="Arial"/>
                <w:sz w:val="16"/>
                <w:szCs w:val="16"/>
              </w:rPr>
              <w:t>1,646</w:t>
            </w:r>
          </w:p>
        </w:tc>
        <w:tc>
          <w:tcPr>
            <w:tcW w:w="0" w:type="dxa"/>
            <w:vAlign w:val="bottom"/>
          </w:tcPr>
          <w:p w:rsidR="00237297" w:rsidRDefault="00237297">
            <w:pPr>
              <w:rPr>
                <w:sz w:val="1"/>
                <w:szCs w:val="1"/>
              </w:rPr>
            </w:pPr>
          </w:p>
        </w:tc>
      </w:tr>
      <w:tr w:rsidR="00237297">
        <w:trPr>
          <w:trHeight w:val="219"/>
        </w:trPr>
        <w:tc>
          <w:tcPr>
            <w:tcW w:w="3740" w:type="dxa"/>
            <w:gridSpan w:val="4"/>
            <w:vAlign w:val="bottom"/>
          </w:tcPr>
          <w:p w:rsidR="00237297" w:rsidRDefault="00D129D0">
            <w:pPr>
              <w:ind w:left="120"/>
              <w:rPr>
                <w:sz w:val="20"/>
                <w:szCs w:val="20"/>
              </w:rPr>
            </w:pPr>
            <w:r>
              <w:rPr>
                <w:rFonts w:ascii="Arial" w:eastAsia="Arial" w:hAnsi="Arial" w:cs="Arial"/>
                <w:sz w:val="16"/>
                <w:szCs w:val="16"/>
              </w:rPr>
              <w:t>Other operating revenues (b)</w:t>
            </w:r>
          </w:p>
        </w:tc>
        <w:tc>
          <w:tcPr>
            <w:tcW w:w="140" w:type="dxa"/>
            <w:tcBorders>
              <w:bottom w:val="single" w:sz="8" w:space="0" w:color="auto"/>
            </w:tcBorders>
            <w:vAlign w:val="bottom"/>
          </w:tcPr>
          <w:p w:rsidR="00237297" w:rsidRDefault="00237297">
            <w:pPr>
              <w:rPr>
                <w:sz w:val="19"/>
                <w:szCs w:val="19"/>
              </w:rPr>
            </w:pPr>
          </w:p>
        </w:tc>
        <w:tc>
          <w:tcPr>
            <w:tcW w:w="6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(53)</w:t>
            </w:r>
          </w:p>
        </w:tc>
        <w:tc>
          <w:tcPr>
            <w:tcW w:w="80" w:type="dxa"/>
            <w:vAlign w:val="bottom"/>
          </w:tcPr>
          <w:p w:rsidR="00237297" w:rsidRDefault="00237297">
            <w:pPr>
              <w:rPr>
                <w:sz w:val="19"/>
                <w:szCs w:val="19"/>
              </w:rPr>
            </w:pPr>
          </w:p>
        </w:tc>
        <w:tc>
          <w:tcPr>
            <w:tcW w:w="120" w:type="dxa"/>
            <w:tcBorders>
              <w:bottom w:val="single" w:sz="8" w:space="0" w:color="auto"/>
            </w:tcBorders>
            <w:vAlign w:val="bottom"/>
          </w:tcPr>
          <w:p w:rsidR="00237297" w:rsidRDefault="00237297">
            <w:pPr>
              <w:rPr>
                <w:sz w:val="19"/>
                <w:szCs w:val="19"/>
              </w:rPr>
            </w:pPr>
          </w:p>
        </w:tc>
        <w:tc>
          <w:tcPr>
            <w:tcW w:w="6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(6)</w:t>
            </w:r>
          </w:p>
        </w:tc>
        <w:tc>
          <w:tcPr>
            <w:tcW w:w="80" w:type="dxa"/>
            <w:vAlign w:val="bottom"/>
          </w:tcPr>
          <w:p w:rsidR="00237297" w:rsidRDefault="00237297">
            <w:pPr>
              <w:rPr>
                <w:sz w:val="19"/>
                <w:szCs w:val="19"/>
              </w:rPr>
            </w:pPr>
          </w:p>
        </w:tc>
        <w:tc>
          <w:tcPr>
            <w:tcW w:w="180" w:type="dxa"/>
            <w:tcBorders>
              <w:bottom w:val="single" w:sz="8" w:space="0" w:color="auto"/>
            </w:tcBorders>
            <w:vAlign w:val="bottom"/>
          </w:tcPr>
          <w:p w:rsidR="00237297" w:rsidRDefault="00237297">
            <w:pPr>
              <w:rPr>
                <w:sz w:val="19"/>
                <w:szCs w:val="19"/>
              </w:rPr>
            </w:pPr>
          </w:p>
        </w:tc>
        <w:tc>
          <w:tcPr>
            <w:tcW w:w="6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c>
          <w:tcPr>
            <w:tcW w:w="80" w:type="dxa"/>
            <w:vAlign w:val="bottom"/>
          </w:tcPr>
          <w:p w:rsidR="00237297" w:rsidRDefault="00237297">
            <w:pPr>
              <w:rPr>
                <w:sz w:val="19"/>
                <w:szCs w:val="19"/>
              </w:rPr>
            </w:pPr>
          </w:p>
        </w:tc>
        <w:tc>
          <w:tcPr>
            <w:tcW w:w="100" w:type="dxa"/>
            <w:tcBorders>
              <w:bottom w:val="single" w:sz="8" w:space="0" w:color="auto"/>
            </w:tcBorders>
            <w:vAlign w:val="bottom"/>
          </w:tcPr>
          <w:p w:rsidR="00237297" w:rsidRDefault="00237297">
            <w:pPr>
              <w:rPr>
                <w:sz w:val="19"/>
                <w:szCs w:val="19"/>
              </w:rPr>
            </w:pPr>
          </w:p>
        </w:tc>
        <w:tc>
          <w:tcPr>
            <w:tcW w:w="6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(8)</w:t>
            </w:r>
          </w:p>
        </w:tc>
        <w:tc>
          <w:tcPr>
            <w:tcW w:w="20" w:type="dxa"/>
            <w:tcBorders>
              <w:bottom w:val="single" w:sz="8" w:space="0" w:color="auto"/>
            </w:tcBorders>
            <w:vAlign w:val="bottom"/>
          </w:tcPr>
          <w:p w:rsidR="00237297" w:rsidRDefault="00237297">
            <w:pPr>
              <w:rPr>
                <w:sz w:val="19"/>
                <w:szCs w:val="19"/>
              </w:rPr>
            </w:pPr>
          </w:p>
        </w:tc>
        <w:tc>
          <w:tcPr>
            <w:tcW w:w="80" w:type="dxa"/>
            <w:vAlign w:val="bottom"/>
          </w:tcPr>
          <w:p w:rsidR="00237297" w:rsidRDefault="00237297">
            <w:pPr>
              <w:rPr>
                <w:sz w:val="19"/>
                <w:szCs w:val="19"/>
              </w:rPr>
            </w:pPr>
          </w:p>
        </w:tc>
        <w:tc>
          <w:tcPr>
            <w:tcW w:w="240" w:type="dxa"/>
            <w:tcBorders>
              <w:bottom w:val="single" w:sz="8" w:space="0" w:color="auto"/>
            </w:tcBorders>
            <w:vAlign w:val="bottom"/>
          </w:tcPr>
          <w:p w:rsidR="00237297" w:rsidRDefault="00237297">
            <w:pPr>
              <w:rPr>
                <w:sz w:val="19"/>
                <w:szCs w:val="19"/>
              </w:rPr>
            </w:pPr>
          </w:p>
        </w:tc>
        <w:tc>
          <w:tcPr>
            <w:tcW w:w="5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(67)</w:t>
            </w:r>
          </w:p>
        </w:tc>
        <w:tc>
          <w:tcPr>
            <w:tcW w:w="100" w:type="dxa"/>
            <w:vAlign w:val="bottom"/>
          </w:tcPr>
          <w:p w:rsidR="00237297" w:rsidRDefault="00237297">
            <w:pPr>
              <w:rPr>
                <w:sz w:val="19"/>
                <w:szCs w:val="19"/>
              </w:rPr>
            </w:pPr>
          </w:p>
        </w:tc>
        <w:tc>
          <w:tcPr>
            <w:tcW w:w="140" w:type="dxa"/>
            <w:tcBorders>
              <w:bottom w:val="single" w:sz="8" w:space="0" w:color="auto"/>
            </w:tcBorders>
            <w:vAlign w:val="bottom"/>
          </w:tcPr>
          <w:p w:rsidR="00237297" w:rsidRDefault="00237297">
            <w:pPr>
              <w:rPr>
                <w:sz w:val="19"/>
                <w:szCs w:val="19"/>
              </w:rPr>
            </w:pPr>
          </w:p>
        </w:tc>
        <w:tc>
          <w:tcPr>
            <w:tcW w:w="9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c>
          <w:tcPr>
            <w:tcW w:w="100" w:type="dxa"/>
            <w:vAlign w:val="bottom"/>
          </w:tcPr>
          <w:p w:rsidR="00237297" w:rsidRDefault="00237297">
            <w:pPr>
              <w:rPr>
                <w:sz w:val="19"/>
                <w:szCs w:val="19"/>
              </w:rPr>
            </w:pPr>
          </w:p>
        </w:tc>
        <w:tc>
          <w:tcPr>
            <w:tcW w:w="120" w:type="dxa"/>
            <w:tcBorders>
              <w:bottom w:val="single" w:sz="8" w:space="0" w:color="auto"/>
            </w:tcBorders>
            <w:vAlign w:val="bottom"/>
          </w:tcPr>
          <w:p w:rsidR="00237297" w:rsidRDefault="00237297">
            <w:pPr>
              <w:rPr>
                <w:sz w:val="19"/>
                <w:szCs w:val="19"/>
              </w:rPr>
            </w:pPr>
          </w:p>
        </w:tc>
        <w:tc>
          <w:tcPr>
            <w:tcW w:w="940" w:type="dxa"/>
            <w:tcBorders>
              <w:bottom w:val="single" w:sz="8" w:space="0" w:color="auto"/>
            </w:tcBorders>
            <w:vAlign w:val="bottom"/>
          </w:tcPr>
          <w:p w:rsidR="00237297" w:rsidRDefault="00D129D0">
            <w:pPr>
              <w:ind w:left="720"/>
              <w:rPr>
                <w:sz w:val="20"/>
                <w:szCs w:val="20"/>
              </w:rPr>
            </w:pPr>
            <w:r>
              <w:rPr>
                <w:rFonts w:ascii="Arial" w:eastAsia="Arial" w:hAnsi="Arial" w:cs="Arial"/>
                <w:sz w:val="16"/>
                <w:szCs w:val="16"/>
              </w:rPr>
              <w:t>—</w:t>
            </w:r>
          </w:p>
        </w:tc>
        <w:tc>
          <w:tcPr>
            <w:tcW w:w="100" w:type="dxa"/>
            <w:vAlign w:val="bottom"/>
          </w:tcPr>
          <w:p w:rsidR="00237297" w:rsidRDefault="00237297">
            <w:pPr>
              <w:rPr>
                <w:sz w:val="19"/>
                <w:szCs w:val="19"/>
              </w:rPr>
            </w:pPr>
          </w:p>
        </w:tc>
        <w:tc>
          <w:tcPr>
            <w:tcW w:w="180" w:type="dxa"/>
            <w:tcBorders>
              <w:bottom w:val="single" w:sz="8" w:space="0" w:color="auto"/>
            </w:tcBorders>
            <w:vAlign w:val="bottom"/>
          </w:tcPr>
          <w:p w:rsidR="00237297" w:rsidRDefault="00237297">
            <w:pPr>
              <w:rPr>
                <w:sz w:val="19"/>
                <w:szCs w:val="19"/>
              </w:rPr>
            </w:pPr>
          </w:p>
        </w:tc>
        <w:tc>
          <w:tcPr>
            <w:tcW w:w="6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(67)</w:t>
            </w:r>
          </w:p>
        </w:tc>
        <w:tc>
          <w:tcPr>
            <w:tcW w:w="0" w:type="dxa"/>
            <w:vAlign w:val="bottom"/>
          </w:tcPr>
          <w:p w:rsidR="00237297" w:rsidRDefault="00237297">
            <w:pPr>
              <w:rPr>
                <w:sz w:val="1"/>
                <w:szCs w:val="1"/>
              </w:rPr>
            </w:pPr>
          </w:p>
        </w:tc>
      </w:tr>
      <w:tr w:rsidR="00237297">
        <w:trPr>
          <w:trHeight w:val="212"/>
        </w:trPr>
        <w:tc>
          <w:tcPr>
            <w:tcW w:w="3740" w:type="dxa"/>
            <w:gridSpan w:val="4"/>
            <w:vAlign w:val="bottom"/>
          </w:tcPr>
          <w:p w:rsidR="00237297" w:rsidRDefault="00D129D0">
            <w:pPr>
              <w:rPr>
                <w:sz w:val="20"/>
                <w:szCs w:val="20"/>
              </w:rPr>
            </w:pPr>
            <w:r>
              <w:rPr>
                <w:rFonts w:ascii="Arial" w:eastAsia="Arial" w:hAnsi="Arial" w:cs="Arial"/>
                <w:sz w:val="16"/>
                <w:szCs w:val="16"/>
              </w:rPr>
              <w:t>Total sales and other operating revenues</w:t>
            </w: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640" w:type="dxa"/>
            <w:vAlign w:val="bottom"/>
          </w:tcPr>
          <w:p w:rsidR="00237297" w:rsidRDefault="00D129D0">
            <w:pPr>
              <w:jc w:val="right"/>
              <w:rPr>
                <w:sz w:val="20"/>
                <w:szCs w:val="20"/>
              </w:rPr>
            </w:pPr>
            <w:r>
              <w:rPr>
                <w:rFonts w:ascii="Arial" w:eastAsia="Arial" w:hAnsi="Arial" w:cs="Arial"/>
                <w:sz w:val="16"/>
                <w:szCs w:val="16"/>
              </w:rPr>
              <w:t>1,088</w:t>
            </w:r>
          </w:p>
        </w:tc>
        <w:tc>
          <w:tcPr>
            <w:tcW w:w="80" w:type="dxa"/>
            <w:vAlign w:val="bottom"/>
          </w:tcPr>
          <w:p w:rsidR="00237297" w:rsidRDefault="00237297">
            <w:pPr>
              <w:rPr>
                <w:sz w:val="18"/>
                <w:szCs w:val="18"/>
              </w:rPr>
            </w:pP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660" w:type="dxa"/>
            <w:vAlign w:val="bottom"/>
          </w:tcPr>
          <w:p w:rsidR="00237297" w:rsidRDefault="00D129D0">
            <w:pPr>
              <w:jc w:val="right"/>
              <w:rPr>
                <w:sz w:val="20"/>
                <w:szCs w:val="20"/>
              </w:rPr>
            </w:pPr>
            <w:r>
              <w:rPr>
                <w:rFonts w:ascii="Arial" w:eastAsia="Arial" w:hAnsi="Arial" w:cs="Arial"/>
                <w:sz w:val="16"/>
                <w:szCs w:val="16"/>
              </w:rPr>
              <w:t>132</w:t>
            </w:r>
          </w:p>
        </w:tc>
        <w:tc>
          <w:tcPr>
            <w:tcW w:w="80" w:type="dxa"/>
            <w:vAlign w:val="bottom"/>
          </w:tcPr>
          <w:p w:rsidR="00237297" w:rsidRDefault="00237297">
            <w:pPr>
              <w:rPr>
                <w:sz w:val="18"/>
                <w:szCs w:val="18"/>
              </w:rPr>
            </w:pPr>
          </w:p>
        </w:tc>
        <w:tc>
          <w:tcPr>
            <w:tcW w:w="180" w:type="dxa"/>
            <w:vAlign w:val="bottom"/>
          </w:tcPr>
          <w:p w:rsidR="00237297" w:rsidRDefault="00D129D0">
            <w:pPr>
              <w:ind w:left="20"/>
              <w:rPr>
                <w:sz w:val="20"/>
                <w:szCs w:val="20"/>
              </w:rPr>
            </w:pPr>
            <w:r>
              <w:rPr>
                <w:rFonts w:ascii="Arial" w:eastAsia="Arial" w:hAnsi="Arial" w:cs="Arial"/>
                <w:sz w:val="16"/>
                <w:szCs w:val="16"/>
              </w:rPr>
              <w:t>$</w:t>
            </w:r>
          </w:p>
        </w:tc>
        <w:tc>
          <w:tcPr>
            <w:tcW w:w="600" w:type="dxa"/>
            <w:vAlign w:val="bottom"/>
          </w:tcPr>
          <w:p w:rsidR="00237297" w:rsidRDefault="00D129D0">
            <w:pPr>
              <w:jc w:val="right"/>
              <w:rPr>
                <w:sz w:val="20"/>
                <w:szCs w:val="20"/>
              </w:rPr>
            </w:pPr>
            <w:r>
              <w:rPr>
                <w:rFonts w:ascii="Arial" w:eastAsia="Arial" w:hAnsi="Arial" w:cs="Arial"/>
                <w:sz w:val="16"/>
                <w:szCs w:val="16"/>
              </w:rPr>
              <w:t>205</w:t>
            </w:r>
          </w:p>
        </w:tc>
        <w:tc>
          <w:tcPr>
            <w:tcW w:w="80" w:type="dxa"/>
            <w:vAlign w:val="bottom"/>
          </w:tcPr>
          <w:p w:rsidR="00237297" w:rsidRDefault="00237297">
            <w:pPr>
              <w:rPr>
                <w:sz w:val="18"/>
                <w:szCs w:val="18"/>
              </w:rPr>
            </w:pPr>
          </w:p>
        </w:tc>
        <w:tc>
          <w:tcPr>
            <w:tcW w:w="100" w:type="dxa"/>
            <w:vAlign w:val="bottom"/>
          </w:tcPr>
          <w:p w:rsidR="00237297" w:rsidRDefault="00D129D0">
            <w:pPr>
              <w:jc w:val="right"/>
              <w:rPr>
                <w:sz w:val="20"/>
                <w:szCs w:val="20"/>
              </w:rPr>
            </w:pPr>
            <w:r>
              <w:rPr>
                <w:rFonts w:ascii="Arial" w:eastAsia="Arial" w:hAnsi="Arial" w:cs="Arial"/>
                <w:w w:val="89"/>
                <w:sz w:val="16"/>
                <w:szCs w:val="16"/>
              </w:rPr>
              <w:t>$</w:t>
            </w:r>
          </w:p>
        </w:tc>
        <w:tc>
          <w:tcPr>
            <w:tcW w:w="640" w:type="dxa"/>
            <w:vAlign w:val="bottom"/>
          </w:tcPr>
          <w:p w:rsidR="00237297" w:rsidRDefault="00D129D0">
            <w:pPr>
              <w:jc w:val="right"/>
              <w:rPr>
                <w:sz w:val="20"/>
                <w:szCs w:val="20"/>
              </w:rPr>
            </w:pPr>
            <w:r>
              <w:rPr>
                <w:rFonts w:ascii="Arial" w:eastAsia="Arial" w:hAnsi="Arial" w:cs="Arial"/>
                <w:sz w:val="16"/>
                <w:szCs w:val="16"/>
              </w:rPr>
              <w:t>154</w:t>
            </w:r>
          </w:p>
        </w:tc>
        <w:tc>
          <w:tcPr>
            <w:tcW w:w="340" w:type="dxa"/>
            <w:gridSpan w:val="3"/>
            <w:vAlign w:val="bottom"/>
          </w:tcPr>
          <w:p w:rsidR="00237297" w:rsidRDefault="00D129D0">
            <w:pPr>
              <w:ind w:right="68"/>
              <w:jc w:val="right"/>
              <w:rPr>
                <w:sz w:val="20"/>
                <w:szCs w:val="20"/>
              </w:rPr>
            </w:pPr>
            <w:r>
              <w:rPr>
                <w:rFonts w:ascii="Arial" w:eastAsia="Arial" w:hAnsi="Arial" w:cs="Arial"/>
                <w:sz w:val="16"/>
                <w:szCs w:val="16"/>
              </w:rPr>
              <w:t>$</w:t>
            </w:r>
          </w:p>
        </w:tc>
        <w:tc>
          <w:tcPr>
            <w:tcW w:w="560" w:type="dxa"/>
            <w:vAlign w:val="bottom"/>
          </w:tcPr>
          <w:p w:rsidR="00237297" w:rsidRDefault="00D129D0">
            <w:pPr>
              <w:jc w:val="right"/>
              <w:rPr>
                <w:sz w:val="20"/>
                <w:szCs w:val="20"/>
              </w:rPr>
            </w:pPr>
            <w:r>
              <w:rPr>
                <w:rFonts w:ascii="Arial" w:eastAsia="Arial" w:hAnsi="Arial" w:cs="Arial"/>
                <w:sz w:val="16"/>
                <w:szCs w:val="16"/>
              </w:rPr>
              <w:t>1,579</w:t>
            </w:r>
          </w:p>
        </w:tc>
        <w:tc>
          <w:tcPr>
            <w:tcW w:w="100" w:type="dxa"/>
            <w:vAlign w:val="bottom"/>
          </w:tcPr>
          <w:p w:rsidR="00237297" w:rsidRDefault="00237297">
            <w:pPr>
              <w:rPr>
                <w:sz w:val="18"/>
                <w:szCs w:val="18"/>
              </w:rPr>
            </w:pP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900" w:type="dxa"/>
            <w:vAlign w:val="bottom"/>
          </w:tcPr>
          <w:p w:rsidR="00237297" w:rsidRDefault="00D129D0">
            <w:pPr>
              <w:jc w:val="right"/>
              <w:rPr>
                <w:sz w:val="20"/>
                <w:szCs w:val="20"/>
              </w:rPr>
            </w:pPr>
            <w:r>
              <w:rPr>
                <w:rFonts w:ascii="Arial" w:eastAsia="Arial" w:hAnsi="Arial" w:cs="Arial"/>
                <w:sz w:val="16"/>
                <w:szCs w:val="16"/>
              </w:rPr>
              <w:t>294</w:t>
            </w:r>
          </w:p>
        </w:tc>
        <w:tc>
          <w:tcPr>
            <w:tcW w:w="100" w:type="dxa"/>
            <w:vAlign w:val="bottom"/>
          </w:tcPr>
          <w:p w:rsidR="00237297" w:rsidRDefault="00237297">
            <w:pPr>
              <w:rPr>
                <w:sz w:val="18"/>
                <w:szCs w:val="18"/>
              </w:rPr>
            </w:pP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940" w:type="dxa"/>
            <w:vAlign w:val="bottom"/>
          </w:tcPr>
          <w:p w:rsidR="00237297" w:rsidRDefault="00D129D0">
            <w:pPr>
              <w:ind w:left="560"/>
              <w:rPr>
                <w:sz w:val="20"/>
                <w:szCs w:val="20"/>
              </w:rPr>
            </w:pPr>
            <w:r>
              <w:rPr>
                <w:rFonts w:ascii="Arial" w:eastAsia="Arial" w:hAnsi="Arial" w:cs="Arial"/>
                <w:w w:val="96"/>
                <w:sz w:val="16"/>
                <w:szCs w:val="16"/>
              </w:rPr>
              <w:t>(294)</w:t>
            </w:r>
          </w:p>
        </w:tc>
        <w:tc>
          <w:tcPr>
            <w:tcW w:w="100" w:type="dxa"/>
            <w:vAlign w:val="bottom"/>
          </w:tcPr>
          <w:p w:rsidR="00237297" w:rsidRDefault="00237297">
            <w:pPr>
              <w:rPr>
                <w:sz w:val="18"/>
                <w:szCs w:val="18"/>
              </w:rPr>
            </w:pPr>
          </w:p>
        </w:tc>
        <w:tc>
          <w:tcPr>
            <w:tcW w:w="180" w:type="dxa"/>
            <w:vAlign w:val="bottom"/>
          </w:tcPr>
          <w:p w:rsidR="00237297" w:rsidRDefault="00D129D0">
            <w:pPr>
              <w:jc w:val="right"/>
              <w:rPr>
                <w:sz w:val="20"/>
                <w:szCs w:val="20"/>
              </w:rPr>
            </w:pPr>
            <w:r>
              <w:rPr>
                <w:rFonts w:ascii="Arial" w:eastAsia="Arial" w:hAnsi="Arial" w:cs="Arial"/>
                <w:w w:val="89"/>
                <w:sz w:val="16"/>
                <w:szCs w:val="16"/>
              </w:rPr>
              <w:t>$</w:t>
            </w:r>
          </w:p>
        </w:tc>
        <w:tc>
          <w:tcPr>
            <w:tcW w:w="620" w:type="dxa"/>
            <w:vAlign w:val="bottom"/>
          </w:tcPr>
          <w:p w:rsidR="00237297" w:rsidRDefault="00D129D0">
            <w:pPr>
              <w:jc w:val="right"/>
              <w:rPr>
                <w:sz w:val="20"/>
                <w:szCs w:val="20"/>
              </w:rPr>
            </w:pPr>
            <w:r>
              <w:rPr>
                <w:rFonts w:ascii="Arial" w:eastAsia="Arial" w:hAnsi="Arial" w:cs="Arial"/>
                <w:sz w:val="16"/>
                <w:szCs w:val="16"/>
              </w:rPr>
              <w:t>1,579</w:t>
            </w:r>
          </w:p>
        </w:tc>
        <w:tc>
          <w:tcPr>
            <w:tcW w:w="0" w:type="dxa"/>
            <w:vAlign w:val="bottom"/>
          </w:tcPr>
          <w:p w:rsidR="00237297" w:rsidRDefault="00237297">
            <w:pPr>
              <w:rPr>
                <w:sz w:val="1"/>
                <w:szCs w:val="1"/>
              </w:rPr>
            </w:pPr>
          </w:p>
        </w:tc>
      </w:tr>
      <w:tr w:rsidR="00237297">
        <w:trPr>
          <w:trHeight w:val="21"/>
        </w:trPr>
        <w:tc>
          <w:tcPr>
            <w:tcW w:w="3740" w:type="dxa"/>
            <w:gridSpan w:val="4"/>
            <w:vMerge w:val="restart"/>
            <w:vAlign w:val="bottom"/>
          </w:tcPr>
          <w:p w:rsidR="00237297" w:rsidRDefault="00D129D0">
            <w:pPr>
              <w:rPr>
                <w:sz w:val="20"/>
                <w:szCs w:val="20"/>
              </w:rPr>
            </w:pPr>
            <w:r>
              <w:rPr>
                <w:rFonts w:ascii="Arial" w:eastAsia="Arial" w:hAnsi="Arial" w:cs="Arial"/>
                <w:b/>
                <w:bCs/>
                <w:sz w:val="14"/>
                <w:szCs w:val="14"/>
              </w:rPr>
              <w:t>Three Months Ended June 30, 2020</w:t>
            </w:r>
          </w:p>
        </w:tc>
        <w:tc>
          <w:tcPr>
            <w:tcW w:w="1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6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20" w:type="dxa"/>
            <w:tcBorders>
              <w:top w:val="single" w:sz="8" w:space="0" w:color="auto"/>
              <w:bottom w:val="single" w:sz="8" w:space="0" w:color="auto"/>
            </w:tcBorders>
            <w:vAlign w:val="bottom"/>
          </w:tcPr>
          <w:p w:rsidR="00237297" w:rsidRDefault="00237297">
            <w:pPr>
              <w:spacing w:line="20" w:lineRule="exact"/>
              <w:rPr>
                <w:sz w:val="1"/>
                <w:szCs w:val="1"/>
              </w:rPr>
            </w:pPr>
          </w:p>
        </w:tc>
        <w:tc>
          <w:tcPr>
            <w:tcW w:w="660" w:type="dxa"/>
            <w:tcBorders>
              <w:top w:val="single" w:sz="8" w:space="0" w:color="auto"/>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80" w:type="dxa"/>
            <w:tcBorders>
              <w:top w:val="single" w:sz="8" w:space="0" w:color="auto"/>
              <w:bottom w:val="single" w:sz="8" w:space="0" w:color="auto"/>
            </w:tcBorders>
            <w:vAlign w:val="bottom"/>
          </w:tcPr>
          <w:p w:rsidR="00237297" w:rsidRDefault="00237297">
            <w:pPr>
              <w:spacing w:line="20" w:lineRule="exact"/>
              <w:rPr>
                <w:sz w:val="1"/>
                <w:szCs w:val="1"/>
              </w:rPr>
            </w:pPr>
          </w:p>
        </w:tc>
        <w:tc>
          <w:tcPr>
            <w:tcW w:w="600" w:type="dxa"/>
            <w:tcBorders>
              <w:top w:val="single" w:sz="8" w:space="0" w:color="auto"/>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00" w:type="dxa"/>
            <w:tcBorders>
              <w:top w:val="single" w:sz="8" w:space="0" w:color="auto"/>
              <w:bottom w:val="single" w:sz="8" w:space="0" w:color="auto"/>
            </w:tcBorders>
            <w:vAlign w:val="bottom"/>
          </w:tcPr>
          <w:p w:rsidR="00237297" w:rsidRDefault="00237297">
            <w:pPr>
              <w:spacing w:line="20" w:lineRule="exact"/>
              <w:rPr>
                <w:sz w:val="1"/>
                <w:szCs w:val="1"/>
              </w:rPr>
            </w:pPr>
          </w:p>
        </w:tc>
        <w:tc>
          <w:tcPr>
            <w:tcW w:w="6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20" w:type="dxa"/>
            <w:tcBorders>
              <w:top w:val="single" w:sz="8" w:space="0" w:color="auto"/>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2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560" w:type="dxa"/>
            <w:tcBorders>
              <w:top w:val="single" w:sz="8" w:space="0" w:color="auto"/>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1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900" w:type="dxa"/>
            <w:tcBorders>
              <w:top w:val="single" w:sz="8" w:space="0" w:color="auto"/>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120" w:type="dxa"/>
            <w:tcBorders>
              <w:top w:val="single" w:sz="8" w:space="0" w:color="auto"/>
              <w:bottom w:val="single" w:sz="8" w:space="0" w:color="auto"/>
            </w:tcBorders>
            <w:vAlign w:val="bottom"/>
          </w:tcPr>
          <w:p w:rsidR="00237297" w:rsidRDefault="00237297">
            <w:pPr>
              <w:spacing w:line="20" w:lineRule="exact"/>
              <w:rPr>
                <w:sz w:val="1"/>
                <w:szCs w:val="1"/>
              </w:rPr>
            </w:pPr>
          </w:p>
        </w:tc>
        <w:tc>
          <w:tcPr>
            <w:tcW w:w="9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180" w:type="dxa"/>
            <w:tcBorders>
              <w:top w:val="single" w:sz="8" w:space="0" w:color="auto"/>
              <w:bottom w:val="single" w:sz="8" w:space="0" w:color="auto"/>
            </w:tcBorders>
            <w:vAlign w:val="bottom"/>
          </w:tcPr>
          <w:p w:rsidR="00237297" w:rsidRDefault="00237297">
            <w:pPr>
              <w:spacing w:line="20" w:lineRule="exact"/>
              <w:rPr>
                <w:sz w:val="1"/>
                <w:szCs w:val="1"/>
              </w:rPr>
            </w:pPr>
          </w:p>
        </w:tc>
        <w:tc>
          <w:tcPr>
            <w:tcW w:w="620" w:type="dxa"/>
            <w:tcBorders>
              <w:top w:val="single" w:sz="8" w:space="0" w:color="auto"/>
              <w:bottom w:val="single" w:sz="8" w:space="0" w:color="auto"/>
            </w:tcBorders>
            <w:vAlign w:val="bottom"/>
          </w:tcPr>
          <w:p w:rsidR="00237297" w:rsidRDefault="00237297">
            <w:pPr>
              <w:spacing w:line="20" w:lineRule="exact"/>
              <w:rPr>
                <w:sz w:val="1"/>
                <w:szCs w:val="1"/>
              </w:rPr>
            </w:pPr>
          </w:p>
        </w:tc>
        <w:tc>
          <w:tcPr>
            <w:tcW w:w="0" w:type="dxa"/>
            <w:vAlign w:val="bottom"/>
          </w:tcPr>
          <w:p w:rsidR="00237297" w:rsidRDefault="00237297">
            <w:pPr>
              <w:rPr>
                <w:sz w:val="1"/>
                <w:szCs w:val="1"/>
              </w:rPr>
            </w:pPr>
          </w:p>
        </w:tc>
      </w:tr>
      <w:tr w:rsidR="00237297">
        <w:trPr>
          <w:trHeight w:val="142"/>
        </w:trPr>
        <w:tc>
          <w:tcPr>
            <w:tcW w:w="3740" w:type="dxa"/>
            <w:gridSpan w:val="4"/>
            <w:vMerge/>
            <w:vAlign w:val="bottom"/>
          </w:tcPr>
          <w:p w:rsidR="00237297" w:rsidRDefault="00237297">
            <w:pPr>
              <w:rPr>
                <w:sz w:val="12"/>
                <w:szCs w:val="12"/>
              </w:rPr>
            </w:pPr>
          </w:p>
        </w:tc>
        <w:tc>
          <w:tcPr>
            <w:tcW w:w="140" w:type="dxa"/>
            <w:vAlign w:val="bottom"/>
          </w:tcPr>
          <w:p w:rsidR="00237297" w:rsidRDefault="00237297">
            <w:pPr>
              <w:rPr>
                <w:sz w:val="12"/>
                <w:szCs w:val="12"/>
              </w:rPr>
            </w:pPr>
          </w:p>
        </w:tc>
        <w:tc>
          <w:tcPr>
            <w:tcW w:w="640" w:type="dxa"/>
            <w:vAlign w:val="bottom"/>
          </w:tcPr>
          <w:p w:rsidR="00237297" w:rsidRDefault="00237297">
            <w:pPr>
              <w:rPr>
                <w:sz w:val="12"/>
                <w:szCs w:val="12"/>
              </w:rPr>
            </w:pPr>
          </w:p>
        </w:tc>
        <w:tc>
          <w:tcPr>
            <w:tcW w:w="80" w:type="dxa"/>
            <w:vAlign w:val="bottom"/>
          </w:tcPr>
          <w:p w:rsidR="00237297" w:rsidRDefault="00237297">
            <w:pPr>
              <w:rPr>
                <w:sz w:val="12"/>
                <w:szCs w:val="12"/>
              </w:rPr>
            </w:pPr>
          </w:p>
        </w:tc>
        <w:tc>
          <w:tcPr>
            <w:tcW w:w="120" w:type="dxa"/>
            <w:vAlign w:val="bottom"/>
          </w:tcPr>
          <w:p w:rsidR="00237297" w:rsidRDefault="00237297">
            <w:pPr>
              <w:rPr>
                <w:sz w:val="12"/>
                <w:szCs w:val="12"/>
              </w:rPr>
            </w:pPr>
          </w:p>
        </w:tc>
        <w:tc>
          <w:tcPr>
            <w:tcW w:w="660" w:type="dxa"/>
            <w:vAlign w:val="bottom"/>
          </w:tcPr>
          <w:p w:rsidR="00237297" w:rsidRDefault="00237297">
            <w:pPr>
              <w:rPr>
                <w:sz w:val="12"/>
                <w:szCs w:val="12"/>
              </w:rPr>
            </w:pPr>
          </w:p>
        </w:tc>
        <w:tc>
          <w:tcPr>
            <w:tcW w:w="80" w:type="dxa"/>
            <w:vAlign w:val="bottom"/>
          </w:tcPr>
          <w:p w:rsidR="00237297" w:rsidRDefault="00237297">
            <w:pPr>
              <w:rPr>
                <w:sz w:val="12"/>
                <w:szCs w:val="12"/>
              </w:rPr>
            </w:pPr>
          </w:p>
        </w:tc>
        <w:tc>
          <w:tcPr>
            <w:tcW w:w="180" w:type="dxa"/>
            <w:vAlign w:val="bottom"/>
          </w:tcPr>
          <w:p w:rsidR="00237297" w:rsidRDefault="00237297">
            <w:pPr>
              <w:rPr>
                <w:sz w:val="12"/>
                <w:szCs w:val="12"/>
              </w:rPr>
            </w:pPr>
          </w:p>
        </w:tc>
        <w:tc>
          <w:tcPr>
            <w:tcW w:w="600" w:type="dxa"/>
            <w:vAlign w:val="bottom"/>
          </w:tcPr>
          <w:p w:rsidR="00237297" w:rsidRDefault="00237297">
            <w:pPr>
              <w:rPr>
                <w:sz w:val="12"/>
                <w:szCs w:val="12"/>
              </w:rPr>
            </w:pPr>
          </w:p>
        </w:tc>
        <w:tc>
          <w:tcPr>
            <w:tcW w:w="80" w:type="dxa"/>
            <w:vAlign w:val="bottom"/>
          </w:tcPr>
          <w:p w:rsidR="00237297" w:rsidRDefault="00237297">
            <w:pPr>
              <w:rPr>
                <w:sz w:val="12"/>
                <w:szCs w:val="12"/>
              </w:rPr>
            </w:pPr>
          </w:p>
        </w:tc>
        <w:tc>
          <w:tcPr>
            <w:tcW w:w="100" w:type="dxa"/>
            <w:vAlign w:val="bottom"/>
          </w:tcPr>
          <w:p w:rsidR="00237297" w:rsidRDefault="00237297">
            <w:pPr>
              <w:rPr>
                <w:sz w:val="12"/>
                <w:szCs w:val="12"/>
              </w:rPr>
            </w:pPr>
          </w:p>
        </w:tc>
        <w:tc>
          <w:tcPr>
            <w:tcW w:w="640" w:type="dxa"/>
            <w:vAlign w:val="bottom"/>
          </w:tcPr>
          <w:p w:rsidR="00237297" w:rsidRDefault="00237297">
            <w:pPr>
              <w:rPr>
                <w:sz w:val="12"/>
                <w:szCs w:val="12"/>
              </w:rPr>
            </w:pPr>
          </w:p>
        </w:tc>
        <w:tc>
          <w:tcPr>
            <w:tcW w:w="20" w:type="dxa"/>
            <w:vAlign w:val="bottom"/>
          </w:tcPr>
          <w:p w:rsidR="00237297" w:rsidRDefault="00237297">
            <w:pPr>
              <w:rPr>
                <w:sz w:val="12"/>
                <w:szCs w:val="12"/>
              </w:rPr>
            </w:pPr>
          </w:p>
        </w:tc>
        <w:tc>
          <w:tcPr>
            <w:tcW w:w="80" w:type="dxa"/>
            <w:vAlign w:val="bottom"/>
          </w:tcPr>
          <w:p w:rsidR="00237297" w:rsidRDefault="00237297">
            <w:pPr>
              <w:rPr>
                <w:sz w:val="12"/>
                <w:szCs w:val="12"/>
              </w:rPr>
            </w:pPr>
          </w:p>
        </w:tc>
        <w:tc>
          <w:tcPr>
            <w:tcW w:w="240" w:type="dxa"/>
            <w:vAlign w:val="bottom"/>
          </w:tcPr>
          <w:p w:rsidR="00237297" w:rsidRDefault="00237297">
            <w:pPr>
              <w:rPr>
                <w:sz w:val="12"/>
                <w:szCs w:val="12"/>
              </w:rPr>
            </w:pPr>
          </w:p>
        </w:tc>
        <w:tc>
          <w:tcPr>
            <w:tcW w:w="560" w:type="dxa"/>
            <w:vAlign w:val="bottom"/>
          </w:tcPr>
          <w:p w:rsidR="00237297" w:rsidRDefault="00237297">
            <w:pPr>
              <w:rPr>
                <w:sz w:val="12"/>
                <w:szCs w:val="12"/>
              </w:rPr>
            </w:pPr>
          </w:p>
        </w:tc>
        <w:tc>
          <w:tcPr>
            <w:tcW w:w="100" w:type="dxa"/>
            <w:vAlign w:val="bottom"/>
          </w:tcPr>
          <w:p w:rsidR="00237297" w:rsidRDefault="00237297">
            <w:pPr>
              <w:rPr>
                <w:sz w:val="12"/>
                <w:szCs w:val="12"/>
              </w:rPr>
            </w:pPr>
          </w:p>
        </w:tc>
        <w:tc>
          <w:tcPr>
            <w:tcW w:w="140" w:type="dxa"/>
            <w:vAlign w:val="bottom"/>
          </w:tcPr>
          <w:p w:rsidR="00237297" w:rsidRDefault="00237297">
            <w:pPr>
              <w:rPr>
                <w:sz w:val="12"/>
                <w:szCs w:val="12"/>
              </w:rPr>
            </w:pPr>
          </w:p>
        </w:tc>
        <w:tc>
          <w:tcPr>
            <w:tcW w:w="900" w:type="dxa"/>
            <w:vAlign w:val="bottom"/>
          </w:tcPr>
          <w:p w:rsidR="00237297" w:rsidRDefault="00237297">
            <w:pPr>
              <w:rPr>
                <w:sz w:val="12"/>
                <w:szCs w:val="12"/>
              </w:rPr>
            </w:pPr>
          </w:p>
        </w:tc>
        <w:tc>
          <w:tcPr>
            <w:tcW w:w="100" w:type="dxa"/>
            <w:vAlign w:val="bottom"/>
          </w:tcPr>
          <w:p w:rsidR="00237297" w:rsidRDefault="00237297">
            <w:pPr>
              <w:rPr>
                <w:sz w:val="12"/>
                <w:szCs w:val="12"/>
              </w:rPr>
            </w:pPr>
          </w:p>
        </w:tc>
        <w:tc>
          <w:tcPr>
            <w:tcW w:w="120" w:type="dxa"/>
            <w:vAlign w:val="bottom"/>
          </w:tcPr>
          <w:p w:rsidR="00237297" w:rsidRDefault="00237297">
            <w:pPr>
              <w:rPr>
                <w:sz w:val="12"/>
                <w:szCs w:val="12"/>
              </w:rPr>
            </w:pPr>
          </w:p>
        </w:tc>
        <w:tc>
          <w:tcPr>
            <w:tcW w:w="940" w:type="dxa"/>
            <w:vAlign w:val="bottom"/>
          </w:tcPr>
          <w:p w:rsidR="00237297" w:rsidRDefault="00237297">
            <w:pPr>
              <w:rPr>
                <w:sz w:val="12"/>
                <w:szCs w:val="12"/>
              </w:rPr>
            </w:pPr>
          </w:p>
        </w:tc>
        <w:tc>
          <w:tcPr>
            <w:tcW w:w="100" w:type="dxa"/>
            <w:vAlign w:val="bottom"/>
          </w:tcPr>
          <w:p w:rsidR="00237297" w:rsidRDefault="00237297">
            <w:pPr>
              <w:rPr>
                <w:sz w:val="12"/>
                <w:szCs w:val="12"/>
              </w:rPr>
            </w:pPr>
          </w:p>
        </w:tc>
        <w:tc>
          <w:tcPr>
            <w:tcW w:w="180" w:type="dxa"/>
            <w:vAlign w:val="bottom"/>
          </w:tcPr>
          <w:p w:rsidR="00237297" w:rsidRDefault="00237297">
            <w:pPr>
              <w:rPr>
                <w:sz w:val="12"/>
                <w:szCs w:val="12"/>
              </w:rPr>
            </w:pPr>
          </w:p>
        </w:tc>
        <w:tc>
          <w:tcPr>
            <w:tcW w:w="620" w:type="dxa"/>
            <w:vAlign w:val="bottom"/>
          </w:tcPr>
          <w:p w:rsidR="00237297" w:rsidRDefault="00237297">
            <w:pPr>
              <w:rPr>
                <w:sz w:val="12"/>
                <w:szCs w:val="12"/>
              </w:rPr>
            </w:pPr>
          </w:p>
        </w:tc>
        <w:tc>
          <w:tcPr>
            <w:tcW w:w="0" w:type="dxa"/>
            <w:vAlign w:val="bottom"/>
          </w:tcPr>
          <w:p w:rsidR="00237297" w:rsidRDefault="00237297">
            <w:pPr>
              <w:rPr>
                <w:sz w:val="1"/>
                <w:szCs w:val="1"/>
              </w:rPr>
            </w:pPr>
          </w:p>
        </w:tc>
      </w:tr>
      <w:tr w:rsidR="00237297">
        <w:trPr>
          <w:trHeight w:val="20"/>
        </w:trPr>
        <w:tc>
          <w:tcPr>
            <w:tcW w:w="2020" w:type="dxa"/>
            <w:shd w:val="clear" w:color="auto" w:fill="000000"/>
            <w:vAlign w:val="bottom"/>
          </w:tcPr>
          <w:p w:rsidR="00237297" w:rsidRDefault="00237297">
            <w:pPr>
              <w:spacing w:line="20" w:lineRule="exact"/>
              <w:rPr>
                <w:sz w:val="1"/>
                <w:szCs w:val="1"/>
              </w:rPr>
            </w:pPr>
          </w:p>
        </w:tc>
        <w:tc>
          <w:tcPr>
            <w:tcW w:w="160" w:type="dxa"/>
            <w:shd w:val="clear" w:color="auto" w:fill="000000"/>
            <w:vAlign w:val="bottom"/>
          </w:tcPr>
          <w:p w:rsidR="00237297" w:rsidRDefault="00237297">
            <w:pPr>
              <w:spacing w:line="20" w:lineRule="exact"/>
              <w:rPr>
                <w:sz w:val="1"/>
                <w:szCs w:val="1"/>
              </w:rPr>
            </w:pPr>
          </w:p>
        </w:tc>
        <w:tc>
          <w:tcPr>
            <w:tcW w:w="1560" w:type="dxa"/>
            <w:gridSpan w:val="2"/>
            <w:vAlign w:val="bottom"/>
          </w:tcPr>
          <w:p w:rsidR="00237297" w:rsidRDefault="00237297">
            <w:pPr>
              <w:spacing w:line="20" w:lineRule="exact"/>
              <w:rPr>
                <w:sz w:val="1"/>
                <w:szCs w:val="1"/>
              </w:rPr>
            </w:pPr>
          </w:p>
        </w:tc>
        <w:tc>
          <w:tcPr>
            <w:tcW w:w="140" w:type="dxa"/>
            <w:vAlign w:val="bottom"/>
          </w:tcPr>
          <w:p w:rsidR="00237297" w:rsidRDefault="00237297">
            <w:pPr>
              <w:spacing w:line="20" w:lineRule="exact"/>
              <w:rPr>
                <w:sz w:val="1"/>
                <w:szCs w:val="1"/>
              </w:rPr>
            </w:pPr>
          </w:p>
        </w:tc>
        <w:tc>
          <w:tcPr>
            <w:tcW w:w="640" w:type="dxa"/>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660" w:type="dxa"/>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80" w:type="dxa"/>
            <w:vAlign w:val="bottom"/>
          </w:tcPr>
          <w:p w:rsidR="00237297" w:rsidRDefault="00237297">
            <w:pPr>
              <w:spacing w:line="20" w:lineRule="exact"/>
              <w:rPr>
                <w:sz w:val="1"/>
                <w:szCs w:val="1"/>
              </w:rPr>
            </w:pPr>
          </w:p>
        </w:tc>
        <w:tc>
          <w:tcPr>
            <w:tcW w:w="600" w:type="dxa"/>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640" w:type="dxa"/>
            <w:vAlign w:val="bottom"/>
          </w:tcPr>
          <w:p w:rsidR="00237297" w:rsidRDefault="00237297">
            <w:pPr>
              <w:spacing w:line="20" w:lineRule="exact"/>
              <w:rPr>
                <w:sz w:val="1"/>
                <w:szCs w:val="1"/>
              </w:rPr>
            </w:pPr>
          </w:p>
        </w:tc>
        <w:tc>
          <w:tcPr>
            <w:tcW w:w="20" w:type="dxa"/>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240" w:type="dxa"/>
            <w:vAlign w:val="bottom"/>
          </w:tcPr>
          <w:p w:rsidR="00237297" w:rsidRDefault="00237297">
            <w:pPr>
              <w:spacing w:line="20" w:lineRule="exact"/>
              <w:rPr>
                <w:sz w:val="1"/>
                <w:szCs w:val="1"/>
              </w:rPr>
            </w:pPr>
          </w:p>
        </w:tc>
        <w:tc>
          <w:tcPr>
            <w:tcW w:w="560" w:type="dxa"/>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140" w:type="dxa"/>
            <w:vAlign w:val="bottom"/>
          </w:tcPr>
          <w:p w:rsidR="00237297" w:rsidRDefault="00237297">
            <w:pPr>
              <w:spacing w:line="20" w:lineRule="exact"/>
              <w:rPr>
                <w:sz w:val="1"/>
                <w:szCs w:val="1"/>
              </w:rPr>
            </w:pPr>
          </w:p>
        </w:tc>
        <w:tc>
          <w:tcPr>
            <w:tcW w:w="900" w:type="dxa"/>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940" w:type="dxa"/>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180" w:type="dxa"/>
            <w:vAlign w:val="bottom"/>
          </w:tcPr>
          <w:p w:rsidR="00237297" w:rsidRDefault="00237297">
            <w:pPr>
              <w:spacing w:line="20" w:lineRule="exact"/>
              <w:rPr>
                <w:sz w:val="1"/>
                <w:szCs w:val="1"/>
              </w:rPr>
            </w:pPr>
          </w:p>
        </w:tc>
        <w:tc>
          <w:tcPr>
            <w:tcW w:w="620" w:type="dxa"/>
            <w:vAlign w:val="bottom"/>
          </w:tcPr>
          <w:p w:rsidR="00237297" w:rsidRDefault="00237297">
            <w:pPr>
              <w:spacing w:line="20" w:lineRule="exact"/>
              <w:rPr>
                <w:sz w:val="1"/>
                <w:szCs w:val="1"/>
              </w:rPr>
            </w:pPr>
          </w:p>
        </w:tc>
        <w:tc>
          <w:tcPr>
            <w:tcW w:w="0" w:type="dxa"/>
            <w:vAlign w:val="bottom"/>
          </w:tcPr>
          <w:p w:rsidR="00237297" w:rsidRDefault="00237297">
            <w:pPr>
              <w:spacing w:line="20" w:lineRule="exact"/>
              <w:rPr>
                <w:sz w:val="1"/>
                <w:szCs w:val="1"/>
              </w:rPr>
            </w:pPr>
          </w:p>
        </w:tc>
      </w:tr>
      <w:tr w:rsidR="00237297">
        <w:trPr>
          <w:trHeight w:val="258"/>
        </w:trPr>
        <w:tc>
          <w:tcPr>
            <w:tcW w:w="3740" w:type="dxa"/>
            <w:gridSpan w:val="4"/>
            <w:vAlign w:val="bottom"/>
          </w:tcPr>
          <w:p w:rsidR="00237297" w:rsidRDefault="00D129D0">
            <w:pPr>
              <w:ind w:left="120"/>
              <w:rPr>
                <w:sz w:val="20"/>
                <w:szCs w:val="20"/>
              </w:rPr>
            </w:pPr>
            <w:r>
              <w:rPr>
                <w:rFonts w:ascii="Arial" w:eastAsia="Arial" w:hAnsi="Arial" w:cs="Arial"/>
                <w:sz w:val="16"/>
                <w:szCs w:val="16"/>
              </w:rPr>
              <w:t>Sales of our net production volumes:</w:t>
            </w:r>
          </w:p>
        </w:tc>
        <w:tc>
          <w:tcPr>
            <w:tcW w:w="140" w:type="dxa"/>
            <w:vAlign w:val="bottom"/>
          </w:tcPr>
          <w:p w:rsidR="00237297" w:rsidRDefault="00237297"/>
        </w:tc>
        <w:tc>
          <w:tcPr>
            <w:tcW w:w="640" w:type="dxa"/>
            <w:vAlign w:val="bottom"/>
          </w:tcPr>
          <w:p w:rsidR="00237297" w:rsidRDefault="00237297"/>
        </w:tc>
        <w:tc>
          <w:tcPr>
            <w:tcW w:w="80" w:type="dxa"/>
            <w:vAlign w:val="bottom"/>
          </w:tcPr>
          <w:p w:rsidR="00237297" w:rsidRDefault="00237297"/>
        </w:tc>
        <w:tc>
          <w:tcPr>
            <w:tcW w:w="120" w:type="dxa"/>
            <w:vAlign w:val="bottom"/>
          </w:tcPr>
          <w:p w:rsidR="00237297" w:rsidRDefault="00237297"/>
        </w:tc>
        <w:tc>
          <w:tcPr>
            <w:tcW w:w="660" w:type="dxa"/>
            <w:vAlign w:val="bottom"/>
          </w:tcPr>
          <w:p w:rsidR="00237297" w:rsidRDefault="00237297"/>
        </w:tc>
        <w:tc>
          <w:tcPr>
            <w:tcW w:w="80" w:type="dxa"/>
            <w:vAlign w:val="bottom"/>
          </w:tcPr>
          <w:p w:rsidR="00237297" w:rsidRDefault="00237297"/>
        </w:tc>
        <w:tc>
          <w:tcPr>
            <w:tcW w:w="180" w:type="dxa"/>
            <w:vAlign w:val="bottom"/>
          </w:tcPr>
          <w:p w:rsidR="00237297" w:rsidRDefault="00237297"/>
        </w:tc>
        <w:tc>
          <w:tcPr>
            <w:tcW w:w="600" w:type="dxa"/>
            <w:vAlign w:val="bottom"/>
          </w:tcPr>
          <w:p w:rsidR="00237297" w:rsidRDefault="00237297"/>
        </w:tc>
        <w:tc>
          <w:tcPr>
            <w:tcW w:w="80" w:type="dxa"/>
            <w:vAlign w:val="bottom"/>
          </w:tcPr>
          <w:p w:rsidR="00237297" w:rsidRDefault="00237297"/>
        </w:tc>
        <w:tc>
          <w:tcPr>
            <w:tcW w:w="100" w:type="dxa"/>
            <w:vAlign w:val="bottom"/>
          </w:tcPr>
          <w:p w:rsidR="00237297" w:rsidRDefault="00237297"/>
        </w:tc>
        <w:tc>
          <w:tcPr>
            <w:tcW w:w="640" w:type="dxa"/>
            <w:vAlign w:val="bottom"/>
          </w:tcPr>
          <w:p w:rsidR="00237297" w:rsidRDefault="00237297"/>
        </w:tc>
        <w:tc>
          <w:tcPr>
            <w:tcW w:w="20" w:type="dxa"/>
            <w:vAlign w:val="bottom"/>
          </w:tcPr>
          <w:p w:rsidR="00237297" w:rsidRDefault="00237297"/>
        </w:tc>
        <w:tc>
          <w:tcPr>
            <w:tcW w:w="80" w:type="dxa"/>
            <w:vAlign w:val="bottom"/>
          </w:tcPr>
          <w:p w:rsidR="00237297" w:rsidRDefault="00237297"/>
        </w:tc>
        <w:tc>
          <w:tcPr>
            <w:tcW w:w="240" w:type="dxa"/>
            <w:vAlign w:val="bottom"/>
          </w:tcPr>
          <w:p w:rsidR="00237297" w:rsidRDefault="00237297"/>
        </w:tc>
        <w:tc>
          <w:tcPr>
            <w:tcW w:w="560" w:type="dxa"/>
            <w:vAlign w:val="bottom"/>
          </w:tcPr>
          <w:p w:rsidR="00237297" w:rsidRDefault="00237297"/>
        </w:tc>
        <w:tc>
          <w:tcPr>
            <w:tcW w:w="100" w:type="dxa"/>
            <w:vAlign w:val="bottom"/>
          </w:tcPr>
          <w:p w:rsidR="00237297" w:rsidRDefault="00237297"/>
        </w:tc>
        <w:tc>
          <w:tcPr>
            <w:tcW w:w="140" w:type="dxa"/>
            <w:vAlign w:val="bottom"/>
          </w:tcPr>
          <w:p w:rsidR="00237297" w:rsidRDefault="00237297"/>
        </w:tc>
        <w:tc>
          <w:tcPr>
            <w:tcW w:w="900" w:type="dxa"/>
            <w:vAlign w:val="bottom"/>
          </w:tcPr>
          <w:p w:rsidR="00237297" w:rsidRDefault="00237297"/>
        </w:tc>
        <w:tc>
          <w:tcPr>
            <w:tcW w:w="100" w:type="dxa"/>
            <w:vAlign w:val="bottom"/>
          </w:tcPr>
          <w:p w:rsidR="00237297" w:rsidRDefault="00237297"/>
        </w:tc>
        <w:tc>
          <w:tcPr>
            <w:tcW w:w="120" w:type="dxa"/>
            <w:vAlign w:val="bottom"/>
          </w:tcPr>
          <w:p w:rsidR="00237297" w:rsidRDefault="00237297"/>
        </w:tc>
        <w:tc>
          <w:tcPr>
            <w:tcW w:w="940" w:type="dxa"/>
            <w:vAlign w:val="bottom"/>
          </w:tcPr>
          <w:p w:rsidR="00237297" w:rsidRDefault="00237297"/>
        </w:tc>
        <w:tc>
          <w:tcPr>
            <w:tcW w:w="100" w:type="dxa"/>
            <w:vAlign w:val="bottom"/>
          </w:tcPr>
          <w:p w:rsidR="00237297" w:rsidRDefault="00237297"/>
        </w:tc>
        <w:tc>
          <w:tcPr>
            <w:tcW w:w="180" w:type="dxa"/>
            <w:vAlign w:val="bottom"/>
          </w:tcPr>
          <w:p w:rsidR="00237297" w:rsidRDefault="00237297"/>
        </w:tc>
        <w:tc>
          <w:tcPr>
            <w:tcW w:w="620" w:type="dxa"/>
            <w:vAlign w:val="bottom"/>
          </w:tcPr>
          <w:p w:rsidR="00237297" w:rsidRDefault="00237297"/>
        </w:tc>
        <w:tc>
          <w:tcPr>
            <w:tcW w:w="0" w:type="dxa"/>
            <w:vAlign w:val="bottom"/>
          </w:tcPr>
          <w:p w:rsidR="00237297" w:rsidRDefault="00237297">
            <w:pPr>
              <w:rPr>
                <w:sz w:val="1"/>
                <w:szCs w:val="1"/>
              </w:rPr>
            </w:pPr>
          </w:p>
        </w:tc>
      </w:tr>
      <w:tr w:rsidR="00237297">
        <w:trPr>
          <w:trHeight w:val="216"/>
        </w:trPr>
        <w:tc>
          <w:tcPr>
            <w:tcW w:w="3740" w:type="dxa"/>
            <w:gridSpan w:val="4"/>
            <w:vAlign w:val="bottom"/>
          </w:tcPr>
          <w:p w:rsidR="00237297" w:rsidRDefault="00D129D0">
            <w:pPr>
              <w:ind w:left="200"/>
              <w:rPr>
                <w:sz w:val="20"/>
                <w:szCs w:val="20"/>
              </w:rPr>
            </w:pPr>
            <w:r>
              <w:rPr>
                <w:rFonts w:ascii="Arial" w:eastAsia="Arial" w:hAnsi="Arial" w:cs="Arial"/>
                <w:sz w:val="16"/>
                <w:szCs w:val="16"/>
              </w:rPr>
              <w:t>Crude oil revenue</w:t>
            </w: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640" w:type="dxa"/>
            <w:vAlign w:val="bottom"/>
          </w:tcPr>
          <w:p w:rsidR="00237297" w:rsidRDefault="00D129D0">
            <w:pPr>
              <w:jc w:val="right"/>
              <w:rPr>
                <w:sz w:val="20"/>
                <w:szCs w:val="20"/>
              </w:rPr>
            </w:pPr>
            <w:r>
              <w:rPr>
                <w:rFonts w:ascii="Arial" w:eastAsia="Arial" w:hAnsi="Arial" w:cs="Arial"/>
                <w:sz w:val="16"/>
                <w:szCs w:val="16"/>
              </w:rPr>
              <w:t>254</w:t>
            </w:r>
          </w:p>
        </w:tc>
        <w:tc>
          <w:tcPr>
            <w:tcW w:w="80" w:type="dxa"/>
            <w:vAlign w:val="bottom"/>
          </w:tcPr>
          <w:p w:rsidR="00237297" w:rsidRDefault="00237297">
            <w:pPr>
              <w:rPr>
                <w:sz w:val="18"/>
                <w:szCs w:val="18"/>
              </w:rPr>
            </w:pP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660" w:type="dxa"/>
            <w:vAlign w:val="bottom"/>
          </w:tcPr>
          <w:p w:rsidR="00237297" w:rsidRDefault="00D129D0">
            <w:pPr>
              <w:jc w:val="right"/>
              <w:rPr>
                <w:sz w:val="20"/>
                <w:szCs w:val="20"/>
              </w:rPr>
            </w:pPr>
            <w:r>
              <w:rPr>
                <w:rFonts w:ascii="Arial" w:eastAsia="Arial" w:hAnsi="Arial" w:cs="Arial"/>
                <w:sz w:val="16"/>
                <w:szCs w:val="16"/>
              </w:rPr>
              <w:t>31</w:t>
            </w:r>
          </w:p>
        </w:tc>
        <w:tc>
          <w:tcPr>
            <w:tcW w:w="80" w:type="dxa"/>
            <w:vAlign w:val="bottom"/>
          </w:tcPr>
          <w:p w:rsidR="00237297" w:rsidRDefault="00237297">
            <w:pPr>
              <w:rPr>
                <w:sz w:val="18"/>
                <w:szCs w:val="18"/>
              </w:rPr>
            </w:pPr>
          </w:p>
        </w:tc>
        <w:tc>
          <w:tcPr>
            <w:tcW w:w="180" w:type="dxa"/>
            <w:vAlign w:val="bottom"/>
          </w:tcPr>
          <w:p w:rsidR="00237297" w:rsidRDefault="00D129D0">
            <w:pPr>
              <w:ind w:left="20"/>
              <w:rPr>
                <w:sz w:val="20"/>
                <w:szCs w:val="20"/>
              </w:rPr>
            </w:pPr>
            <w:r>
              <w:rPr>
                <w:rFonts w:ascii="Arial" w:eastAsia="Arial" w:hAnsi="Arial" w:cs="Arial"/>
                <w:sz w:val="16"/>
                <w:szCs w:val="16"/>
              </w:rPr>
              <w:t>$</w:t>
            </w:r>
          </w:p>
        </w:tc>
        <w:tc>
          <w:tcPr>
            <w:tcW w:w="600" w:type="dxa"/>
            <w:vAlign w:val="bottom"/>
          </w:tcPr>
          <w:p w:rsidR="00237297" w:rsidRDefault="00D129D0">
            <w:pPr>
              <w:jc w:val="right"/>
              <w:rPr>
                <w:sz w:val="20"/>
                <w:szCs w:val="20"/>
              </w:rPr>
            </w:pPr>
            <w:r>
              <w:rPr>
                <w:rFonts w:ascii="Arial" w:eastAsia="Arial" w:hAnsi="Arial" w:cs="Arial"/>
                <w:sz w:val="16"/>
                <w:szCs w:val="16"/>
              </w:rPr>
              <w:t>1</w:t>
            </w:r>
          </w:p>
        </w:tc>
        <w:tc>
          <w:tcPr>
            <w:tcW w:w="80" w:type="dxa"/>
            <w:vAlign w:val="bottom"/>
          </w:tcPr>
          <w:p w:rsidR="00237297" w:rsidRDefault="00237297">
            <w:pPr>
              <w:rPr>
                <w:sz w:val="18"/>
                <w:szCs w:val="18"/>
              </w:rPr>
            </w:pPr>
          </w:p>
        </w:tc>
        <w:tc>
          <w:tcPr>
            <w:tcW w:w="100" w:type="dxa"/>
            <w:vAlign w:val="bottom"/>
          </w:tcPr>
          <w:p w:rsidR="00237297" w:rsidRDefault="00D129D0">
            <w:pPr>
              <w:jc w:val="right"/>
              <w:rPr>
                <w:sz w:val="20"/>
                <w:szCs w:val="20"/>
              </w:rPr>
            </w:pPr>
            <w:r>
              <w:rPr>
                <w:rFonts w:ascii="Arial" w:eastAsia="Arial" w:hAnsi="Arial" w:cs="Arial"/>
                <w:w w:val="89"/>
                <w:sz w:val="16"/>
                <w:szCs w:val="16"/>
              </w:rPr>
              <w:t>$</w:t>
            </w:r>
          </w:p>
        </w:tc>
        <w:tc>
          <w:tcPr>
            <w:tcW w:w="640" w:type="dxa"/>
            <w:vAlign w:val="bottom"/>
          </w:tcPr>
          <w:p w:rsidR="00237297" w:rsidRDefault="00D129D0">
            <w:pPr>
              <w:jc w:val="right"/>
              <w:rPr>
                <w:sz w:val="20"/>
                <w:szCs w:val="20"/>
              </w:rPr>
            </w:pPr>
            <w:r>
              <w:rPr>
                <w:rFonts w:ascii="Arial" w:eastAsia="Arial" w:hAnsi="Arial" w:cs="Arial"/>
                <w:sz w:val="16"/>
                <w:szCs w:val="16"/>
              </w:rPr>
              <w:t>14</w:t>
            </w:r>
          </w:p>
        </w:tc>
        <w:tc>
          <w:tcPr>
            <w:tcW w:w="340" w:type="dxa"/>
            <w:gridSpan w:val="3"/>
            <w:vAlign w:val="bottom"/>
          </w:tcPr>
          <w:p w:rsidR="00237297" w:rsidRDefault="00D129D0">
            <w:pPr>
              <w:ind w:right="68"/>
              <w:jc w:val="right"/>
              <w:rPr>
                <w:sz w:val="20"/>
                <w:szCs w:val="20"/>
              </w:rPr>
            </w:pPr>
            <w:r>
              <w:rPr>
                <w:rFonts w:ascii="Arial" w:eastAsia="Arial" w:hAnsi="Arial" w:cs="Arial"/>
                <w:sz w:val="16"/>
                <w:szCs w:val="16"/>
              </w:rPr>
              <w:t>$</w:t>
            </w:r>
          </w:p>
        </w:tc>
        <w:tc>
          <w:tcPr>
            <w:tcW w:w="560" w:type="dxa"/>
            <w:vAlign w:val="bottom"/>
          </w:tcPr>
          <w:p w:rsidR="00237297" w:rsidRDefault="00D129D0">
            <w:pPr>
              <w:jc w:val="right"/>
              <w:rPr>
                <w:sz w:val="20"/>
                <w:szCs w:val="20"/>
              </w:rPr>
            </w:pPr>
            <w:r>
              <w:rPr>
                <w:rFonts w:ascii="Arial" w:eastAsia="Arial" w:hAnsi="Arial" w:cs="Arial"/>
                <w:sz w:val="16"/>
                <w:szCs w:val="16"/>
              </w:rPr>
              <w:t>300</w:t>
            </w:r>
          </w:p>
        </w:tc>
        <w:tc>
          <w:tcPr>
            <w:tcW w:w="100" w:type="dxa"/>
            <w:vAlign w:val="bottom"/>
          </w:tcPr>
          <w:p w:rsidR="00237297" w:rsidRDefault="00237297">
            <w:pPr>
              <w:rPr>
                <w:sz w:val="18"/>
                <w:szCs w:val="18"/>
              </w:rPr>
            </w:pP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100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1040" w:type="dxa"/>
            <w:gridSpan w:val="2"/>
            <w:vAlign w:val="bottom"/>
          </w:tcPr>
          <w:p w:rsidR="00237297" w:rsidRDefault="00D129D0">
            <w:pPr>
              <w:ind w:left="720"/>
              <w:rPr>
                <w:sz w:val="20"/>
                <w:szCs w:val="20"/>
              </w:rPr>
            </w:pPr>
            <w:r>
              <w:rPr>
                <w:rFonts w:ascii="Arial" w:eastAsia="Arial" w:hAnsi="Arial" w:cs="Arial"/>
                <w:sz w:val="16"/>
                <w:szCs w:val="16"/>
              </w:rPr>
              <w:t>—</w:t>
            </w:r>
          </w:p>
        </w:tc>
        <w:tc>
          <w:tcPr>
            <w:tcW w:w="180" w:type="dxa"/>
            <w:vAlign w:val="bottom"/>
          </w:tcPr>
          <w:p w:rsidR="00237297" w:rsidRDefault="00D129D0">
            <w:pPr>
              <w:jc w:val="right"/>
              <w:rPr>
                <w:sz w:val="20"/>
                <w:szCs w:val="20"/>
              </w:rPr>
            </w:pPr>
            <w:r>
              <w:rPr>
                <w:rFonts w:ascii="Arial" w:eastAsia="Arial" w:hAnsi="Arial" w:cs="Arial"/>
                <w:w w:val="89"/>
                <w:sz w:val="16"/>
                <w:szCs w:val="16"/>
              </w:rPr>
              <w:t>$</w:t>
            </w:r>
          </w:p>
        </w:tc>
        <w:tc>
          <w:tcPr>
            <w:tcW w:w="620" w:type="dxa"/>
            <w:vAlign w:val="bottom"/>
          </w:tcPr>
          <w:p w:rsidR="00237297" w:rsidRDefault="00D129D0">
            <w:pPr>
              <w:jc w:val="right"/>
              <w:rPr>
                <w:sz w:val="20"/>
                <w:szCs w:val="20"/>
              </w:rPr>
            </w:pPr>
            <w:r>
              <w:rPr>
                <w:rFonts w:ascii="Arial" w:eastAsia="Arial" w:hAnsi="Arial" w:cs="Arial"/>
                <w:sz w:val="16"/>
                <w:szCs w:val="16"/>
              </w:rPr>
              <w:t>300</w:t>
            </w:r>
          </w:p>
        </w:tc>
        <w:tc>
          <w:tcPr>
            <w:tcW w:w="0" w:type="dxa"/>
            <w:vAlign w:val="bottom"/>
          </w:tcPr>
          <w:p w:rsidR="00237297" w:rsidRDefault="00237297">
            <w:pPr>
              <w:rPr>
                <w:sz w:val="1"/>
                <w:szCs w:val="1"/>
              </w:rPr>
            </w:pPr>
          </w:p>
        </w:tc>
      </w:tr>
      <w:tr w:rsidR="00237297">
        <w:trPr>
          <w:trHeight w:val="216"/>
        </w:trPr>
        <w:tc>
          <w:tcPr>
            <w:tcW w:w="3740" w:type="dxa"/>
            <w:gridSpan w:val="4"/>
            <w:vAlign w:val="bottom"/>
          </w:tcPr>
          <w:p w:rsidR="00237297" w:rsidRDefault="00D129D0">
            <w:pPr>
              <w:ind w:left="200"/>
              <w:rPr>
                <w:sz w:val="20"/>
                <w:szCs w:val="20"/>
              </w:rPr>
            </w:pPr>
            <w:r>
              <w:rPr>
                <w:rFonts w:ascii="Arial" w:eastAsia="Arial" w:hAnsi="Arial" w:cs="Arial"/>
                <w:sz w:val="16"/>
                <w:szCs w:val="16"/>
              </w:rPr>
              <w:t>Natural gas liquids revenue</w:t>
            </w:r>
          </w:p>
        </w:tc>
        <w:tc>
          <w:tcPr>
            <w:tcW w:w="14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43</w:t>
            </w:r>
          </w:p>
        </w:tc>
        <w:tc>
          <w:tcPr>
            <w:tcW w:w="8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74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80" w:type="dxa"/>
            <w:vAlign w:val="bottom"/>
          </w:tcPr>
          <w:p w:rsidR="00237297" w:rsidRDefault="00237297">
            <w:pPr>
              <w:rPr>
                <w:sz w:val="18"/>
                <w:szCs w:val="18"/>
              </w:rPr>
            </w:pPr>
          </w:p>
        </w:tc>
        <w:tc>
          <w:tcPr>
            <w:tcW w:w="680" w:type="dxa"/>
            <w:gridSpan w:val="2"/>
            <w:vAlign w:val="bottom"/>
          </w:tcPr>
          <w:p w:rsidR="00237297" w:rsidRDefault="00D129D0">
            <w:pPr>
              <w:ind w:right="140"/>
              <w:jc w:val="right"/>
              <w:rPr>
                <w:sz w:val="20"/>
                <w:szCs w:val="20"/>
              </w:rPr>
            </w:pPr>
            <w:r>
              <w:rPr>
                <w:rFonts w:ascii="Arial" w:eastAsia="Arial" w:hAnsi="Arial" w:cs="Arial"/>
                <w:sz w:val="16"/>
                <w:szCs w:val="16"/>
              </w:rPr>
              <w:t>—</w:t>
            </w:r>
          </w:p>
        </w:tc>
        <w:tc>
          <w:tcPr>
            <w:tcW w:w="10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w:t>
            </w:r>
          </w:p>
        </w:tc>
        <w:tc>
          <w:tcPr>
            <w:tcW w:w="20" w:type="dxa"/>
            <w:vAlign w:val="bottom"/>
          </w:tcPr>
          <w:p w:rsidR="00237297" w:rsidRDefault="00237297">
            <w:pPr>
              <w:rPr>
                <w:sz w:val="18"/>
                <w:szCs w:val="18"/>
              </w:rPr>
            </w:pPr>
          </w:p>
        </w:tc>
        <w:tc>
          <w:tcPr>
            <w:tcW w:w="80" w:type="dxa"/>
            <w:vAlign w:val="bottom"/>
          </w:tcPr>
          <w:p w:rsidR="00237297" w:rsidRDefault="00237297">
            <w:pPr>
              <w:rPr>
                <w:sz w:val="18"/>
                <w:szCs w:val="18"/>
              </w:rPr>
            </w:pPr>
          </w:p>
        </w:tc>
        <w:tc>
          <w:tcPr>
            <w:tcW w:w="240" w:type="dxa"/>
            <w:vAlign w:val="bottom"/>
          </w:tcPr>
          <w:p w:rsidR="00237297" w:rsidRDefault="00237297">
            <w:pPr>
              <w:rPr>
                <w:sz w:val="18"/>
                <w:szCs w:val="18"/>
              </w:rPr>
            </w:pPr>
          </w:p>
        </w:tc>
        <w:tc>
          <w:tcPr>
            <w:tcW w:w="560" w:type="dxa"/>
            <w:vAlign w:val="bottom"/>
          </w:tcPr>
          <w:p w:rsidR="00237297" w:rsidRDefault="00D129D0">
            <w:pPr>
              <w:jc w:val="right"/>
              <w:rPr>
                <w:sz w:val="20"/>
                <w:szCs w:val="20"/>
              </w:rPr>
            </w:pPr>
            <w:r>
              <w:rPr>
                <w:rFonts w:ascii="Arial" w:eastAsia="Arial" w:hAnsi="Arial" w:cs="Arial"/>
                <w:sz w:val="16"/>
                <w:szCs w:val="16"/>
              </w:rPr>
              <w:t>43</w:t>
            </w:r>
          </w:p>
        </w:tc>
        <w:tc>
          <w:tcPr>
            <w:tcW w:w="10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100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1040" w:type="dxa"/>
            <w:gridSpan w:val="2"/>
            <w:vAlign w:val="bottom"/>
          </w:tcPr>
          <w:p w:rsidR="00237297" w:rsidRDefault="00D129D0">
            <w:pPr>
              <w:ind w:left="720"/>
              <w:rPr>
                <w:sz w:val="20"/>
                <w:szCs w:val="20"/>
              </w:rPr>
            </w:pPr>
            <w:r>
              <w:rPr>
                <w:rFonts w:ascii="Arial" w:eastAsia="Arial" w:hAnsi="Arial" w:cs="Arial"/>
                <w:sz w:val="16"/>
                <w:szCs w:val="16"/>
              </w:rPr>
              <w:t>—</w:t>
            </w:r>
          </w:p>
        </w:tc>
        <w:tc>
          <w:tcPr>
            <w:tcW w:w="180" w:type="dxa"/>
            <w:vAlign w:val="bottom"/>
          </w:tcPr>
          <w:p w:rsidR="00237297" w:rsidRDefault="00237297">
            <w:pPr>
              <w:rPr>
                <w:sz w:val="18"/>
                <w:szCs w:val="18"/>
              </w:rPr>
            </w:pPr>
          </w:p>
        </w:tc>
        <w:tc>
          <w:tcPr>
            <w:tcW w:w="620" w:type="dxa"/>
            <w:vAlign w:val="bottom"/>
          </w:tcPr>
          <w:p w:rsidR="00237297" w:rsidRDefault="00D129D0">
            <w:pPr>
              <w:jc w:val="right"/>
              <w:rPr>
                <w:sz w:val="20"/>
                <w:szCs w:val="20"/>
              </w:rPr>
            </w:pPr>
            <w:r>
              <w:rPr>
                <w:rFonts w:ascii="Arial" w:eastAsia="Arial" w:hAnsi="Arial" w:cs="Arial"/>
                <w:sz w:val="16"/>
                <w:szCs w:val="16"/>
              </w:rPr>
              <w:t>43</w:t>
            </w:r>
          </w:p>
        </w:tc>
        <w:tc>
          <w:tcPr>
            <w:tcW w:w="0" w:type="dxa"/>
            <w:vAlign w:val="bottom"/>
          </w:tcPr>
          <w:p w:rsidR="00237297" w:rsidRDefault="00237297">
            <w:pPr>
              <w:rPr>
                <w:sz w:val="1"/>
                <w:szCs w:val="1"/>
              </w:rPr>
            </w:pPr>
          </w:p>
        </w:tc>
      </w:tr>
      <w:tr w:rsidR="00237297">
        <w:trPr>
          <w:trHeight w:val="216"/>
        </w:trPr>
        <w:tc>
          <w:tcPr>
            <w:tcW w:w="3740" w:type="dxa"/>
            <w:gridSpan w:val="4"/>
            <w:vAlign w:val="bottom"/>
          </w:tcPr>
          <w:p w:rsidR="00237297" w:rsidRDefault="00D129D0">
            <w:pPr>
              <w:ind w:left="200"/>
              <w:rPr>
                <w:sz w:val="20"/>
                <w:szCs w:val="20"/>
              </w:rPr>
            </w:pPr>
            <w:r>
              <w:rPr>
                <w:rFonts w:ascii="Arial" w:eastAsia="Arial" w:hAnsi="Arial" w:cs="Arial"/>
                <w:sz w:val="16"/>
                <w:szCs w:val="16"/>
              </w:rPr>
              <w:t>Natural gas revenue</w:t>
            </w:r>
          </w:p>
        </w:tc>
        <w:tc>
          <w:tcPr>
            <w:tcW w:w="14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32</w:t>
            </w:r>
          </w:p>
        </w:tc>
        <w:tc>
          <w:tcPr>
            <w:tcW w:w="8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74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80" w:type="dxa"/>
            <w:vAlign w:val="bottom"/>
          </w:tcPr>
          <w:p w:rsidR="00237297" w:rsidRDefault="00237297">
            <w:pPr>
              <w:rPr>
                <w:sz w:val="18"/>
                <w:szCs w:val="18"/>
              </w:rPr>
            </w:pPr>
          </w:p>
        </w:tc>
        <w:tc>
          <w:tcPr>
            <w:tcW w:w="600" w:type="dxa"/>
            <w:vAlign w:val="bottom"/>
          </w:tcPr>
          <w:p w:rsidR="00237297" w:rsidRDefault="00D129D0">
            <w:pPr>
              <w:jc w:val="right"/>
              <w:rPr>
                <w:sz w:val="20"/>
                <w:szCs w:val="20"/>
              </w:rPr>
            </w:pPr>
            <w:r>
              <w:rPr>
                <w:rFonts w:ascii="Arial" w:eastAsia="Arial" w:hAnsi="Arial" w:cs="Arial"/>
                <w:sz w:val="16"/>
                <w:szCs w:val="16"/>
              </w:rPr>
              <w:t>89</w:t>
            </w:r>
          </w:p>
        </w:tc>
        <w:tc>
          <w:tcPr>
            <w:tcW w:w="8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2</w:t>
            </w:r>
          </w:p>
        </w:tc>
        <w:tc>
          <w:tcPr>
            <w:tcW w:w="20" w:type="dxa"/>
            <w:vAlign w:val="bottom"/>
          </w:tcPr>
          <w:p w:rsidR="00237297" w:rsidRDefault="00237297">
            <w:pPr>
              <w:rPr>
                <w:sz w:val="18"/>
                <w:szCs w:val="18"/>
              </w:rPr>
            </w:pPr>
          </w:p>
        </w:tc>
        <w:tc>
          <w:tcPr>
            <w:tcW w:w="80" w:type="dxa"/>
            <w:vAlign w:val="bottom"/>
          </w:tcPr>
          <w:p w:rsidR="00237297" w:rsidRDefault="00237297">
            <w:pPr>
              <w:rPr>
                <w:sz w:val="18"/>
                <w:szCs w:val="18"/>
              </w:rPr>
            </w:pPr>
          </w:p>
        </w:tc>
        <w:tc>
          <w:tcPr>
            <w:tcW w:w="240" w:type="dxa"/>
            <w:vAlign w:val="bottom"/>
          </w:tcPr>
          <w:p w:rsidR="00237297" w:rsidRDefault="00237297">
            <w:pPr>
              <w:rPr>
                <w:sz w:val="18"/>
                <w:szCs w:val="18"/>
              </w:rPr>
            </w:pPr>
          </w:p>
        </w:tc>
        <w:tc>
          <w:tcPr>
            <w:tcW w:w="560" w:type="dxa"/>
            <w:vAlign w:val="bottom"/>
          </w:tcPr>
          <w:p w:rsidR="00237297" w:rsidRDefault="00D129D0">
            <w:pPr>
              <w:jc w:val="right"/>
              <w:rPr>
                <w:sz w:val="20"/>
                <w:szCs w:val="20"/>
              </w:rPr>
            </w:pPr>
            <w:r>
              <w:rPr>
                <w:rFonts w:ascii="Arial" w:eastAsia="Arial" w:hAnsi="Arial" w:cs="Arial"/>
                <w:sz w:val="16"/>
                <w:szCs w:val="16"/>
              </w:rPr>
              <w:t>123</w:t>
            </w:r>
          </w:p>
        </w:tc>
        <w:tc>
          <w:tcPr>
            <w:tcW w:w="10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100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1040" w:type="dxa"/>
            <w:gridSpan w:val="2"/>
            <w:vAlign w:val="bottom"/>
          </w:tcPr>
          <w:p w:rsidR="00237297" w:rsidRDefault="00D129D0">
            <w:pPr>
              <w:ind w:left="720"/>
              <w:rPr>
                <w:sz w:val="20"/>
                <w:szCs w:val="20"/>
              </w:rPr>
            </w:pPr>
            <w:r>
              <w:rPr>
                <w:rFonts w:ascii="Arial" w:eastAsia="Arial" w:hAnsi="Arial" w:cs="Arial"/>
                <w:sz w:val="16"/>
                <w:szCs w:val="16"/>
              </w:rPr>
              <w:t>—</w:t>
            </w:r>
          </w:p>
        </w:tc>
        <w:tc>
          <w:tcPr>
            <w:tcW w:w="180" w:type="dxa"/>
            <w:vAlign w:val="bottom"/>
          </w:tcPr>
          <w:p w:rsidR="00237297" w:rsidRDefault="00237297">
            <w:pPr>
              <w:rPr>
                <w:sz w:val="18"/>
                <w:szCs w:val="18"/>
              </w:rPr>
            </w:pPr>
          </w:p>
        </w:tc>
        <w:tc>
          <w:tcPr>
            <w:tcW w:w="620" w:type="dxa"/>
            <w:vAlign w:val="bottom"/>
          </w:tcPr>
          <w:p w:rsidR="00237297" w:rsidRDefault="00D129D0">
            <w:pPr>
              <w:jc w:val="right"/>
              <w:rPr>
                <w:sz w:val="20"/>
                <w:szCs w:val="20"/>
              </w:rPr>
            </w:pPr>
            <w:r>
              <w:rPr>
                <w:rFonts w:ascii="Arial" w:eastAsia="Arial" w:hAnsi="Arial" w:cs="Arial"/>
                <w:sz w:val="16"/>
                <w:szCs w:val="16"/>
              </w:rPr>
              <w:t>123</w:t>
            </w:r>
          </w:p>
        </w:tc>
        <w:tc>
          <w:tcPr>
            <w:tcW w:w="0" w:type="dxa"/>
            <w:vAlign w:val="bottom"/>
          </w:tcPr>
          <w:p w:rsidR="00237297" w:rsidRDefault="00237297">
            <w:pPr>
              <w:rPr>
                <w:sz w:val="1"/>
                <w:szCs w:val="1"/>
              </w:rPr>
            </w:pPr>
          </w:p>
        </w:tc>
      </w:tr>
      <w:tr w:rsidR="00237297">
        <w:trPr>
          <w:trHeight w:val="216"/>
        </w:trPr>
        <w:tc>
          <w:tcPr>
            <w:tcW w:w="3740" w:type="dxa"/>
            <w:gridSpan w:val="4"/>
            <w:vAlign w:val="bottom"/>
          </w:tcPr>
          <w:p w:rsidR="00237297" w:rsidRDefault="00D129D0">
            <w:pPr>
              <w:ind w:left="120"/>
              <w:rPr>
                <w:sz w:val="20"/>
                <w:szCs w:val="20"/>
              </w:rPr>
            </w:pPr>
            <w:r>
              <w:rPr>
                <w:rFonts w:ascii="Arial" w:eastAsia="Arial" w:hAnsi="Arial" w:cs="Arial"/>
                <w:sz w:val="16"/>
                <w:szCs w:val="16"/>
              </w:rPr>
              <w:t>Sales of purchased oil and gas</w:t>
            </w:r>
          </w:p>
        </w:tc>
        <w:tc>
          <w:tcPr>
            <w:tcW w:w="14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143</w:t>
            </w:r>
          </w:p>
        </w:tc>
        <w:tc>
          <w:tcPr>
            <w:tcW w:w="8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74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80" w:type="dxa"/>
            <w:vAlign w:val="bottom"/>
          </w:tcPr>
          <w:p w:rsidR="00237297" w:rsidRDefault="00237297">
            <w:pPr>
              <w:rPr>
                <w:sz w:val="18"/>
                <w:szCs w:val="18"/>
              </w:rPr>
            </w:pPr>
          </w:p>
        </w:tc>
        <w:tc>
          <w:tcPr>
            <w:tcW w:w="680" w:type="dxa"/>
            <w:gridSpan w:val="2"/>
            <w:vAlign w:val="bottom"/>
          </w:tcPr>
          <w:p w:rsidR="00237297" w:rsidRDefault="00D129D0">
            <w:pPr>
              <w:ind w:right="140"/>
              <w:jc w:val="right"/>
              <w:rPr>
                <w:sz w:val="20"/>
                <w:szCs w:val="20"/>
              </w:rPr>
            </w:pPr>
            <w:r>
              <w:rPr>
                <w:rFonts w:ascii="Arial" w:eastAsia="Arial" w:hAnsi="Arial" w:cs="Arial"/>
                <w:sz w:val="16"/>
                <w:szCs w:val="16"/>
              </w:rPr>
              <w:t>—</w:t>
            </w:r>
          </w:p>
        </w:tc>
        <w:tc>
          <w:tcPr>
            <w:tcW w:w="10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w:t>
            </w:r>
          </w:p>
        </w:tc>
        <w:tc>
          <w:tcPr>
            <w:tcW w:w="20" w:type="dxa"/>
            <w:vAlign w:val="bottom"/>
          </w:tcPr>
          <w:p w:rsidR="00237297" w:rsidRDefault="00237297">
            <w:pPr>
              <w:rPr>
                <w:sz w:val="18"/>
                <w:szCs w:val="18"/>
              </w:rPr>
            </w:pPr>
          </w:p>
        </w:tc>
        <w:tc>
          <w:tcPr>
            <w:tcW w:w="80" w:type="dxa"/>
            <w:vAlign w:val="bottom"/>
          </w:tcPr>
          <w:p w:rsidR="00237297" w:rsidRDefault="00237297">
            <w:pPr>
              <w:rPr>
                <w:sz w:val="18"/>
                <w:szCs w:val="18"/>
              </w:rPr>
            </w:pPr>
          </w:p>
        </w:tc>
        <w:tc>
          <w:tcPr>
            <w:tcW w:w="240" w:type="dxa"/>
            <w:vAlign w:val="bottom"/>
          </w:tcPr>
          <w:p w:rsidR="00237297" w:rsidRDefault="00237297">
            <w:pPr>
              <w:rPr>
                <w:sz w:val="18"/>
                <w:szCs w:val="18"/>
              </w:rPr>
            </w:pPr>
          </w:p>
        </w:tc>
        <w:tc>
          <w:tcPr>
            <w:tcW w:w="560" w:type="dxa"/>
            <w:vAlign w:val="bottom"/>
          </w:tcPr>
          <w:p w:rsidR="00237297" w:rsidRDefault="00D129D0">
            <w:pPr>
              <w:jc w:val="right"/>
              <w:rPr>
                <w:sz w:val="20"/>
                <w:szCs w:val="20"/>
              </w:rPr>
            </w:pPr>
            <w:r>
              <w:rPr>
                <w:rFonts w:ascii="Arial" w:eastAsia="Arial" w:hAnsi="Arial" w:cs="Arial"/>
                <w:sz w:val="16"/>
                <w:szCs w:val="16"/>
              </w:rPr>
              <w:t>143</w:t>
            </w:r>
          </w:p>
        </w:tc>
        <w:tc>
          <w:tcPr>
            <w:tcW w:w="10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100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1040" w:type="dxa"/>
            <w:gridSpan w:val="2"/>
            <w:vAlign w:val="bottom"/>
          </w:tcPr>
          <w:p w:rsidR="00237297" w:rsidRDefault="00D129D0">
            <w:pPr>
              <w:ind w:left="720"/>
              <w:rPr>
                <w:sz w:val="20"/>
                <w:szCs w:val="20"/>
              </w:rPr>
            </w:pPr>
            <w:r>
              <w:rPr>
                <w:rFonts w:ascii="Arial" w:eastAsia="Arial" w:hAnsi="Arial" w:cs="Arial"/>
                <w:sz w:val="16"/>
                <w:szCs w:val="16"/>
              </w:rPr>
              <w:t>—</w:t>
            </w:r>
          </w:p>
        </w:tc>
        <w:tc>
          <w:tcPr>
            <w:tcW w:w="180" w:type="dxa"/>
            <w:vAlign w:val="bottom"/>
          </w:tcPr>
          <w:p w:rsidR="00237297" w:rsidRDefault="00237297">
            <w:pPr>
              <w:rPr>
                <w:sz w:val="18"/>
                <w:szCs w:val="18"/>
              </w:rPr>
            </w:pPr>
          </w:p>
        </w:tc>
        <w:tc>
          <w:tcPr>
            <w:tcW w:w="620" w:type="dxa"/>
            <w:vAlign w:val="bottom"/>
          </w:tcPr>
          <w:p w:rsidR="00237297" w:rsidRDefault="00D129D0">
            <w:pPr>
              <w:jc w:val="right"/>
              <w:rPr>
                <w:sz w:val="20"/>
                <w:szCs w:val="20"/>
              </w:rPr>
            </w:pPr>
            <w:r>
              <w:rPr>
                <w:rFonts w:ascii="Arial" w:eastAsia="Arial" w:hAnsi="Arial" w:cs="Arial"/>
                <w:sz w:val="16"/>
                <w:szCs w:val="16"/>
              </w:rPr>
              <w:t>143</w:t>
            </w:r>
          </w:p>
        </w:tc>
        <w:tc>
          <w:tcPr>
            <w:tcW w:w="0" w:type="dxa"/>
            <w:vAlign w:val="bottom"/>
          </w:tcPr>
          <w:p w:rsidR="00237297" w:rsidRDefault="00237297">
            <w:pPr>
              <w:rPr>
                <w:sz w:val="1"/>
                <w:szCs w:val="1"/>
              </w:rPr>
            </w:pPr>
          </w:p>
        </w:tc>
      </w:tr>
      <w:tr w:rsidR="00237297">
        <w:trPr>
          <w:trHeight w:val="216"/>
        </w:trPr>
        <w:tc>
          <w:tcPr>
            <w:tcW w:w="3740" w:type="dxa"/>
            <w:gridSpan w:val="4"/>
            <w:vAlign w:val="bottom"/>
          </w:tcPr>
          <w:p w:rsidR="00237297" w:rsidRDefault="00D129D0">
            <w:pPr>
              <w:ind w:left="120"/>
              <w:rPr>
                <w:sz w:val="20"/>
                <w:szCs w:val="20"/>
              </w:rPr>
            </w:pPr>
            <w:r>
              <w:rPr>
                <w:rFonts w:ascii="Arial" w:eastAsia="Arial" w:hAnsi="Arial" w:cs="Arial"/>
                <w:sz w:val="16"/>
                <w:szCs w:val="16"/>
              </w:rPr>
              <w:t>Intercompany revenue</w:t>
            </w:r>
          </w:p>
        </w:tc>
        <w:tc>
          <w:tcPr>
            <w:tcW w:w="140" w:type="dxa"/>
            <w:vAlign w:val="bottom"/>
          </w:tcPr>
          <w:p w:rsidR="00237297" w:rsidRDefault="00237297">
            <w:pPr>
              <w:rPr>
                <w:sz w:val="18"/>
                <w:szCs w:val="18"/>
              </w:rPr>
            </w:pPr>
          </w:p>
        </w:tc>
        <w:tc>
          <w:tcPr>
            <w:tcW w:w="7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74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80" w:type="dxa"/>
            <w:vAlign w:val="bottom"/>
          </w:tcPr>
          <w:p w:rsidR="00237297" w:rsidRDefault="00237297">
            <w:pPr>
              <w:rPr>
                <w:sz w:val="18"/>
                <w:szCs w:val="18"/>
              </w:rPr>
            </w:pPr>
          </w:p>
        </w:tc>
        <w:tc>
          <w:tcPr>
            <w:tcW w:w="680" w:type="dxa"/>
            <w:gridSpan w:val="2"/>
            <w:vAlign w:val="bottom"/>
          </w:tcPr>
          <w:p w:rsidR="00237297" w:rsidRDefault="00D129D0">
            <w:pPr>
              <w:ind w:right="140"/>
              <w:jc w:val="right"/>
              <w:rPr>
                <w:sz w:val="20"/>
                <w:szCs w:val="20"/>
              </w:rPr>
            </w:pPr>
            <w:r>
              <w:rPr>
                <w:rFonts w:ascii="Arial" w:eastAsia="Arial" w:hAnsi="Arial" w:cs="Arial"/>
                <w:sz w:val="16"/>
                <w:szCs w:val="16"/>
              </w:rPr>
              <w:t>—</w:t>
            </w:r>
          </w:p>
        </w:tc>
        <w:tc>
          <w:tcPr>
            <w:tcW w:w="10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w:t>
            </w:r>
          </w:p>
        </w:tc>
        <w:tc>
          <w:tcPr>
            <w:tcW w:w="20" w:type="dxa"/>
            <w:vAlign w:val="bottom"/>
          </w:tcPr>
          <w:p w:rsidR="00237297" w:rsidRDefault="00237297">
            <w:pPr>
              <w:rPr>
                <w:sz w:val="18"/>
                <w:szCs w:val="18"/>
              </w:rPr>
            </w:pPr>
          </w:p>
        </w:tc>
        <w:tc>
          <w:tcPr>
            <w:tcW w:w="80" w:type="dxa"/>
            <w:vAlign w:val="bottom"/>
          </w:tcPr>
          <w:p w:rsidR="00237297" w:rsidRDefault="00237297">
            <w:pPr>
              <w:rPr>
                <w:sz w:val="18"/>
                <w:szCs w:val="18"/>
              </w:rPr>
            </w:pPr>
          </w:p>
        </w:tc>
        <w:tc>
          <w:tcPr>
            <w:tcW w:w="240" w:type="dxa"/>
            <w:vAlign w:val="bottom"/>
          </w:tcPr>
          <w:p w:rsidR="00237297" w:rsidRDefault="00237297">
            <w:pPr>
              <w:rPr>
                <w:sz w:val="18"/>
                <w:szCs w:val="18"/>
              </w:rPr>
            </w:pPr>
          </w:p>
        </w:tc>
        <w:tc>
          <w:tcPr>
            <w:tcW w:w="6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14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270</w:t>
            </w:r>
          </w:p>
        </w:tc>
        <w:tc>
          <w:tcPr>
            <w:tcW w:w="10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940" w:type="dxa"/>
            <w:vAlign w:val="bottom"/>
          </w:tcPr>
          <w:p w:rsidR="00237297" w:rsidRDefault="00D129D0">
            <w:pPr>
              <w:ind w:left="560"/>
              <w:rPr>
                <w:sz w:val="20"/>
                <w:szCs w:val="20"/>
              </w:rPr>
            </w:pPr>
            <w:r>
              <w:rPr>
                <w:rFonts w:ascii="Arial" w:eastAsia="Arial" w:hAnsi="Arial" w:cs="Arial"/>
                <w:w w:val="96"/>
                <w:sz w:val="16"/>
                <w:szCs w:val="16"/>
              </w:rPr>
              <w:t>(270)</w:t>
            </w:r>
          </w:p>
        </w:tc>
        <w:tc>
          <w:tcPr>
            <w:tcW w:w="10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620" w:type="dxa"/>
            <w:vAlign w:val="bottom"/>
          </w:tcPr>
          <w:p w:rsidR="00237297" w:rsidRDefault="00D129D0">
            <w:pPr>
              <w:jc w:val="right"/>
              <w:rPr>
                <w:sz w:val="20"/>
                <w:szCs w:val="20"/>
              </w:rPr>
            </w:pPr>
            <w:r>
              <w:rPr>
                <w:rFonts w:ascii="Arial" w:eastAsia="Arial" w:hAnsi="Arial" w:cs="Arial"/>
                <w:sz w:val="16"/>
                <w:szCs w:val="16"/>
              </w:rPr>
              <w:t>—</w:t>
            </w:r>
          </w:p>
        </w:tc>
        <w:tc>
          <w:tcPr>
            <w:tcW w:w="0" w:type="dxa"/>
            <w:vAlign w:val="bottom"/>
          </w:tcPr>
          <w:p w:rsidR="00237297" w:rsidRDefault="00237297">
            <w:pPr>
              <w:rPr>
                <w:sz w:val="1"/>
                <w:szCs w:val="1"/>
              </w:rPr>
            </w:pPr>
          </w:p>
        </w:tc>
      </w:tr>
      <w:tr w:rsidR="00237297">
        <w:trPr>
          <w:trHeight w:val="209"/>
        </w:trPr>
        <w:tc>
          <w:tcPr>
            <w:tcW w:w="3740" w:type="dxa"/>
            <w:gridSpan w:val="4"/>
            <w:vAlign w:val="bottom"/>
          </w:tcPr>
          <w:p w:rsidR="00237297" w:rsidRDefault="00D129D0">
            <w:pPr>
              <w:rPr>
                <w:sz w:val="20"/>
                <w:szCs w:val="20"/>
              </w:rPr>
            </w:pPr>
            <w:r>
              <w:rPr>
                <w:rFonts w:ascii="Arial" w:eastAsia="Arial" w:hAnsi="Arial" w:cs="Arial"/>
                <w:sz w:val="16"/>
                <w:szCs w:val="16"/>
              </w:rPr>
              <w:t>Total revenues from contracts with customers</w:t>
            </w:r>
          </w:p>
        </w:tc>
        <w:tc>
          <w:tcPr>
            <w:tcW w:w="140" w:type="dxa"/>
            <w:tcBorders>
              <w:top w:val="single" w:sz="8" w:space="0" w:color="auto"/>
            </w:tcBorders>
            <w:vAlign w:val="bottom"/>
          </w:tcPr>
          <w:p w:rsidR="00237297" w:rsidRDefault="00237297">
            <w:pPr>
              <w:rPr>
                <w:sz w:val="18"/>
                <w:szCs w:val="18"/>
              </w:rPr>
            </w:pPr>
          </w:p>
        </w:tc>
        <w:tc>
          <w:tcPr>
            <w:tcW w:w="640" w:type="dxa"/>
            <w:tcBorders>
              <w:top w:val="single" w:sz="8" w:space="0" w:color="auto"/>
            </w:tcBorders>
            <w:vAlign w:val="bottom"/>
          </w:tcPr>
          <w:p w:rsidR="00237297" w:rsidRDefault="00D129D0">
            <w:pPr>
              <w:jc w:val="right"/>
              <w:rPr>
                <w:sz w:val="20"/>
                <w:szCs w:val="20"/>
              </w:rPr>
            </w:pPr>
            <w:r>
              <w:rPr>
                <w:rFonts w:ascii="Arial" w:eastAsia="Arial" w:hAnsi="Arial" w:cs="Arial"/>
                <w:sz w:val="16"/>
                <w:szCs w:val="16"/>
              </w:rPr>
              <w:t>472</w:t>
            </w:r>
          </w:p>
        </w:tc>
        <w:tc>
          <w:tcPr>
            <w:tcW w:w="80" w:type="dxa"/>
            <w:vAlign w:val="bottom"/>
          </w:tcPr>
          <w:p w:rsidR="00237297" w:rsidRDefault="00237297">
            <w:pPr>
              <w:rPr>
                <w:sz w:val="18"/>
                <w:szCs w:val="18"/>
              </w:rPr>
            </w:pPr>
          </w:p>
        </w:tc>
        <w:tc>
          <w:tcPr>
            <w:tcW w:w="120" w:type="dxa"/>
            <w:tcBorders>
              <w:top w:val="single" w:sz="8" w:space="0" w:color="auto"/>
            </w:tcBorders>
            <w:vAlign w:val="bottom"/>
          </w:tcPr>
          <w:p w:rsidR="00237297" w:rsidRDefault="00237297">
            <w:pPr>
              <w:rPr>
                <w:sz w:val="18"/>
                <w:szCs w:val="18"/>
              </w:rPr>
            </w:pPr>
          </w:p>
        </w:tc>
        <w:tc>
          <w:tcPr>
            <w:tcW w:w="660" w:type="dxa"/>
            <w:tcBorders>
              <w:top w:val="single" w:sz="8" w:space="0" w:color="auto"/>
            </w:tcBorders>
            <w:vAlign w:val="bottom"/>
          </w:tcPr>
          <w:p w:rsidR="00237297" w:rsidRDefault="00D129D0">
            <w:pPr>
              <w:jc w:val="right"/>
              <w:rPr>
                <w:sz w:val="20"/>
                <w:szCs w:val="20"/>
              </w:rPr>
            </w:pPr>
            <w:r>
              <w:rPr>
                <w:rFonts w:ascii="Arial" w:eastAsia="Arial" w:hAnsi="Arial" w:cs="Arial"/>
                <w:sz w:val="16"/>
                <w:szCs w:val="16"/>
              </w:rPr>
              <w:t>31</w:t>
            </w:r>
          </w:p>
        </w:tc>
        <w:tc>
          <w:tcPr>
            <w:tcW w:w="80" w:type="dxa"/>
            <w:vAlign w:val="bottom"/>
          </w:tcPr>
          <w:p w:rsidR="00237297" w:rsidRDefault="00237297">
            <w:pPr>
              <w:rPr>
                <w:sz w:val="18"/>
                <w:szCs w:val="18"/>
              </w:rPr>
            </w:pPr>
          </w:p>
        </w:tc>
        <w:tc>
          <w:tcPr>
            <w:tcW w:w="180" w:type="dxa"/>
            <w:tcBorders>
              <w:top w:val="single" w:sz="8" w:space="0" w:color="auto"/>
            </w:tcBorders>
            <w:vAlign w:val="bottom"/>
          </w:tcPr>
          <w:p w:rsidR="00237297" w:rsidRDefault="00237297">
            <w:pPr>
              <w:rPr>
                <w:sz w:val="18"/>
                <w:szCs w:val="18"/>
              </w:rPr>
            </w:pPr>
          </w:p>
        </w:tc>
        <w:tc>
          <w:tcPr>
            <w:tcW w:w="600" w:type="dxa"/>
            <w:tcBorders>
              <w:top w:val="single" w:sz="8" w:space="0" w:color="auto"/>
            </w:tcBorders>
            <w:vAlign w:val="bottom"/>
          </w:tcPr>
          <w:p w:rsidR="00237297" w:rsidRDefault="00D129D0">
            <w:pPr>
              <w:jc w:val="right"/>
              <w:rPr>
                <w:sz w:val="20"/>
                <w:szCs w:val="20"/>
              </w:rPr>
            </w:pPr>
            <w:r>
              <w:rPr>
                <w:rFonts w:ascii="Arial" w:eastAsia="Arial" w:hAnsi="Arial" w:cs="Arial"/>
                <w:sz w:val="16"/>
                <w:szCs w:val="16"/>
              </w:rPr>
              <w:t>90</w:t>
            </w:r>
          </w:p>
        </w:tc>
        <w:tc>
          <w:tcPr>
            <w:tcW w:w="80" w:type="dxa"/>
            <w:vAlign w:val="bottom"/>
          </w:tcPr>
          <w:p w:rsidR="00237297" w:rsidRDefault="00237297">
            <w:pPr>
              <w:rPr>
                <w:sz w:val="18"/>
                <w:szCs w:val="18"/>
              </w:rPr>
            </w:pPr>
          </w:p>
        </w:tc>
        <w:tc>
          <w:tcPr>
            <w:tcW w:w="100" w:type="dxa"/>
            <w:tcBorders>
              <w:top w:val="single" w:sz="8" w:space="0" w:color="auto"/>
            </w:tcBorders>
            <w:vAlign w:val="bottom"/>
          </w:tcPr>
          <w:p w:rsidR="00237297" w:rsidRDefault="00237297">
            <w:pPr>
              <w:rPr>
                <w:sz w:val="18"/>
                <w:szCs w:val="18"/>
              </w:rPr>
            </w:pPr>
          </w:p>
        </w:tc>
        <w:tc>
          <w:tcPr>
            <w:tcW w:w="640" w:type="dxa"/>
            <w:tcBorders>
              <w:top w:val="single" w:sz="8" w:space="0" w:color="auto"/>
            </w:tcBorders>
            <w:vAlign w:val="bottom"/>
          </w:tcPr>
          <w:p w:rsidR="00237297" w:rsidRDefault="00D129D0">
            <w:pPr>
              <w:jc w:val="right"/>
              <w:rPr>
                <w:sz w:val="20"/>
                <w:szCs w:val="20"/>
              </w:rPr>
            </w:pPr>
            <w:r>
              <w:rPr>
                <w:rFonts w:ascii="Arial" w:eastAsia="Arial" w:hAnsi="Arial" w:cs="Arial"/>
                <w:sz w:val="16"/>
                <w:szCs w:val="16"/>
              </w:rPr>
              <w:t>16</w:t>
            </w:r>
          </w:p>
        </w:tc>
        <w:tc>
          <w:tcPr>
            <w:tcW w:w="20" w:type="dxa"/>
            <w:tcBorders>
              <w:top w:val="single" w:sz="8" w:space="0" w:color="auto"/>
            </w:tcBorders>
            <w:vAlign w:val="bottom"/>
          </w:tcPr>
          <w:p w:rsidR="00237297" w:rsidRDefault="00237297">
            <w:pPr>
              <w:rPr>
                <w:sz w:val="18"/>
                <w:szCs w:val="18"/>
              </w:rPr>
            </w:pPr>
          </w:p>
        </w:tc>
        <w:tc>
          <w:tcPr>
            <w:tcW w:w="80" w:type="dxa"/>
            <w:vAlign w:val="bottom"/>
          </w:tcPr>
          <w:p w:rsidR="00237297" w:rsidRDefault="00237297">
            <w:pPr>
              <w:rPr>
                <w:sz w:val="18"/>
                <w:szCs w:val="18"/>
              </w:rPr>
            </w:pPr>
          </w:p>
        </w:tc>
        <w:tc>
          <w:tcPr>
            <w:tcW w:w="240" w:type="dxa"/>
            <w:tcBorders>
              <w:top w:val="single" w:sz="8" w:space="0" w:color="auto"/>
            </w:tcBorders>
            <w:vAlign w:val="bottom"/>
          </w:tcPr>
          <w:p w:rsidR="00237297" w:rsidRDefault="00237297">
            <w:pPr>
              <w:rPr>
                <w:sz w:val="18"/>
                <w:szCs w:val="18"/>
              </w:rPr>
            </w:pPr>
          </w:p>
        </w:tc>
        <w:tc>
          <w:tcPr>
            <w:tcW w:w="560" w:type="dxa"/>
            <w:tcBorders>
              <w:top w:val="single" w:sz="8" w:space="0" w:color="auto"/>
            </w:tcBorders>
            <w:vAlign w:val="bottom"/>
          </w:tcPr>
          <w:p w:rsidR="00237297" w:rsidRDefault="00D129D0">
            <w:pPr>
              <w:jc w:val="right"/>
              <w:rPr>
                <w:sz w:val="20"/>
                <w:szCs w:val="20"/>
              </w:rPr>
            </w:pPr>
            <w:r>
              <w:rPr>
                <w:rFonts w:ascii="Arial" w:eastAsia="Arial" w:hAnsi="Arial" w:cs="Arial"/>
                <w:sz w:val="16"/>
                <w:szCs w:val="16"/>
              </w:rPr>
              <w:t>609</w:t>
            </w:r>
          </w:p>
        </w:tc>
        <w:tc>
          <w:tcPr>
            <w:tcW w:w="100" w:type="dxa"/>
            <w:vAlign w:val="bottom"/>
          </w:tcPr>
          <w:p w:rsidR="00237297" w:rsidRDefault="00237297">
            <w:pPr>
              <w:rPr>
                <w:sz w:val="18"/>
                <w:szCs w:val="18"/>
              </w:rPr>
            </w:pPr>
          </w:p>
        </w:tc>
        <w:tc>
          <w:tcPr>
            <w:tcW w:w="140" w:type="dxa"/>
            <w:tcBorders>
              <w:top w:val="single" w:sz="8" w:space="0" w:color="auto"/>
            </w:tcBorders>
            <w:vAlign w:val="bottom"/>
          </w:tcPr>
          <w:p w:rsidR="00237297" w:rsidRDefault="00237297">
            <w:pPr>
              <w:rPr>
                <w:sz w:val="18"/>
                <w:szCs w:val="18"/>
              </w:rPr>
            </w:pPr>
          </w:p>
        </w:tc>
        <w:tc>
          <w:tcPr>
            <w:tcW w:w="900" w:type="dxa"/>
            <w:tcBorders>
              <w:top w:val="single" w:sz="8" w:space="0" w:color="auto"/>
            </w:tcBorders>
            <w:vAlign w:val="bottom"/>
          </w:tcPr>
          <w:p w:rsidR="00237297" w:rsidRDefault="00D129D0">
            <w:pPr>
              <w:jc w:val="right"/>
              <w:rPr>
                <w:sz w:val="20"/>
                <w:szCs w:val="20"/>
              </w:rPr>
            </w:pPr>
            <w:r>
              <w:rPr>
                <w:rFonts w:ascii="Arial" w:eastAsia="Arial" w:hAnsi="Arial" w:cs="Arial"/>
                <w:sz w:val="16"/>
                <w:szCs w:val="16"/>
              </w:rPr>
              <w:t>270</w:t>
            </w:r>
          </w:p>
        </w:tc>
        <w:tc>
          <w:tcPr>
            <w:tcW w:w="100" w:type="dxa"/>
            <w:vAlign w:val="bottom"/>
          </w:tcPr>
          <w:p w:rsidR="00237297" w:rsidRDefault="00237297">
            <w:pPr>
              <w:rPr>
                <w:sz w:val="18"/>
                <w:szCs w:val="18"/>
              </w:rPr>
            </w:pPr>
          </w:p>
        </w:tc>
        <w:tc>
          <w:tcPr>
            <w:tcW w:w="120" w:type="dxa"/>
            <w:tcBorders>
              <w:top w:val="single" w:sz="8" w:space="0" w:color="auto"/>
            </w:tcBorders>
            <w:vAlign w:val="bottom"/>
          </w:tcPr>
          <w:p w:rsidR="00237297" w:rsidRDefault="00237297">
            <w:pPr>
              <w:rPr>
                <w:sz w:val="18"/>
                <w:szCs w:val="18"/>
              </w:rPr>
            </w:pPr>
          </w:p>
        </w:tc>
        <w:tc>
          <w:tcPr>
            <w:tcW w:w="940" w:type="dxa"/>
            <w:tcBorders>
              <w:top w:val="single" w:sz="8" w:space="0" w:color="auto"/>
            </w:tcBorders>
            <w:vAlign w:val="bottom"/>
          </w:tcPr>
          <w:p w:rsidR="00237297" w:rsidRDefault="00D129D0">
            <w:pPr>
              <w:ind w:left="560"/>
              <w:rPr>
                <w:sz w:val="20"/>
                <w:szCs w:val="20"/>
              </w:rPr>
            </w:pPr>
            <w:r>
              <w:rPr>
                <w:rFonts w:ascii="Arial" w:eastAsia="Arial" w:hAnsi="Arial" w:cs="Arial"/>
                <w:w w:val="96"/>
                <w:sz w:val="16"/>
                <w:szCs w:val="16"/>
              </w:rPr>
              <w:t>(270)</w:t>
            </w:r>
          </w:p>
        </w:tc>
        <w:tc>
          <w:tcPr>
            <w:tcW w:w="100" w:type="dxa"/>
            <w:vAlign w:val="bottom"/>
          </w:tcPr>
          <w:p w:rsidR="00237297" w:rsidRDefault="00237297">
            <w:pPr>
              <w:rPr>
                <w:sz w:val="18"/>
                <w:szCs w:val="18"/>
              </w:rPr>
            </w:pPr>
          </w:p>
        </w:tc>
        <w:tc>
          <w:tcPr>
            <w:tcW w:w="180" w:type="dxa"/>
            <w:tcBorders>
              <w:top w:val="single" w:sz="8" w:space="0" w:color="auto"/>
            </w:tcBorders>
            <w:vAlign w:val="bottom"/>
          </w:tcPr>
          <w:p w:rsidR="00237297" w:rsidRDefault="00237297">
            <w:pPr>
              <w:rPr>
                <w:sz w:val="18"/>
                <w:szCs w:val="18"/>
              </w:rPr>
            </w:pPr>
          </w:p>
        </w:tc>
        <w:tc>
          <w:tcPr>
            <w:tcW w:w="620" w:type="dxa"/>
            <w:tcBorders>
              <w:top w:val="single" w:sz="8" w:space="0" w:color="auto"/>
            </w:tcBorders>
            <w:vAlign w:val="bottom"/>
          </w:tcPr>
          <w:p w:rsidR="00237297" w:rsidRDefault="00D129D0">
            <w:pPr>
              <w:jc w:val="right"/>
              <w:rPr>
                <w:sz w:val="20"/>
                <w:szCs w:val="20"/>
              </w:rPr>
            </w:pPr>
            <w:r>
              <w:rPr>
                <w:rFonts w:ascii="Arial" w:eastAsia="Arial" w:hAnsi="Arial" w:cs="Arial"/>
                <w:sz w:val="16"/>
                <w:szCs w:val="16"/>
              </w:rPr>
              <w:t>609</w:t>
            </w:r>
          </w:p>
        </w:tc>
        <w:tc>
          <w:tcPr>
            <w:tcW w:w="0" w:type="dxa"/>
            <w:vAlign w:val="bottom"/>
          </w:tcPr>
          <w:p w:rsidR="00237297" w:rsidRDefault="00237297">
            <w:pPr>
              <w:rPr>
                <w:sz w:val="1"/>
                <w:szCs w:val="1"/>
              </w:rPr>
            </w:pPr>
          </w:p>
        </w:tc>
      </w:tr>
      <w:tr w:rsidR="00237297">
        <w:trPr>
          <w:trHeight w:val="219"/>
        </w:trPr>
        <w:tc>
          <w:tcPr>
            <w:tcW w:w="3740" w:type="dxa"/>
            <w:gridSpan w:val="4"/>
            <w:vAlign w:val="bottom"/>
          </w:tcPr>
          <w:p w:rsidR="00237297" w:rsidRDefault="00D129D0">
            <w:pPr>
              <w:ind w:left="120"/>
              <w:rPr>
                <w:sz w:val="20"/>
                <w:szCs w:val="20"/>
              </w:rPr>
            </w:pPr>
            <w:r>
              <w:rPr>
                <w:rFonts w:ascii="Arial" w:eastAsia="Arial" w:hAnsi="Arial" w:cs="Arial"/>
                <w:sz w:val="16"/>
                <w:szCs w:val="16"/>
              </w:rPr>
              <w:t>Other operating revenues (b)</w:t>
            </w:r>
          </w:p>
        </w:tc>
        <w:tc>
          <w:tcPr>
            <w:tcW w:w="140" w:type="dxa"/>
            <w:tcBorders>
              <w:bottom w:val="single" w:sz="8" w:space="0" w:color="auto"/>
            </w:tcBorders>
            <w:vAlign w:val="bottom"/>
          </w:tcPr>
          <w:p w:rsidR="00237297" w:rsidRDefault="00237297">
            <w:pPr>
              <w:rPr>
                <w:sz w:val="19"/>
                <w:szCs w:val="19"/>
              </w:rPr>
            </w:pPr>
          </w:p>
        </w:tc>
        <w:tc>
          <w:tcPr>
            <w:tcW w:w="6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188</w:t>
            </w:r>
          </w:p>
        </w:tc>
        <w:tc>
          <w:tcPr>
            <w:tcW w:w="80" w:type="dxa"/>
            <w:vAlign w:val="bottom"/>
          </w:tcPr>
          <w:p w:rsidR="00237297" w:rsidRDefault="00237297">
            <w:pPr>
              <w:rPr>
                <w:sz w:val="19"/>
                <w:szCs w:val="19"/>
              </w:rPr>
            </w:pPr>
          </w:p>
        </w:tc>
        <w:tc>
          <w:tcPr>
            <w:tcW w:w="120" w:type="dxa"/>
            <w:tcBorders>
              <w:bottom w:val="single" w:sz="8" w:space="0" w:color="auto"/>
            </w:tcBorders>
            <w:vAlign w:val="bottom"/>
          </w:tcPr>
          <w:p w:rsidR="00237297" w:rsidRDefault="00237297">
            <w:pPr>
              <w:rPr>
                <w:sz w:val="19"/>
                <w:szCs w:val="19"/>
              </w:rPr>
            </w:pPr>
          </w:p>
        </w:tc>
        <w:tc>
          <w:tcPr>
            <w:tcW w:w="6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27</w:t>
            </w:r>
          </w:p>
        </w:tc>
        <w:tc>
          <w:tcPr>
            <w:tcW w:w="80" w:type="dxa"/>
            <w:vAlign w:val="bottom"/>
          </w:tcPr>
          <w:p w:rsidR="00237297" w:rsidRDefault="00237297">
            <w:pPr>
              <w:rPr>
                <w:sz w:val="19"/>
                <w:szCs w:val="19"/>
              </w:rPr>
            </w:pPr>
          </w:p>
        </w:tc>
        <w:tc>
          <w:tcPr>
            <w:tcW w:w="180" w:type="dxa"/>
            <w:tcBorders>
              <w:bottom w:val="single" w:sz="8" w:space="0" w:color="auto"/>
            </w:tcBorders>
            <w:vAlign w:val="bottom"/>
          </w:tcPr>
          <w:p w:rsidR="00237297" w:rsidRDefault="00237297">
            <w:pPr>
              <w:rPr>
                <w:sz w:val="19"/>
                <w:szCs w:val="19"/>
              </w:rPr>
            </w:pPr>
          </w:p>
        </w:tc>
        <w:tc>
          <w:tcPr>
            <w:tcW w:w="6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c>
          <w:tcPr>
            <w:tcW w:w="80" w:type="dxa"/>
            <w:vAlign w:val="bottom"/>
          </w:tcPr>
          <w:p w:rsidR="00237297" w:rsidRDefault="00237297">
            <w:pPr>
              <w:rPr>
                <w:sz w:val="19"/>
                <w:szCs w:val="19"/>
              </w:rPr>
            </w:pPr>
          </w:p>
        </w:tc>
        <w:tc>
          <w:tcPr>
            <w:tcW w:w="100" w:type="dxa"/>
            <w:tcBorders>
              <w:bottom w:val="single" w:sz="8" w:space="0" w:color="auto"/>
            </w:tcBorders>
            <w:vAlign w:val="bottom"/>
          </w:tcPr>
          <w:p w:rsidR="00237297" w:rsidRDefault="00237297">
            <w:pPr>
              <w:rPr>
                <w:sz w:val="19"/>
                <w:szCs w:val="19"/>
              </w:rPr>
            </w:pPr>
          </w:p>
        </w:tc>
        <w:tc>
          <w:tcPr>
            <w:tcW w:w="6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9</w:t>
            </w:r>
          </w:p>
        </w:tc>
        <w:tc>
          <w:tcPr>
            <w:tcW w:w="20" w:type="dxa"/>
            <w:tcBorders>
              <w:bottom w:val="single" w:sz="8" w:space="0" w:color="auto"/>
            </w:tcBorders>
            <w:vAlign w:val="bottom"/>
          </w:tcPr>
          <w:p w:rsidR="00237297" w:rsidRDefault="00237297">
            <w:pPr>
              <w:rPr>
                <w:sz w:val="19"/>
                <w:szCs w:val="19"/>
              </w:rPr>
            </w:pPr>
          </w:p>
        </w:tc>
        <w:tc>
          <w:tcPr>
            <w:tcW w:w="80" w:type="dxa"/>
            <w:vAlign w:val="bottom"/>
          </w:tcPr>
          <w:p w:rsidR="00237297" w:rsidRDefault="00237297">
            <w:pPr>
              <w:rPr>
                <w:sz w:val="19"/>
                <w:szCs w:val="19"/>
              </w:rPr>
            </w:pPr>
          </w:p>
        </w:tc>
        <w:tc>
          <w:tcPr>
            <w:tcW w:w="240" w:type="dxa"/>
            <w:tcBorders>
              <w:bottom w:val="single" w:sz="8" w:space="0" w:color="auto"/>
            </w:tcBorders>
            <w:vAlign w:val="bottom"/>
          </w:tcPr>
          <w:p w:rsidR="00237297" w:rsidRDefault="00237297">
            <w:pPr>
              <w:rPr>
                <w:sz w:val="19"/>
                <w:szCs w:val="19"/>
              </w:rPr>
            </w:pPr>
          </w:p>
        </w:tc>
        <w:tc>
          <w:tcPr>
            <w:tcW w:w="5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224</w:t>
            </w:r>
          </w:p>
        </w:tc>
        <w:tc>
          <w:tcPr>
            <w:tcW w:w="100" w:type="dxa"/>
            <w:vAlign w:val="bottom"/>
          </w:tcPr>
          <w:p w:rsidR="00237297" w:rsidRDefault="00237297">
            <w:pPr>
              <w:rPr>
                <w:sz w:val="19"/>
                <w:szCs w:val="19"/>
              </w:rPr>
            </w:pPr>
          </w:p>
        </w:tc>
        <w:tc>
          <w:tcPr>
            <w:tcW w:w="140" w:type="dxa"/>
            <w:tcBorders>
              <w:bottom w:val="single" w:sz="8" w:space="0" w:color="auto"/>
            </w:tcBorders>
            <w:vAlign w:val="bottom"/>
          </w:tcPr>
          <w:p w:rsidR="00237297" w:rsidRDefault="00237297">
            <w:pPr>
              <w:rPr>
                <w:sz w:val="19"/>
                <w:szCs w:val="19"/>
              </w:rPr>
            </w:pPr>
          </w:p>
        </w:tc>
        <w:tc>
          <w:tcPr>
            <w:tcW w:w="9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c>
          <w:tcPr>
            <w:tcW w:w="100" w:type="dxa"/>
            <w:vAlign w:val="bottom"/>
          </w:tcPr>
          <w:p w:rsidR="00237297" w:rsidRDefault="00237297">
            <w:pPr>
              <w:rPr>
                <w:sz w:val="19"/>
                <w:szCs w:val="19"/>
              </w:rPr>
            </w:pPr>
          </w:p>
        </w:tc>
        <w:tc>
          <w:tcPr>
            <w:tcW w:w="120" w:type="dxa"/>
            <w:tcBorders>
              <w:bottom w:val="single" w:sz="8" w:space="0" w:color="auto"/>
            </w:tcBorders>
            <w:vAlign w:val="bottom"/>
          </w:tcPr>
          <w:p w:rsidR="00237297" w:rsidRDefault="00237297">
            <w:pPr>
              <w:rPr>
                <w:sz w:val="19"/>
                <w:szCs w:val="19"/>
              </w:rPr>
            </w:pPr>
          </w:p>
        </w:tc>
        <w:tc>
          <w:tcPr>
            <w:tcW w:w="940" w:type="dxa"/>
            <w:tcBorders>
              <w:bottom w:val="single" w:sz="8" w:space="0" w:color="auto"/>
            </w:tcBorders>
            <w:vAlign w:val="bottom"/>
          </w:tcPr>
          <w:p w:rsidR="00237297" w:rsidRDefault="00D129D0">
            <w:pPr>
              <w:ind w:left="720"/>
              <w:rPr>
                <w:sz w:val="20"/>
                <w:szCs w:val="20"/>
              </w:rPr>
            </w:pPr>
            <w:r>
              <w:rPr>
                <w:rFonts w:ascii="Arial" w:eastAsia="Arial" w:hAnsi="Arial" w:cs="Arial"/>
                <w:sz w:val="16"/>
                <w:szCs w:val="16"/>
              </w:rPr>
              <w:t>—</w:t>
            </w:r>
          </w:p>
        </w:tc>
        <w:tc>
          <w:tcPr>
            <w:tcW w:w="100" w:type="dxa"/>
            <w:vAlign w:val="bottom"/>
          </w:tcPr>
          <w:p w:rsidR="00237297" w:rsidRDefault="00237297">
            <w:pPr>
              <w:rPr>
                <w:sz w:val="19"/>
                <w:szCs w:val="19"/>
              </w:rPr>
            </w:pPr>
          </w:p>
        </w:tc>
        <w:tc>
          <w:tcPr>
            <w:tcW w:w="180" w:type="dxa"/>
            <w:tcBorders>
              <w:bottom w:val="single" w:sz="8" w:space="0" w:color="auto"/>
            </w:tcBorders>
            <w:vAlign w:val="bottom"/>
          </w:tcPr>
          <w:p w:rsidR="00237297" w:rsidRDefault="00237297">
            <w:pPr>
              <w:rPr>
                <w:sz w:val="19"/>
                <w:szCs w:val="19"/>
              </w:rPr>
            </w:pPr>
          </w:p>
        </w:tc>
        <w:tc>
          <w:tcPr>
            <w:tcW w:w="6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224</w:t>
            </w:r>
          </w:p>
        </w:tc>
        <w:tc>
          <w:tcPr>
            <w:tcW w:w="0" w:type="dxa"/>
            <w:vAlign w:val="bottom"/>
          </w:tcPr>
          <w:p w:rsidR="00237297" w:rsidRDefault="00237297">
            <w:pPr>
              <w:rPr>
                <w:sz w:val="1"/>
                <w:szCs w:val="1"/>
              </w:rPr>
            </w:pPr>
          </w:p>
        </w:tc>
      </w:tr>
      <w:tr w:rsidR="00237297">
        <w:trPr>
          <w:trHeight w:val="213"/>
        </w:trPr>
        <w:tc>
          <w:tcPr>
            <w:tcW w:w="3740" w:type="dxa"/>
            <w:gridSpan w:val="4"/>
            <w:vAlign w:val="bottom"/>
          </w:tcPr>
          <w:p w:rsidR="00237297" w:rsidRDefault="00D129D0">
            <w:pPr>
              <w:rPr>
                <w:sz w:val="20"/>
                <w:szCs w:val="20"/>
              </w:rPr>
            </w:pPr>
            <w:r>
              <w:rPr>
                <w:rFonts w:ascii="Arial" w:eastAsia="Arial" w:hAnsi="Arial" w:cs="Arial"/>
                <w:sz w:val="16"/>
                <w:szCs w:val="16"/>
              </w:rPr>
              <w:t>Total sales and other operating revenues</w:t>
            </w: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640" w:type="dxa"/>
            <w:vAlign w:val="bottom"/>
          </w:tcPr>
          <w:p w:rsidR="00237297" w:rsidRDefault="00D129D0">
            <w:pPr>
              <w:jc w:val="right"/>
              <w:rPr>
                <w:sz w:val="20"/>
                <w:szCs w:val="20"/>
              </w:rPr>
            </w:pPr>
            <w:r>
              <w:rPr>
                <w:rFonts w:ascii="Arial" w:eastAsia="Arial" w:hAnsi="Arial" w:cs="Arial"/>
                <w:sz w:val="16"/>
                <w:szCs w:val="16"/>
              </w:rPr>
              <w:t>660</w:t>
            </w:r>
          </w:p>
        </w:tc>
        <w:tc>
          <w:tcPr>
            <w:tcW w:w="80" w:type="dxa"/>
            <w:vAlign w:val="bottom"/>
          </w:tcPr>
          <w:p w:rsidR="00237297" w:rsidRDefault="00237297">
            <w:pPr>
              <w:rPr>
                <w:sz w:val="18"/>
                <w:szCs w:val="18"/>
              </w:rPr>
            </w:pP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660" w:type="dxa"/>
            <w:vAlign w:val="bottom"/>
          </w:tcPr>
          <w:p w:rsidR="00237297" w:rsidRDefault="00D129D0">
            <w:pPr>
              <w:jc w:val="right"/>
              <w:rPr>
                <w:sz w:val="20"/>
                <w:szCs w:val="20"/>
              </w:rPr>
            </w:pPr>
            <w:r>
              <w:rPr>
                <w:rFonts w:ascii="Arial" w:eastAsia="Arial" w:hAnsi="Arial" w:cs="Arial"/>
                <w:sz w:val="16"/>
                <w:szCs w:val="16"/>
              </w:rPr>
              <w:t>58</w:t>
            </w:r>
          </w:p>
        </w:tc>
        <w:tc>
          <w:tcPr>
            <w:tcW w:w="80" w:type="dxa"/>
            <w:vAlign w:val="bottom"/>
          </w:tcPr>
          <w:p w:rsidR="00237297" w:rsidRDefault="00237297">
            <w:pPr>
              <w:rPr>
                <w:sz w:val="18"/>
                <w:szCs w:val="18"/>
              </w:rPr>
            </w:pPr>
          </w:p>
        </w:tc>
        <w:tc>
          <w:tcPr>
            <w:tcW w:w="180" w:type="dxa"/>
            <w:vAlign w:val="bottom"/>
          </w:tcPr>
          <w:p w:rsidR="00237297" w:rsidRDefault="00D129D0">
            <w:pPr>
              <w:ind w:left="20"/>
              <w:rPr>
                <w:sz w:val="20"/>
                <w:szCs w:val="20"/>
              </w:rPr>
            </w:pPr>
            <w:r>
              <w:rPr>
                <w:rFonts w:ascii="Arial" w:eastAsia="Arial" w:hAnsi="Arial" w:cs="Arial"/>
                <w:sz w:val="16"/>
                <w:szCs w:val="16"/>
              </w:rPr>
              <w:t>$</w:t>
            </w:r>
          </w:p>
        </w:tc>
        <w:tc>
          <w:tcPr>
            <w:tcW w:w="600" w:type="dxa"/>
            <w:vAlign w:val="bottom"/>
          </w:tcPr>
          <w:p w:rsidR="00237297" w:rsidRDefault="00D129D0">
            <w:pPr>
              <w:jc w:val="right"/>
              <w:rPr>
                <w:sz w:val="20"/>
                <w:szCs w:val="20"/>
              </w:rPr>
            </w:pPr>
            <w:r>
              <w:rPr>
                <w:rFonts w:ascii="Arial" w:eastAsia="Arial" w:hAnsi="Arial" w:cs="Arial"/>
                <w:sz w:val="16"/>
                <w:szCs w:val="16"/>
              </w:rPr>
              <w:t>90</w:t>
            </w:r>
          </w:p>
        </w:tc>
        <w:tc>
          <w:tcPr>
            <w:tcW w:w="80" w:type="dxa"/>
            <w:vAlign w:val="bottom"/>
          </w:tcPr>
          <w:p w:rsidR="00237297" w:rsidRDefault="00237297">
            <w:pPr>
              <w:rPr>
                <w:sz w:val="18"/>
                <w:szCs w:val="18"/>
              </w:rPr>
            </w:pPr>
          </w:p>
        </w:tc>
        <w:tc>
          <w:tcPr>
            <w:tcW w:w="100" w:type="dxa"/>
            <w:vAlign w:val="bottom"/>
          </w:tcPr>
          <w:p w:rsidR="00237297" w:rsidRDefault="00D129D0">
            <w:pPr>
              <w:jc w:val="right"/>
              <w:rPr>
                <w:sz w:val="20"/>
                <w:szCs w:val="20"/>
              </w:rPr>
            </w:pPr>
            <w:r>
              <w:rPr>
                <w:rFonts w:ascii="Arial" w:eastAsia="Arial" w:hAnsi="Arial" w:cs="Arial"/>
                <w:w w:val="89"/>
                <w:sz w:val="16"/>
                <w:szCs w:val="16"/>
              </w:rPr>
              <w:t>$</w:t>
            </w:r>
          </w:p>
        </w:tc>
        <w:tc>
          <w:tcPr>
            <w:tcW w:w="640" w:type="dxa"/>
            <w:vAlign w:val="bottom"/>
          </w:tcPr>
          <w:p w:rsidR="00237297" w:rsidRDefault="00D129D0">
            <w:pPr>
              <w:jc w:val="right"/>
              <w:rPr>
                <w:sz w:val="20"/>
                <w:szCs w:val="20"/>
              </w:rPr>
            </w:pPr>
            <w:r>
              <w:rPr>
                <w:rFonts w:ascii="Arial" w:eastAsia="Arial" w:hAnsi="Arial" w:cs="Arial"/>
                <w:sz w:val="16"/>
                <w:szCs w:val="16"/>
              </w:rPr>
              <w:t>25</w:t>
            </w:r>
          </w:p>
        </w:tc>
        <w:tc>
          <w:tcPr>
            <w:tcW w:w="340" w:type="dxa"/>
            <w:gridSpan w:val="3"/>
            <w:vAlign w:val="bottom"/>
          </w:tcPr>
          <w:p w:rsidR="00237297" w:rsidRDefault="00D129D0">
            <w:pPr>
              <w:ind w:right="68"/>
              <w:jc w:val="right"/>
              <w:rPr>
                <w:sz w:val="20"/>
                <w:szCs w:val="20"/>
              </w:rPr>
            </w:pPr>
            <w:r>
              <w:rPr>
                <w:rFonts w:ascii="Arial" w:eastAsia="Arial" w:hAnsi="Arial" w:cs="Arial"/>
                <w:sz w:val="16"/>
                <w:szCs w:val="16"/>
              </w:rPr>
              <w:t>$</w:t>
            </w:r>
          </w:p>
        </w:tc>
        <w:tc>
          <w:tcPr>
            <w:tcW w:w="560" w:type="dxa"/>
            <w:vAlign w:val="bottom"/>
          </w:tcPr>
          <w:p w:rsidR="00237297" w:rsidRDefault="00D129D0">
            <w:pPr>
              <w:jc w:val="right"/>
              <w:rPr>
                <w:sz w:val="20"/>
                <w:szCs w:val="20"/>
              </w:rPr>
            </w:pPr>
            <w:r>
              <w:rPr>
                <w:rFonts w:ascii="Arial" w:eastAsia="Arial" w:hAnsi="Arial" w:cs="Arial"/>
                <w:sz w:val="16"/>
                <w:szCs w:val="16"/>
              </w:rPr>
              <w:t>833</w:t>
            </w:r>
          </w:p>
        </w:tc>
        <w:tc>
          <w:tcPr>
            <w:tcW w:w="100" w:type="dxa"/>
            <w:vAlign w:val="bottom"/>
          </w:tcPr>
          <w:p w:rsidR="00237297" w:rsidRDefault="00237297">
            <w:pPr>
              <w:rPr>
                <w:sz w:val="18"/>
                <w:szCs w:val="18"/>
              </w:rPr>
            </w:pP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900" w:type="dxa"/>
            <w:vAlign w:val="bottom"/>
          </w:tcPr>
          <w:p w:rsidR="00237297" w:rsidRDefault="00D129D0">
            <w:pPr>
              <w:jc w:val="right"/>
              <w:rPr>
                <w:sz w:val="20"/>
                <w:szCs w:val="20"/>
              </w:rPr>
            </w:pPr>
            <w:r>
              <w:rPr>
                <w:rFonts w:ascii="Arial" w:eastAsia="Arial" w:hAnsi="Arial" w:cs="Arial"/>
                <w:sz w:val="16"/>
                <w:szCs w:val="16"/>
              </w:rPr>
              <w:t>270</w:t>
            </w:r>
          </w:p>
        </w:tc>
        <w:tc>
          <w:tcPr>
            <w:tcW w:w="100" w:type="dxa"/>
            <w:vAlign w:val="bottom"/>
          </w:tcPr>
          <w:p w:rsidR="00237297" w:rsidRDefault="00237297">
            <w:pPr>
              <w:rPr>
                <w:sz w:val="18"/>
                <w:szCs w:val="18"/>
              </w:rPr>
            </w:pP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940" w:type="dxa"/>
            <w:vAlign w:val="bottom"/>
          </w:tcPr>
          <w:p w:rsidR="00237297" w:rsidRDefault="00D129D0">
            <w:pPr>
              <w:ind w:left="560"/>
              <w:rPr>
                <w:sz w:val="20"/>
                <w:szCs w:val="20"/>
              </w:rPr>
            </w:pPr>
            <w:r>
              <w:rPr>
                <w:rFonts w:ascii="Arial" w:eastAsia="Arial" w:hAnsi="Arial" w:cs="Arial"/>
                <w:w w:val="96"/>
                <w:sz w:val="16"/>
                <w:szCs w:val="16"/>
              </w:rPr>
              <w:t>(270)</w:t>
            </w:r>
          </w:p>
        </w:tc>
        <w:tc>
          <w:tcPr>
            <w:tcW w:w="100" w:type="dxa"/>
            <w:vAlign w:val="bottom"/>
          </w:tcPr>
          <w:p w:rsidR="00237297" w:rsidRDefault="00237297">
            <w:pPr>
              <w:rPr>
                <w:sz w:val="18"/>
                <w:szCs w:val="18"/>
              </w:rPr>
            </w:pPr>
          </w:p>
        </w:tc>
        <w:tc>
          <w:tcPr>
            <w:tcW w:w="180" w:type="dxa"/>
            <w:vAlign w:val="bottom"/>
          </w:tcPr>
          <w:p w:rsidR="00237297" w:rsidRDefault="00D129D0">
            <w:pPr>
              <w:jc w:val="right"/>
              <w:rPr>
                <w:sz w:val="20"/>
                <w:szCs w:val="20"/>
              </w:rPr>
            </w:pPr>
            <w:r>
              <w:rPr>
                <w:rFonts w:ascii="Arial" w:eastAsia="Arial" w:hAnsi="Arial" w:cs="Arial"/>
                <w:w w:val="89"/>
                <w:sz w:val="16"/>
                <w:szCs w:val="16"/>
              </w:rPr>
              <w:t>$</w:t>
            </w:r>
          </w:p>
        </w:tc>
        <w:tc>
          <w:tcPr>
            <w:tcW w:w="620" w:type="dxa"/>
            <w:vAlign w:val="bottom"/>
          </w:tcPr>
          <w:p w:rsidR="00237297" w:rsidRDefault="00D129D0">
            <w:pPr>
              <w:jc w:val="right"/>
              <w:rPr>
                <w:sz w:val="20"/>
                <w:szCs w:val="20"/>
              </w:rPr>
            </w:pPr>
            <w:r>
              <w:rPr>
                <w:rFonts w:ascii="Arial" w:eastAsia="Arial" w:hAnsi="Arial" w:cs="Arial"/>
                <w:sz w:val="16"/>
                <w:szCs w:val="16"/>
              </w:rPr>
              <w:t>833</w:t>
            </w:r>
          </w:p>
        </w:tc>
        <w:tc>
          <w:tcPr>
            <w:tcW w:w="0" w:type="dxa"/>
            <w:vAlign w:val="bottom"/>
          </w:tcPr>
          <w:p w:rsidR="00237297" w:rsidRDefault="00237297">
            <w:pPr>
              <w:rPr>
                <w:sz w:val="1"/>
                <w:szCs w:val="1"/>
              </w:rPr>
            </w:pPr>
          </w:p>
        </w:tc>
      </w:tr>
      <w:tr w:rsidR="00237297">
        <w:trPr>
          <w:trHeight w:val="20"/>
        </w:trPr>
        <w:tc>
          <w:tcPr>
            <w:tcW w:w="2020" w:type="dxa"/>
            <w:vMerge w:val="restart"/>
            <w:vAlign w:val="bottom"/>
          </w:tcPr>
          <w:p w:rsidR="00237297" w:rsidRDefault="00D129D0">
            <w:pPr>
              <w:spacing w:line="155" w:lineRule="exact"/>
              <w:rPr>
                <w:sz w:val="20"/>
                <w:szCs w:val="20"/>
              </w:rPr>
            </w:pPr>
            <w:r>
              <w:rPr>
                <w:rFonts w:ascii="Arial" w:eastAsia="Arial" w:hAnsi="Arial" w:cs="Arial"/>
                <w:b/>
                <w:bCs/>
                <w:w w:val="92"/>
                <w:sz w:val="14"/>
                <w:szCs w:val="14"/>
              </w:rPr>
              <w:t>Six Months Ended June 30, 2021</w:t>
            </w:r>
          </w:p>
        </w:tc>
        <w:tc>
          <w:tcPr>
            <w:tcW w:w="1720" w:type="dxa"/>
            <w:gridSpan w:val="3"/>
            <w:vMerge w:val="restart"/>
            <w:vAlign w:val="bottom"/>
          </w:tcPr>
          <w:p w:rsidR="00237297" w:rsidRDefault="00237297">
            <w:pPr>
              <w:spacing w:line="20" w:lineRule="exact"/>
              <w:rPr>
                <w:sz w:val="1"/>
                <w:szCs w:val="1"/>
              </w:rPr>
            </w:pPr>
          </w:p>
        </w:tc>
        <w:tc>
          <w:tcPr>
            <w:tcW w:w="1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6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20" w:type="dxa"/>
            <w:tcBorders>
              <w:top w:val="single" w:sz="8" w:space="0" w:color="auto"/>
              <w:bottom w:val="single" w:sz="8" w:space="0" w:color="auto"/>
            </w:tcBorders>
            <w:vAlign w:val="bottom"/>
          </w:tcPr>
          <w:p w:rsidR="00237297" w:rsidRDefault="00237297">
            <w:pPr>
              <w:spacing w:line="20" w:lineRule="exact"/>
              <w:rPr>
                <w:sz w:val="1"/>
                <w:szCs w:val="1"/>
              </w:rPr>
            </w:pPr>
          </w:p>
        </w:tc>
        <w:tc>
          <w:tcPr>
            <w:tcW w:w="660" w:type="dxa"/>
            <w:tcBorders>
              <w:top w:val="single" w:sz="8" w:space="0" w:color="auto"/>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80" w:type="dxa"/>
            <w:tcBorders>
              <w:top w:val="single" w:sz="8" w:space="0" w:color="auto"/>
              <w:bottom w:val="single" w:sz="8" w:space="0" w:color="auto"/>
            </w:tcBorders>
            <w:vAlign w:val="bottom"/>
          </w:tcPr>
          <w:p w:rsidR="00237297" w:rsidRDefault="00237297">
            <w:pPr>
              <w:spacing w:line="20" w:lineRule="exact"/>
              <w:rPr>
                <w:sz w:val="1"/>
                <w:szCs w:val="1"/>
              </w:rPr>
            </w:pPr>
          </w:p>
        </w:tc>
        <w:tc>
          <w:tcPr>
            <w:tcW w:w="600" w:type="dxa"/>
            <w:tcBorders>
              <w:top w:val="single" w:sz="8" w:space="0" w:color="auto"/>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00" w:type="dxa"/>
            <w:tcBorders>
              <w:top w:val="single" w:sz="8" w:space="0" w:color="auto"/>
              <w:bottom w:val="single" w:sz="8" w:space="0" w:color="auto"/>
            </w:tcBorders>
            <w:vAlign w:val="bottom"/>
          </w:tcPr>
          <w:p w:rsidR="00237297" w:rsidRDefault="00237297">
            <w:pPr>
              <w:spacing w:line="20" w:lineRule="exact"/>
              <w:rPr>
                <w:sz w:val="1"/>
                <w:szCs w:val="1"/>
              </w:rPr>
            </w:pPr>
          </w:p>
        </w:tc>
        <w:tc>
          <w:tcPr>
            <w:tcW w:w="6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20" w:type="dxa"/>
            <w:tcBorders>
              <w:top w:val="single" w:sz="8" w:space="0" w:color="auto"/>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2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560" w:type="dxa"/>
            <w:tcBorders>
              <w:top w:val="single" w:sz="8" w:space="0" w:color="auto"/>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1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900" w:type="dxa"/>
            <w:tcBorders>
              <w:top w:val="single" w:sz="8" w:space="0" w:color="auto"/>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120" w:type="dxa"/>
            <w:tcBorders>
              <w:top w:val="single" w:sz="8" w:space="0" w:color="auto"/>
              <w:bottom w:val="single" w:sz="8" w:space="0" w:color="auto"/>
            </w:tcBorders>
            <w:vAlign w:val="bottom"/>
          </w:tcPr>
          <w:p w:rsidR="00237297" w:rsidRDefault="00237297">
            <w:pPr>
              <w:spacing w:line="20" w:lineRule="exact"/>
              <w:rPr>
                <w:sz w:val="1"/>
                <w:szCs w:val="1"/>
              </w:rPr>
            </w:pPr>
          </w:p>
        </w:tc>
        <w:tc>
          <w:tcPr>
            <w:tcW w:w="9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180" w:type="dxa"/>
            <w:tcBorders>
              <w:top w:val="single" w:sz="8" w:space="0" w:color="auto"/>
              <w:bottom w:val="single" w:sz="8" w:space="0" w:color="auto"/>
            </w:tcBorders>
            <w:vAlign w:val="bottom"/>
          </w:tcPr>
          <w:p w:rsidR="00237297" w:rsidRDefault="00237297">
            <w:pPr>
              <w:spacing w:line="20" w:lineRule="exact"/>
              <w:rPr>
                <w:sz w:val="1"/>
                <w:szCs w:val="1"/>
              </w:rPr>
            </w:pPr>
          </w:p>
        </w:tc>
        <w:tc>
          <w:tcPr>
            <w:tcW w:w="620" w:type="dxa"/>
            <w:tcBorders>
              <w:top w:val="single" w:sz="8" w:space="0" w:color="auto"/>
              <w:bottom w:val="single" w:sz="8" w:space="0" w:color="auto"/>
            </w:tcBorders>
            <w:vAlign w:val="bottom"/>
          </w:tcPr>
          <w:p w:rsidR="00237297" w:rsidRDefault="00237297">
            <w:pPr>
              <w:spacing w:line="20" w:lineRule="exact"/>
              <w:rPr>
                <w:sz w:val="1"/>
                <w:szCs w:val="1"/>
              </w:rPr>
            </w:pPr>
          </w:p>
        </w:tc>
        <w:tc>
          <w:tcPr>
            <w:tcW w:w="0" w:type="dxa"/>
            <w:vAlign w:val="bottom"/>
          </w:tcPr>
          <w:p w:rsidR="00237297" w:rsidRDefault="00237297">
            <w:pPr>
              <w:rPr>
                <w:sz w:val="1"/>
                <w:szCs w:val="1"/>
              </w:rPr>
            </w:pPr>
          </w:p>
        </w:tc>
      </w:tr>
      <w:tr w:rsidR="00237297">
        <w:trPr>
          <w:trHeight w:val="120"/>
        </w:trPr>
        <w:tc>
          <w:tcPr>
            <w:tcW w:w="2020" w:type="dxa"/>
            <w:vMerge/>
            <w:tcBorders>
              <w:bottom w:val="single" w:sz="8" w:space="0" w:color="auto"/>
            </w:tcBorders>
            <w:vAlign w:val="bottom"/>
          </w:tcPr>
          <w:p w:rsidR="00237297" w:rsidRDefault="00237297">
            <w:pPr>
              <w:rPr>
                <w:sz w:val="10"/>
                <w:szCs w:val="10"/>
              </w:rPr>
            </w:pPr>
          </w:p>
        </w:tc>
        <w:tc>
          <w:tcPr>
            <w:tcW w:w="1720" w:type="dxa"/>
            <w:gridSpan w:val="3"/>
            <w:vMerge/>
            <w:vAlign w:val="bottom"/>
          </w:tcPr>
          <w:p w:rsidR="00237297" w:rsidRDefault="00237297">
            <w:pPr>
              <w:rPr>
                <w:sz w:val="10"/>
                <w:szCs w:val="10"/>
              </w:rPr>
            </w:pPr>
          </w:p>
        </w:tc>
        <w:tc>
          <w:tcPr>
            <w:tcW w:w="140" w:type="dxa"/>
            <w:vAlign w:val="bottom"/>
          </w:tcPr>
          <w:p w:rsidR="00237297" w:rsidRDefault="00237297">
            <w:pPr>
              <w:rPr>
                <w:sz w:val="10"/>
                <w:szCs w:val="10"/>
              </w:rPr>
            </w:pPr>
          </w:p>
        </w:tc>
        <w:tc>
          <w:tcPr>
            <w:tcW w:w="640" w:type="dxa"/>
            <w:vAlign w:val="bottom"/>
          </w:tcPr>
          <w:p w:rsidR="00237297" w:rsidRDefault="00237297">
            <w:pPr>
              <w:rPr>
                <w:sz w:val="10"/>
                <w:szCs w:val="10"/>
              </w:rPr>
            </w:pPr>
          </w:p>
        </w:tc>
        <w:tc>
          <w:tcPr>
            <w:tcW w:w="80" w:type="dxa"/>
            <w:vAlign w:val="bottom"/>
          </w:tcPr>
          <w:p w:rsidR="00237297" w:rsidRDefault="00237297">
            <w:pPr>
              <w:rPr>
                <w:sz w:val="10"/>
                <w:szCs w:val="10"/>
              </w:rPr>
            </w:pPr>
          </w:p>
        </w:tc>
        <w:tc>
          <w:tcPr>
            <w:tcW w:w="120" w:type="dxa"/>
            <w:vAlign w:val="bottom"/>
          </w:tcPr>
          <w:p w:rsidR="00237297" w:rsidRDefault="00237297">
            <w:pPr>
              <w:rPr>
                <w:sz w:val="10"/>
                <w:szCs w:val="10"/>
              </w:rPr>
            </w:pPr>
          </w:p>
        </w:tc>
        <w:tc>
          <w:tcPr>
            <w:tcW w:w="660" w:type="dxa"/>
            <w:vAlign w:val="bottom"/>
          </w:tcPr>
          <w:p w:rsidR="00237297" w:rsidRDefault="00237297">
            <w:pPr>
              <w:rPr>
                <w:sz w:val="10"/>
                <w:szCs w:val="10"/>
              </w:rPr>
            </w:pPr>
          </w:p>
        </w:tc>
        <w:tc>
          <w:tcPr>
            <w:tcW w:w="80" w:type="dxa"/>
            <w:vAlign w:val="bottom"/>
          </w:tcPr>
          <w:p w:rsidR="00237297" w:rsidRDefault="00237297">
            <w:pPr>
              <w:rPr>
                <w:sz w:val="10"/>
                <w:szCs w:val="10"/>
              </w:rPr>
            </w:pPr>
          </w:p>
        </w:tc>
        <w:tc>
          <w:tcPr>
            <w:tcW w:w="180" w:type="dxa"/>
            <w:vAlign w:val="bottom"/>
          </w:tcPr>
          <w:p w:rsidR="00237297" w:rsidRDefault="00237297">
            <w:pPr>
              <w:rPr>
                <w:sz w:val="10"/>
                <w:szCs w:val="10"/>
              </w:rPr>
            </w:pPr>
          </w:p>
        </w:tc>
        <w:tc>
          <w:tcPr>
            <w:tcW w:w="600" w:type="dxa"/>
            <w:vAlign w:val="bottom"/>
          </w:tcPr>
          <w:p w:rsidR="00237297" w:rsidRDefault="00237297">
            <w:pPr>
              <w:rPr>
                <w:sz w:val="10"/>
                <w:szCs w:val="10"/>
              </w:rPr>
            </w:pPr>
          </w:p>
        </w:tc>
        <w:tc>
          <w:tcPr>
            <w:tcW w:w="80" w:type="dxa"/>
            <w:vAlign w:val="bottom"/>
          </w:tcPr>
          <w:p w:rsidR="00237297" w:rsidRDefault="00237297">
            <w:pPr>
              <w:rPr>
                <w:sz w:val="10"/>
                <w:szCs w:val="10"/>
              </w:rPr>
            </w:pPr>
          </w:p>
        </w:tc>
        <w:tc>
          <w:tcPr>
            <w:tcW w:w="100" w:type="dxa"/>
            <w:vAlign w:val="bottom"/>
          </w:tcPr>
          <w:p w:rsidR="00237297" w:rsidRDefault="00237297">
            <w:pPr>
              <w:rPr>
                <w:sz w:val="10"/>
                <w:szCs w:val="10"/>
              </w:rPr>
            </w:pPr>
          </w:p>
        </w:tc>
        <w:tc>
          <w:tcPr>
            <w:tcW w:w="640" w:type="dxa"/>
            <w:vAlign w:val="bottom"/>
          </w:tcPr>
          <w:p w:rsidR="00237297" w:rsidRDefault="00237297">
            <w:pPr>
              <w:rPr>
                <w:sz w:val="10"/>
                <w:szCs w:val="10"/>
              </w:rPr>
            </w:pPr>
          </w:p>
        </w:tc>
        <w:tc>
          <w:tcPr>
            <w:tcW w:w="20" w:type="dxa"/>
            <w:vAlign w:val="bottom"/>
          </w:tcPr>
          <w:p w:rsidR="00237297" w:rsidRDefault="00237297">
            <w:pPr>
              <w:rPr>
                <w:sz w:val="10"/>
                <w:szCs w:val="10"/>
              </w:rPr>
            </w:pPr>
          </w:p>
        </w:tc>
        <w:tc>
          <w:tcPr>
            <w:tcW w:w="80" w:type="dxa"/>
            <w:vAlign w:val="bottom"/>
          </w:tcPr>
          <w:p w:rsidR="00237297" w:rsidRDefault="00237297">
            <w:pPr>
              <w:rPr>
                <w:sz w:val="10"/>
                <w:szCs w:val="10"/>
              </w:rPr>
            </w:pPr>
          </w:p>
        </w:tc>
        <w:tc>
          <w:tcPr>
            <w:tcW w:w="240" w:type="dxa"/>
            <w:vAlign w:val="bottom"/>
          </w:tcPr>
          <w:p w:rsidR="00237297" w:rsidRDefault="00237297">
            <w:pPr>
              <w:rPr>
                <w:sz w:val="10"/>
                <w:szCs w:val="10"/>
              </w:rPr>
            </w:pPr>
          </w:p>
        </w:tc>
        <w:tc>
          <w:tcPr>
            <w:tcW w:w="560" w:type="dxa"/>
            <w:vAlign w:val="bottom"/>
          </w:tcPr>
          <w:p w:rsidR="00237297" w:rsidRDefault="00237297">
            <w:pPr>
              <w:rPr>
                <w:sz w:val="10"/>
                <w:szCs w:val="10"/>
              </w:rPr>
            </w:pPr>
          </w:p>
        </w:tc>
        <w:tc>
          <w:tcPr>
            <w:tcW w:w="100" w:type="dxa"/>
            <w:vAlign w:val="bottom"/>
          </w:tcPr>
          <w:p w:rsidR="00237297" w:rsidRDefault="00237297">
            <w:pPr>
              <w:rPr>
                <w:sz w:val="10"/>
                <w:szCs w:val="10"/>
              </w:rPr>
            </w:pPr>
          </w:p>
        </w:tc>
        <w:tc>
          <w:tcPr>
            <w:tcW w:w="140" w:type="dxa"/>
            <w:vAlign w:val="bottom"/>
          </w:tcPr>
          <w:p w:rsidR="00237297" w:rsidRDefault="00237297">
            <w:pPr>
              <w:rPr>
                <w:sz w:val="10"/>
                <w:szCs w:val="10"/>
              </w:rPr>
            </w:pPr>
          </w:p>
        </w:tc>
        <w:tc>
          <w:tcPr>
            <w:tcW w:w="900" w:type="dxa"/>
            <w:vAlign w:val="bottom"/>
          </w:tcPr>
          <w:p w:rsidR="00237297" w:rsidRDefault="00237297">
            <w:pPr>
              <w:rPr>
                <w:sz w:val="10"/>
                <w:szCs w:val="10"/>
              </w:rPr>
            </w:pPr>
          </w:p>
        </w:tc>
        <w:tc>
          <w:tcPr>
            <w:tcW w:w="100" w:type="dxa"/>
            <w:vAlign w:val="bottom"/>
          </w:tcPr>
          <w:p w:rsidR="00237297" w:rsidRDefault="00237297">
            <w:pPr>
              <w:rPr>
                <w:sz w:val="10"/>
                <w:szCs w:val="10"/>
              </w:rPr>
            </w:pPr>
          </w:p>
        </w:tc>
        <w:tc>
          <w:tcPr>
            <w:tcW w:w="120" w:type="dxa"/>
            <w:vAlign w:val="bottom"/>
          </w:tcPr>
          <w:p w:rsidR="00237297" w:rsidRDefault="00237297">
            <w:pPr>
              <w:rPr>
                <w:sz w:val="10"/>
                <w:szCs w:val="10"/>
              </w:rPr>
            </w:pPr>
          </w:p>
        </w:tc>
        <w:tc>
          <w:tcPr>
            <w:tcW w:w="940" w:type="dxa"/>
            <w:vAlign w:val="bottom"/>
          </w:tcPr>
          <w:p w:rsidR="00237297" w:rsidRDefault="00237297">
            <w:pPr>
              <w:rPr>
                <w:sz w:val="10"/>
                <w:szCs w:val="10"/>
              </w:rPr>
            </w:pPr>
          </w:p>
        </w:tc>
        <w:tc>
          <w:tcPr>
            <w:tcW w:w="100" w:type="dxa"/>
            <w:vAlign w:val="bottom"/>
          </w:tcPr>
          <w:p w:rsidR="00237297" w:rsidRDefault="00237297">
            <w:pPr>
              <w:rPr>
                <w:sz w:val="10"/>
                <w:szCs w:val="10"/>
              </w:rPr>
            </w:pPr>
          </w:p>
        </w:tc>
        <w:tc>
          <w:tcPr>
            <w:tcW w:w="180" w:type="dxa"/>
            <w:vAlign w:val="bottom"/>
          </w:tcPr>
          <w:p w:rsidR="00237297" w:rsidRDefault="00237297">
            <w:pPr>
              <w:rPr>
                <w:sz w:val="10"/>
                <w:szCs w:val="10"/>
              </w:rPr>
            </w:pPr>
          </w:p>
        </w:tc>
        <w:tc>
          <w:tcPr>
            <w:tcW w:w="620" w:type="dxa"/>
            <w:vAlign w:val="bottom"/>
          </w:tcPr>
          <w:p w:rsidR="00237297" w:rsidRDefault="00237297">
            <w:pPr>
              <w:rPr>
                <w:sz w:val="10"/>
                <w:szCs w:val="10"/>
              </w:rPr>
            </w:pPr>
          </w:p>
        </w:tc>
        <w:tc>
          <w:tcPr>
            <w:tcW w:w="0" w:type="dxa"/>
            <w:vAlign w:val="bottom"/>
          </w:tcPr>
          <w:p w:rsidR="00237297" w:rsidRDefault="00237297">
            <w:pPr>
              <w:rPr>
                <w:sz w:val="1"/>
                <w:szCs w:val="1"/>
              </w:rPr>
            </w:pPr>
          </w:p>
        </w:tc>
      </w:tr>
      <w:tr w:rsidR="00237297">
        <w:trPr>
          <w:trHeight w:val="230"/>
        </w:trPr>
        <w:tc>
          <w:tcPr>
            <w:tcW w:w="3740" w:type="dxa"/>
            <w:gridSpan w:val="4"/>
            <w:vAlign w:val="bottom"/>
          </w:tcPr>
          <w:p w:rsidR="00237297" w:rsidRDefault="00D129D0">
            <w:pPr>
              <w:ind w:left="120"/>
              <w:rPr>
                <w:sz w:val="20"/>
                <w:szCs w:val="20"/>
              </w:rPr>
            </w:pPr>
            <w:r>
              <w:rPr>
                <w:rFonts w:ascii="Arial" w:eastAsia="Arial" w:hAnsi="Arial" w:cs="Arial"/>
                <w:sz w:val="16"/>
                <w:szCs w:val="16"/>
              </w:rPr>
              <w:t>Sales of our net production volumes:</w:t>
            </w:r>
          </w:p>
        </w:tc>
        <w:tc>
          <w:tcPr>
            <w:tcW w:w="140" w:type="dxa"/>
            <w:vAlign w:val="bottom"/>
          </w:tcPr>
          <w:p w:rsidR="00237297" w:rsidRDefault="00237297">
            <w:pPr>
              <w:rPr>
                <w:sz w:val="20"/>
                <w:szCs w:val="20"/>
              </w:rPr>
            </w:pPr>
          </w:p>
        </w:tc>
        <w:tc>
          <w:tcPr>
            <w:tcW w:w="640" w:type="dxa"/>
            <w:vAlign w:val="bottom"/>
          </w:tcPr>
          <w:p w:rsidR="00237297" w:rsidRDefault="00237297">
            <w:pPr>
              <w:rPr>
                <w:sz w:val="20"/>
                <w:szCs w:val="20"/>
              </w:rPr>
            </w:pPr>
          </w:p>
        </w:tc>
        <w:tc>
          <w:tcPr>
            <w:tcW w:w="80" w:type="dxa"/>
            <w:vAlign w:val="bottom"/>
          </w:tcPr>
          <w:p w:rsidR="00237297" w:rsidRDefault="00237297">
            <w:pPr>
              <w:rPr>
                <w:sz w:val="20"/>
                <w:szCs w:val="20"/>
              </w:rPr>
            </w:pPr>
          </w:p>
        </w:tc>
        <w:tc>
          <w:tcPr>
            <w:tcW w:w="120" w:type="dxa"/>
            <w:vAlign w:val="bottom"/>
          </w:tcPr>
          <w:p w:rsidR="00237297" w:rsidRDefault="00237297">
            <w:pPr>
              <w:rPr>
                <w:sz w:val="20"/>
                <w:szCs w:val="20"/>
              </w:rPr>
            </w:pPr>
          </w:p>
        </w:tc>
        <w:tc>
          <w:tcPr>
            <w:tcW w:w="660" w:type="dxa"/>
            <w:vAlign w:val="bottom"/>
          </w:tcPr>
          <w:p w:rsidR="00237297" w:rsidRDefault="00237297">
            <w:pPr>
              <w:rPr>
                <w:sz w:val="20"/>
                <w:szCs w:val="20"/>
              </w:rPr>
            </w:pPr>
          </w:p>
        </w:tc>
        <w:tc>
          <w:tcPr>
            <w:tcW w:w="80" w:type="dxa"/>
            <w:vAlign w:val="bottom"/>
          </w:tcPr>
          <w:p w:rsidR="00237297" w:rsidRDefault="00237297">
            <w:pPr>
              <w:rPr>
                <w:sz w:val="20"/>
                <w:szCs w:val="20"/>
              </w:rPr>
            </w:pPr>
          </w:p>
        </w:tc>
        <w:tc>
          <w:tcPr>
            <w:tcW w:w="180" w:type="dxa"/>
            <w:vAlign w:val="bottom"/>
          </w:tcPr>
          <w:p w:rsidR="00237297" w:rsidRDefault="00237297">
            <w:pPr>
              <w:rPr>
                <w:sz w:val="20"/>
                <w:szCs w:val="20"/>
              </w:rPr>
            </w:pPr>
          </w:p>
        </w:tc>
        <w:tc>
          <w:tcPr>
            <w:tcW w:w="600" w:type="dxa"/>
            <w:vAlign w:val="bottom"/>
          </w:tcPr>
          <w:p w:rsidR="00237297" w:rsidRDefault="00237297">
            <w:pPr>
              <w:rPr>
                <w:sz w:val="20"/>
                <w:szCs w:val="20"/>
              </w:rPr>
            </w:pPr>
          </w:p>
        </w:tc>
        <w:tc>
          <w:tcPr>
            <w:tcW w:w="80" w:type="dxa"/>
            <w:vAlign w:val="bottom"/>
          </w:tcPr>
          <w:p w:rsidR="00237297" w:rsidRDefault="00237297">
            <w:pPr>
              <w:rPr>
                <w:sz w:val="20"/>
                <w:szCs w:val="20"/>
              </w:rPr>
            </w:pPr>
          </w:p>
        </w:tc>
        <w:tc>
          <w:tcPr>
            <w:tcW w:w="100" w:type="dxa"/>
            <w:vAlign w:val="bottom"/>
          </w:tcPr>
          <w:p w:rsidR="00237297" w:rsidRDefault="00237297">
            <w:pPr>
              <w:rPr>
                <w:sz w:val="20"/>
                <w:szCs w:val="20"/>
              </w:rPr>
            </w:pPr>
          </w:p>
        </w:tc>
        <w:tc>
          <w:tcPr>
            <w:tcW w:w="640" w:type="dxa"/>
            <w:vAlign w:val="bottom"/>
          </w:tcPr>
          <w:p w:rsidR="00237297" w:rsidRDefault="00237297">
            <w:pPr>
              <w:rPr>
                <w:sz w:val="20"/>
                <w:szCs w:val="20"/>
              </w:rPr>
            </w:pPr>
          </w:p>
        </w:tc>
        <w:tc>
          <w:tcPr>
            <w:tcW w:w="20" w:type="dxa"/>
            <w:vAlign w:val="bottom"/>
          </w:tcPr>
          <w:p w:rsidR="00237297" w:rsidRDefault="00237297">
            <w:pPr>
              <w:rPr>
                <w:sz w:val="20"/>
                <w:szCs w:val="20"/>
              </w:rPr>
            </w:pPr>
          </w:p>
        </w:tc>
        <w:tc>
          <w:tcPr>
            <w:tcW w:w="80" w:type="dxa"/>
            <w:vAlign w:val="bottom"/>
          </w:tcPr>
          <w:p w:rsidR="00237297" w:rsidRDefault="00237297">
            <w:pPr>
              <w:rPr>
                <w:sz w:val="20"/>
                <w:szCs w:val="20"/>
              </w:rPr>
            </w:pPr>
          </w:p>
        </w:tc>
        <w:tc>
          <w:tcPr>
            <w:tcW w:w="240" w:type="dxa"/>
            <w:vAlign w:val="bottom"/>
          </w:tcPr>
          <w:p w:rsidR="00237297" w:rsidRDefault="00237297">
            <w:pPr>
              <w:rPr>
                <w:sz w:val="20"/>
                <w:szCs w:val="20"/>
              </w:rPr>
            </w:pPr>
          </w:p>
        </w:tc>
        <w:tc>
          <w:tcPr>
            <w:tcW w:w="560" w:type="dxa"/>
            <w:vAlign w:val="bottom"/>
          </w:tcPr>
          <w:p w:rsidR="00237297" w:rsidRDefault="00237297">
            <w:pPr>
              <w:rPr>
                <w:sz w:val="20"/>
                <w:szCs w:val="20"/>
              </w:rPr>
            </w:pPr>
          </w:p>
        </w:tc>
        <w:tc>
          <w:tcPr>
            <w:tcW w:w="100" w:type="dxa"/>
            <w:vAlign w:val="bottom"/>
          </w:tcPr>
          <w:p w:rsidR="00237297" w:rsidRDefault="00237297">
            <w:pPr>
              <w:rPr>
                <w:sz w:val="20"/>
                <w:szCs w:val="20"/>
              </w:rPr>
            </w:pPr>
          </w:p>
        </w:tc>
        <w:tc>
          <w:tcPr>
            <w:tcW w:w="140" w:type="dxa"/>
            <w:vAlign w:val="bottom"/>
          </w:tcPr>
          <w:p w:rsidR="00237297" w:rsidRDefault="00237297">
            <w:pPr>
              <w:rPr>
                <w:sz w:val="20"/>
                <w:szCs w:val="20"/>
              </w:rPr>
            </w:pPr>
          </w:p>
        </w:tc>
        <w:tc>
          <w:tcPr>
            <w:tcW w:w="900" w:type="dxa"/>
            <w:vAlign w:val="bottom"/>
          </w:tcPr>
          <w:p w:rsidR="00237297" w:rsidRDefault="00237297">
            <w:pPr>
              <w:rPr>
                <w:sz w:val="20"/>
                <w:szCs w:val="20"/>
              </w:rPr>
            </w:pPr>
          </w:p>
        </w:tc>
        <w:tc>
          <w:tcPr>
            <w:tcW w:w="100" w:type="dxa"/>
            <w:vAlign w:val="bottom"/>
          </w:tcPr>
          <w:p w:rsidR="00237297" w:rsidRDefault="00237297">
            <w:pPr>
              <w:rPr>
                <w:sz w:val="20"/>
                <w:szCs w:val="20"/>
              </w:rPr>
            </w:pPr>
          </w:p>
        </w:tc>
        <w:tc>
          <w:tcPr>
            <w:tcW w:w="120" w:type="dxa"/>
            <w:vAlign w:val="bottom"/>
          </w:tcPr>
          <w:p w:rsidR="00237297" w:rsidRDefault="00237297">
            <w:pPr>
              <w:rPr>
                <w:sz w:val="20"/>
                <w:szCs w:val="20"/>
              </w:rPr>
            </w:pPr>
          </w:p>
        </w:tc>
        <w:tc>
          <w:tcPr>
            <w:tcW w:w="940" w:type="dxa"/>
            <w:vAlign w:val="bottom"/>
          </w:tcPr>
          <w:p w:rsidR="00237297" w:rsidRDefault="00237297">
            <w:pPr>
              <w:rPr>
                <w:sz w:val="20"/>
                <w:szCs w:val="20"/>
              </w:rPr>
            </w:pPr>
          </w:p>
        </w:tc>
        <w:tc>
          <w:tcPr>
            <w:tcW w:w="100" w:type="dxa"/>
            <w:vAlign w:val="bottom"/>
          </w:tcPr>
          <w:p w:rsidR="00237297" w:rsidRDefault="00237297">
            <w:pPr>
              <w:rPr>
                <w:sz w:val="20"/>
                <w:szCs w:val="20"/>
              </w:rPr>
            </w:pPr>
          </w:p>
        </w:tc>
        <w:tc>
          <w:tcPr>
            <w:tcW w:w="180" w:type="dxa"/>
            <w:vAlign w:val="bottom"/>
          </w:tcPr>
          <w:p w:rsidR="00237297" w:rsidRDefault="00237297">
            <w:pPr>
              <w:rPr>
                <w:sz w:val="20"/>
                <w:szCs w:val="20"/>
              </w:rPr>
            </w:pPr>
          </w:p>
        </w:tc>
        <w:tc>
          <w:tcPr>
            <w:tcW w:w="620" w:type="dxa"/>
            <w:vAlign w:val="bottom"/>
          </w:tcPr>
          <w:p w:rsidR="00237297" w:rsidRDefault="00237297">
            <w:pPr>
              <w:rPr>
                <w:sz w:val="20"/>
                <w:szCs w:val="20"/>
              </w:rPr>
            </w:pPr>
          </w:p>
        </w:tc>
        <w:tc>
          <w:tcPr>
            <w:tcW w:w="0" w:type="dxa"/>
            <w:vAlign w:val="bottom"/>
          </w:tcPr>
          <w:p w:rsidR="00237297" w:rsidRDefault="00237297">
            <w:pPr>
              <w:rPr>
                <w:sz w:val="1"/>
                <w:szCs w:val="1"/>
              </w:rPr>
            </w:pPr>
          </w:p>
        </w:tc>
      </w:tr>
      <w:tr w:rsidR="00237297">
        <w:trPr>
          <w:trHeight w:val="216"/>
        </w:trPr>
        <w:tc>
          <w:tcPr>
            <w:tcW w:w="3740" w:type="dxa"/>
            <w:gridSpan w:val="4"/>
            <w:vAlign w:val="bottom"/>
          </w:tcPr>
          <w:p w:rsidR="00237297" w:rsidRDefault="00D129D0">
            <w:pPr>
              <w:ind w:left="200"/>
              <w:rPr>
                <w:sz w:val="20"/>
                <w:szCs w:val="20"/>
              </w:rPr>
            </w:pPr>
            <w:r>
              <w:rPr>
                <w:rFonts w:ascii="Arial" w:eastAsia="Arial" w:hAnsi="Arial" w:cs="Arial"/>
                <w:sz w:val="16"/>
                <w:szCs w:val="16"/>
              </w:rPr>
              <w:t>Crude oil revenue</w:t>
            </w: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640" w:type="dxa"/>
            <w:vAlign w:val="bottom"/>
          </w:tcPr>
          <w:p w:rsidR="00237297" w:rsidRDefault="00D129D0">
            <w:pPr>
              <w:jc w:val="right"/>
              <w:rPr>
                <w:sz w:val="20"/>
                <w:szCs w:val="20"/>
              </w:rPr>
            </w:pPr>
            <w:r>
              <w:rPr>
                <w:rFonts w:ascii="Arial" w:eastAsia="Arial" w:hAnsi="Arial" w:cs="Arial"/>
                <w:sz w:val="16"/>
                <w:szCs w:val="16"/>
              </w:rPr>
              <w:t>1,546</w:t>
            </w:r>
          </w:p>
        </w:tc>
        <w:tc>
          <w:tcPr>
            <w:tcW w:w="80" w:type="dxa"/>
            <w:vAlign w:val="bottom"/>
          </w:tcPr>
          <w:p w:rsidR="00237297" w:rsidRDefault="00237297">
            <w:pPr>
              <w:rPr>
                <w:sz w:val="18"/>
                <w:szCs w:val="18"/>
              </w:rPr>
            </w:pP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660" w:type="dxa"/>
            <w:vAlign w:val="bottom"/>
          </w:tcPr>
          <w:p w:rsidR="00237297" w:rsidRDefault="00D129D0">
            <w:pPr>
              <w:jc w:val="right"/>
              <w:rPr>
                <w:sz w:val="20"/>
                <w:szCs w:val="20"/>
              </w:rPr>
            </w:pPr>
            <w:r>
              <w:rPr>
                <w:rFonts w:ascii="Arial" w:eastAsia="Arial" w:hAnsi="Arial" w:cs="Arial"/>
                <w:sz w:val="16"/>
                <w:szCs w:val="16"/>
              </w:rPr>
              <w:t>315</w:t>
            </w:r>
          </w:p>
        </w:tc>
        <w:tc>
          <w:tcPr>
            <w:tcW w:w="80" w:type="dxa"/>
            <w:vAlign w:val="bottom"/>
          </w:tcPr>
          <w:p w:rsidR="00237297" w:rsidRDefault="00237297">
            <w:pPr>
              <w:rPr>
                <w:sz w:val="18"/>
                <w:szCs w:val="18"/>
              </w:rPr>
            </w:pPr>
          </w:p>
        </w:tc>
        <w:tc>
          <w:tcPr>
            <w:tcW w:w="180" w:type="dxa"/>
            <w:vAlign w:val="bottom"/>
          </w:tcPr>
          <w:p w:rsidR="00237297" w:rsidRDefault="00D129D0">
            <w:pPr>
              <w:ind w:left="20"/>
              <w:rPr>
                <w:sz w:val="20"/>
                <w:szCs w:val="20"/>
              </w:rPr>
            </w:pPr>
            <w:r>
              <w:rPr>
                <w:rFonts w:ascii="Arial" w:eastAsia="Arial" w:hAnsi="Arial" w:cs="Arial"/>
                <w:sz w:val="16"/>
                <w:szCs w:val="16"/>
              </w:rPr>
              <w:t>$</w:t>
            </w:r>
          </w:p>
        </w:tc>
        <w:tc>
          <w:tcPr>
            <w:tcW w:w="600" w:type="dxa"/>
            <w:vAlign w:val="bottom"/>
          </w:tcPr>
          <w:p w:rsidR="00237297" w:rsidRDefault="00D129D0">
            <w:pPr>
              <w:jc w:val="right"/>
              <w:rPr>
                <w:sz w:val="20"/>
                <w:szCs w:val="20"/>
              </w:rPr>
            </w:pPr>
            <w:r>
              <w:rPr>
                <w:rFonts w:ascii="Arial" w:eastAsia="Arial" w:hAnsi="Arial" w:cs="Arial"/>
                <w:sz w:val="16"/>
                <w:szCs w:val="16"/>
              </w:rPr>
              <w:t>49</w:t>
            </w:r>
          </w:p>
        </w:tc>
        <w:tc>
          <w:tcPr>
            <w:tcW w:w="80" w:type="dxa"/>
            <w:vAlign w:val="bottom"/>
          </w:tcPr>
          <w:p w:rsidR="00237297" w:rsidRDefault="00237297">
            <w:pPr>
              <w:rPr>
                <w:sz w:val="18"/>
                <w:szCs w:val="18"/>
              </w:rPr>
            </w:pPr>
          </w:p>
        </w:tc>
        <w:tc>
          <w:tcPr>
            <w:tcW w:w="100" w:type="dxa"/>
            <w:vAlign w:val="bottom"/>
          </w:tcPr>
          <w:p w:rsidR="00237297" w:rsidRDefault="00D129D0">
            <w:pPr>
              <w:jc w:val="right"/>
              <w:rPr>
                <w:sz w:val="20"/>
                <w:szCs w:val="20"/>
              </w:rPr>
            </w:pPr>
            <w:r>
              <w:rPr>
                <w:rFonts w:ascii="Arial" w:eastAsia="Arial" w:hAnsi="Arial" w:cs="Arial"/>
                <w:w w:val="89"/>
                <w:sz w:val="16"/>
                <w:szCs w:val="16"/>
              </w:rPr>
              <w:t>$</w:t>
            </w:r>
          </w:p>
        </w:tc>
        <w:tc>
          <w:tcPr>
            <w:tcW w:w="640" w:type="dxa"/>
            <w:vAlign w:val="bottom"/>
          </w:tcPr>
          <w:p w:rsidR="00237297" w:rsidRDefault="00D129D0">
            <w:pPr>
              <w:jc w:val="right"/>
              <w:rPr>
                <w:sz w:val="20"/>
                <w:szCs w:val="20"/>
              </w:rPr>
            </w:pPr>
            <w:r>
              <w:rPr>
                <w:rFonts w:ascii="Arial" w:eastAsia="Arial" w:hAnsi="Arial" w:cs="Arial"/>
                <w:sz w:val="16"/>
                <w:szCs w:val="16"/>
              </w:rPr>
              <w:t>251</w:t>
            </w:r>
          </w:p>
        </w:tc>
        <w:tc>
          <w:tcPr>
            <w:tcW w:w="340" w:type="dxa"/>
            <w:gridSpan w:val="3"/>
            <w:vAlign w:val="bottom"/>
          </w:tcPr>
          <w:p w:rsidR="00237297" w:rsidRDefault="00D129D0">
            <w:pPr>
              <w:ind w:right="68"/>
              <w:jc w:val="right"/>
              <w:rPr>
                <w:sz w:val="20"/>
                <w:szCs w:val="20"/>
              </w:rPr>
            </w:pPr>
            <w:r>
              <w:rPr>
                <w:rFonts w:ascii="Arial" w:eastAsia="Arial" w:hAnsi="Arial" w:cs="Arial"/>
                <w:sz w:val="16"/>
                <w:szCs w:val="16"/>
              </w:rPr>
              <w:t>$</w:t>
            </w:r>
          </w:p>
        </w:tc>
        <w:tc>
          <w:tcPr>
            <w:tcW w:w="560" w:type="dxa"/>
            <w:vAlign w:val="bottom"/>
          </w:tcPr>
          <w:p w:rsidR="00237297" w:rsidRDefault="00D129D0">
            <w:pPr>
              <w:jc w:val="right"/>
              <w:rPr>
                <w:sz w:val="20"/>
                <w:szCs w:val="20"/>
              </w:rPr>
            </w:pPr>
            <w:r>
              <w:rPr>
                <w:rFonts w:ascii="Arial" w:eastAsia="Arial" w:hAnsi="Arial" w:cs="Arial"/>
                <w:sz w:val="16"/>
                <w:szCs w:val="16"/>
              </w:rPr>
              <w:t>2,161</w:t>
            </w:r>
          </w:p>
        </w:tc>
        <w:tc>
          <w:tcPr>
            <w:tcW w:w="100" w:type="dxa"/>
            <w:vAlign w:val="bottom"/>
          </w:tcPr>
          <w:p w:rsidR="00237297" w:rsidRDefault="00237297">
            <w:pPr>
              <w:rPr>
                <w:sz w:val="18"/>
                <w:szCs w:val="18"/>
              </w:rPr>
            </w:pP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100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1040" w:type="dxa"/>
            <w:gridSpan w:val="2"/>
            <w:vAlign w:val="bottom"/>
          </w:tcPr>
          <w:p w:rsidR="00237297" w:rsidRDefault="00D129D0">
            <w:pPr>
              <w:ind w:left="720"/>
              <w:rPr>
                <w:sz w:val="20"/>
                <w:szCs w:val="20"/>
              </w:rPr>
            </w:pPr>
            <w:r>
              <w:rPr>
                <w:rFonts w:ascii="Arial" w:eastAsia="Arial" w:hAnsi="Arial" w:cs="Arial"/>
                <w:sz w:val="16"/>
                <w:szCs w:val="16"/>
              </w:rPr>
              <w:t>—</w:t>
            </w:r>
          </w:p>
        </w:tc>
        <w:tc>
          <w:tcPr>
            <w:tcW w:w="180" w:type="dxa"/>
            <w:vAlign w:val="bottom"/>
          </w:tcPr>
          <w:p w:rsidR="00237297" w:rsidRDefault="00D129D0">
            <w:pPr>
              <w:jc w:val="right"/>
              <w:rPr>
                <w:sz w:val="20"/>
                <w:szCs w:val="20"/>
              </w:rPr>
            </w:pPr>
            <w:r>
              <w:rPr>
                <w:rFonts w:ascii="Arial" w:eastAsia="Arial" w:hAnsi="Arial" w:cs="Arial"/>
                <w:w w:val="89"/>
                <w:sz w:val="16"/>
                <w:szCs w:val="16"/>
              </w:rPr>
              <w:t>$</w:t>
            </w:r>
          </w:p>
        </w:tc>
        <w:tc>
          <w:tcPr>
            <w:tcW w:w="620" w:type="dxa"/>
            <w:vAlign w:val="bottom"/>
          </w:tcPr>
          <w:p w:rsidR="00237297" w:rsidRDefault="00D129D0">
            <w:pPr>
              <w:jc w:val="right"/>
              <w:rPr>
                <w:sz w:val="20"/>
                <w:szCs w:val="20"/>
              </w:rPr>
            </w:pPr>
            <w:r>
              <w:rPr>
                <w:rFonts w:ascii="Arial" w:eastAsia="Arial" w:hAnsi="Arial" w:cs="Arial"/>
                <w:sz w:val="16"/>
                <w:szCs w:val="16"/>
              </w:rPr>
              <w:t>2,161</w:t>
            </w:r>
          </w:p>
        </w:tc>
        <w:tc>
          <w:tcPr>
            <w:tcW w:w="0" w:type="dxa"/>
            <w:vAlign w:val="bottom"/>
          </w:tcPr>
          <w:p w:rsidR="00237297" w:rsidRDefault="00237297">
            <w:pPr>
              <w:rPr>
                <w:sz w:val="1"/>
                <w:szCs w:val="1"/>
              </w:rPr>
            </w:pPr>
          </w:p>
        </w:tc>
      </w:tr>
      <w:tr w:rsidR="00237297">
        <w:trPr>
          <w:trHeight w:val="216"/>
        </w:trPr>
        <w:tc>
          <w:tcPr>
            <w:tcW w:w="3740" w:type="dxa"/>
            <w:gridSpan w:val="4"/>
            <w:vAlign w:val="bottom"/>
          </w:tcPr>
          <w:p w:rsidR="00237297" w:rsidRDefault="00D129D0">
            <w:pPr>
              <w:ind w:left="200"/>
              <w:rPr>
                <w:sz w:val="20"/>
                <w:szCs w:val="20"/>
              </w:rPr>
            </w:pPr>
            <w:r>
              <w:rPr>
                <w:rFonts w:ascii="Arial" w:eastAsia="Arial" w:hAnsi="Arial" w:cs="Arial"/>
                <w:sz w:val="16"/>
                <w:szCs w:val="16"/>
              </w:rPr>
              <w:t xml:space="preserve">Natural gas </w:t>
            </w:r>
            <w:r>
              <w:rPr>
                <w:rFonts w:ascii="Arial" w:eastAsia="Arial" w:hAnsi="Arial" w:cs="Arial"/>
                <w:sz w:val="16"/>
                <w:szCs w:val="16"/>
              </w:rPr>
              <w:t>liquids revenue</w:t>
            </w:r>
          </w:p>
        </w:tc>
        <w:tc>
          <w:tcPr>
            <w:tcW w:w="14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263</w:t>
            </w:r>
          </w:p>
        </w:tc>
        <w:tc>
          <w:tcPr>
            <w:tcW w:w="8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74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80" w:type="dxa"/>
            <w:vAlign w:val="bottom"/>
          </w:tcPr>
          <w:p w:rsidR="00237297" w:rsidRDefault="00237297">
            <w:pPr>
              <w:rPr>
                <w:sz w:val="18"/>
                <w:szCs w:val="18"/>
              </w:rPr>
            </w:pPr>
          </w:p>
        </w:tc>
        <w:tc>
          <w:tcPr>
            <w:tcW w:w="680" w:type="dxa"/>
            <w:gridSpan w:val="2"/>
            <w:vAlign w:val="bottom"/>
          </w:tcPr>
          <w:p w:rsidR="00237297" w:rsidRDefault="00D129D0">
            <w:pPr>
              <w:ind w:right="140"/>
              <w:jc w:val="right"/>
              <w:rPr>
                <w:sz w:val="20"/>
                <w:szCs w:val="20"/>
              </w:rPr>
            </w:pPr>
            <w:r>
              <w:rPr>
                <w:rFonts w:ascii="Arial" w:eastAsia="Arial" w:hAnsi="Arial" w:cs="Arial"/>
                <w:sz w:val="16"/>
                <w:szCs w:val="16"/>
              </w:rPr>
              <w:t>—</w:t>
            </w:r>
          </w:p>
        </w:tc>
        <w:tc>
          <w:tcPr>
            <w:tcW w:w="10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w:t>
            </w:r>
          </w:p>
        </w:tc>
        <w:tc>
          <w:tcPr>
            <w:tcW w:w="20" w:type="dxa"/>
            <w:vAlign w:val="bottom"/>
          </w:tcPr>
          <w:p w:rsidR="00237297" w:rsidRDefault="00237297">
            <w:pPr>
              <w:rPr>
                <w:sz w:val="18"/>
                <w:szCs w:val="18"/>
              </w:rPr>
            </w:pPr>
          </w:p>
        </w:tc>
        <w:tc>
          <w:tcPr>
            <w:tcW w:w="80" w:type="dxa"/>
            <w:vAlign w:val="bottom"/>
          </w:tcPr>
          <w:p w:rsidR="00237297" w:rsidRDefault="00237297">
            <w:pPr>
              <w:rPr>
                <w:sz w:val="18"/>
                <w:szCs w:val="18"/>
              </w:rPr>
            </w:pPr>
          </w:p>
        </w:tc>
        <w:tc>
          <w:tcPr>
            <w:tcW w:w="240" w:type="dxa"/>
            <w:vAlign w:val="bottom"/>
          </w:tcPr>
          <w:p w:rsidR="00237297" w:rsidRDefault="00237297">
            <w:pPr>
              <w:rPr>
                <w:sz w:val="18"/>
                <w:szCs w:val="18"/>
              </w:rPr>
            </w:pPr>
          </w:p>
        </w:tc>
        <w:tc>
          <w:tcPr>
            <w:tcW w:w="560" w:type="dxa"/>
            <w:vAlign w:val="bottom"/>
          </w:tcPr>
          <w:p w:rsidR="00237297" w:rsidRDefault="00D129D0">
            <w:pPr>
              <w:jc w:val="right"/>
              <w:rPr>
                <w:sz w:val="20"/>
                <w:szCs w:val="20"/>
              </w:rPr>
            </w:pPr>
            <w:r>
              <w:rPr>
                <w:rFonts w:ascii="Arial" w:eastAsia="Arial" w:hAnsi="Arial" w:cs="Arial"/>
                <w:sz w:val="16"/>
                <w:szCs w:val="16"/>
              </w:rPr>
              <w:t>263</w:t>
            </w:r>
          </w:p>
        </w:tc>
        <w:tc>
          <w:tcPr>
            <w:tcW w:w="10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100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1040" w:type="dxa"/>
            <w:gridSpan w:val="2"/>
            <w:vAlign w:val="bottom"/>
          </w:tcPr>
          <w:p w:rsidR="00237297" w:rsidRDefault="00D129D0">
            <w:pPr>
              <w:ind w:left="720"/>
              <w:rPr>
                <w:sz w:val="20"/>
                <w:szCs w:val="20"/>
              </w:rPr>
            </w:pPr>
            <w:r>
              <w:rPr>
                <w:rFonts w:ascii="Arial" w:eastAsia="Arial" w:hAnsi="Arial" w:cs="Arial"/>
                <w:sz w:val="16"/>
                <w:szCs w:val="16"/>
              </w:rPr>
              <w:t>—</w:t>
            </w:r>
          </w:p>
        </w:tc>
        <w:tc>
          <w:tcPr>
            <w:tcW w:w="180" w:type="dxa"/>
            <w:vAlign w:val="bottom"/>
          </w:tcPr>
          <w:p w:rsidR="00237297" w:rsidRDefault="00237297">
            <w:pPr>
              <w:rPr>
                <w:sz w:val="18"/>
                <w:szCs w:val="18"/>
              </w:rPr>
            </w:pPr>
          </w:p>
        </w:tc>
        <w:tc>
          <w:tcPr>
            <w:tcW w:w="620" w:type="dxa"/>
            <w:vAlign w:val="bottom"/>
          </w:tcPr>
          <w:p w:rsidR="00237297" w:rsidRDefault="00D129D0">
            <w:pPr>
              <w:jc w:val="right"/>
              <w:rPr>
                <w:sz w:val="20"/>
                <w:szCs w:val="20"/>
              </w:rPr>
            </w:pPr>
            <w:r>
              <w:rPr>
                <w:rFonts w:ascii="Arial" w:eastAsia="Arial" w:hAnsi="Arial" w:cs="Arial"/>
                <w:sz w:val="16"/>
                <w:szCs w:val="16"/>
              </w:rPr>
              <w:t>263</w:t>
            </w:r>
          </w:p>
        </w:tc>
        <w:tc>
          <w:tcPr>
            <w:tcW w:w="0" w:type="dxa"/>
            <w:vAlign w:val="bottom"/>
          </w:tcPr>
          <w:p w:rsidR="00237297" w:rsidRDefault="00237297">
            <w:pPr>
              <w:rPr>
                <w:sz w:val="1"/>
                <w:szCs w:val="1"/>
              </w:rPr>
            </w:pPr>
          </w:p>
        </w:tc>
      </w:tr>
      <w:tr w:rsidR="00237297">
        <w:trPr>
          <w:trHeight w:val="216"/>
        </w:trPr>
        <w:tc>
          <w:tcPr>
            <w:tcW w:w="3740" w:type="dxa"/>
            <w:gridSpan w:val="4"/>
            <w:vAlign w:val="bottom"/>
          </w:tcPr>
          <w:p w:rsidR="00237297" w:rsidRDefault="00D129D0">
            <w:pPr>
              <w:ind w:left="200"/>
              <w:rPr>
                <w:sz w:val="20"/>
                <w:szCs w:val="20"/>
              </w:rPr>
            </w:pPr>
            <w:r>
              <w:rPr>
                <w:rFonts w:ascii="Arial" w:eastAsia="Arial" w:hAnsi="Arial" w:cs="Arial"/>
                <w:sz w:val="16"/>
                <w:szCs w:val="16"/>
              </w:rPr>
              <w:t>Natural gas revenue</w:t>
            </w:r>
          </w:p>
        </w:tc>
        <w:tc>
          <w:tcPr>
            <w:tcW w:w="14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174</w:t>
            </w:r>
          </w:p>
        </w:tc>
        <w:tc>
          <w:tcPr>
            <w:tcW w:w="8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74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80" w:type="dxa"/>
            <w:vAlign w:val="bottom"/>
          </w:tcPr>
          <w:p w:rsidR="00237297" w:rsidRDefault="00237297">
            <w:pPr>
              <w:rPr>
                <w:sz w:val="18"/>
                <w:szCs w:val="18"/>
              </w:rPr>
            </w:pPr>
          </w:p>
        </w:tc>
        <w:tc>
          <w:tcPr>
            <w:tcW w:w="600" w:type="dxa"/>
            <w:vAlign w:val="bottom"/>
          </w:tcPr>
          <w:p w:rsidR="00237297" w:rsidRDefault="00D129D0">
            <w:pPr>
              <w:jc w:val="right"/>
              <w:rPr>
                <w:sz w:val="20"/>
                <w:szCs w:val="20"/>
              </w:rPr>
            </w:pPr>
            <w:r>
              <w:rPr>
                <w:rFonts w:ascii="Arial" w:eastAsia="Arial" w:hAnsi="Arial" w:cs="Arial"/>
                <w:sz w:val="16"/>
                <w:szCs w:val="16"/>
              </w:rPr>
              <w:t>341</w:t>
            </w:r>
          </w:p>
        </w:tc>
        <w:tc>
          <w:tcPr>
            <w:tcW w:w="8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4</w:t>
            </w:r>
          </w:p>
        </w:tc>
        <w:tc>
          <w:tcPr>
            <w:tcW w:w="20" w:type="dxa"/>
            <w:vAlign w:val="bottom"/>
          </w:tcPr>
          <w:p w:rsidR="00237297" w:rsidRDefault="00237297">
            <w:pPr>
              <w:rPr>
                <w:sz w:val="18"/>
                <w:szCs w:val="18"/>
              </w:rPr>
            </w:pPr>
          </w:p>
        </w:tc>
        <w:tc>
          <w:tcPr>
            <w:tcW w:w="80" w:type="dxa"/>
            <w:vAlign w:val="bottom"/>
          </w:tcPr>
          <w:p w:rsidR="00237297" w:rsidRDefault="00237297">
            <w:pPr>
              <w:rPr>
                <w:sz w:val="18"/>
                <w:szCs w:val="18"/>
              </w:rPr>
            </w:pPr>
          </w:p>
        </w:tc>
        <w:tc>
          <w:tcPr>
            <w:tcW w:w="240" w:type="dxa"/>
            <w:vAlign w:val="bottom"/>
          </w:tcPr>
          <w:p w:rsidR="00237297" w:rsidRDefault="00237297">
            <w:pPr>
              <w:rPr>
                <w:sz w:val="18"/>
                <w:szCs w:val="18"/>
              </w:rPr>
            </w:pPr>
          </w:p>
        </w:tc>
        <w:tc>
          <w:tcPr>
            <w:tcW w:w="560" w:type="dxa"/>
            <w:vAlign w:val="bottom"/>
          </w:tcPr>
          <w:p w:rsidR="00237297" w:rsidRDefault="00D129D0">
            <w:pPr>
              <w:jc w:val="right"/>
              <w:rPr>
                <w:sz w:val="20"/>
                <w:szCs w:val="20"/>
              </w:rPr>
            </w:pPr>
            <w:r>
              <w:rPr>
                <w:rFonts w:ascii="Arial" w:eastAsia="Arial" w:hAnsi="Arial" w:cs="Arial"/>
                <w:sz w:val="16"/>
                <w:szCs w:val="16"/>
              </w:rPr>
              <w:t>519</w:t>
            </w:r>
          </w:p>
        </w:tc>
        <w:tc>
          <w:tcPr>
            <w:tcW w:w="10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100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1040" w:type="dxa"/>
            <w:gridSpan w:val="2"/>
            <w:vAlign w:val="bottom"/>
          </w:tcPr>
          <w:p w:rsidR="00237297" w:rsidRDefault="00D129D0">
            <w:pPr>
              <w:ind w:left="720"/>
              <w:rPr>
                <w:sz w:val="20"/>
                <w:szCs w:val="20"/>
              </w:rPr>
            </w:pPr>
            <w:r>
              <w:rPr>
                <w:rFonts w:ascii="Arial" w:eastAsia="Arial" w:hAnsi="Arial" w:cs="Arial"/>
                <w:sz w:val="16"/>
                <w:szCs w:val="16"/>
              </w:rPr>
              <w:t>—</w:t>
            </w:r>
          </w:p>
        </w:tc>
        <w:tc>
          <w:tcPr>
            <w:tcW w:w="180" w:type="dxa"/>
            <w:vAlign w:val="bottom"/>
          </w:tcPr>
          <w:p w:rsidR="00237297" w:rsidRDefault="00237297">
            <w:pPr>
              <w:rPr>
                <w:sz w:val="18"/>
                <w:szCs w:val="18"/>
              </w:rPr>
            </w:pPr>
          </w:p>
        </w:tc>
        <w:tc>
          <w:tcPr>
            <w:tcW w:w="620" w:type="dxa"/>
            <w:vAlign w:val="bottom"/>
          </w:tcPr>
          <w:p w:rsidR="00237297" w:rsidRDefault="00D129D0">
            <w:pPr>
              <w:jc w:val="right"/>
              <w:rPr>
                <w:sz w:val="20"/>
                <w:szCs w:val="20"/>
              </w:rPr>
            </w:pPr>
            <w:r>
              <w:rPr>
                <w:rFonts w:ascii="Arial" w:eastAsia="Arial" w:hAnsi="Arial" w:cs="Arial"/>
                <w:sz w:val="16"/>
                <w:szCs w:val="16"/>
              </w:rPr>
              <w:t>519</w:t>
            </w:r>
          </w:p>
        </w:tc>
        <w:tc>
          <w:tcPr>
            <w:tcW w:w="0" w:type="dxa"/>
            <w:vAlign w:val="bottom"/>
          </w:tcPr>
          <w:p w:rsidR="00237297" w:rsidRDefault="00237297">
            <w:pPr>
              <w:rPr>
                <w:sz w:val="1"/>
                <w:szCs w:val="1"/>
              </w:rPr>
            </w:pPr>
          </w:p>
        </w:tc>
      </w:tr>
      <w:tr w:rsidR="00237297">
        <w:trPr>
          <w:trHeight w:val="216"/>
        </w:trPr>
        <w:tc>
          <w:tcPr>
            <w:tcW w:w="3740" w:type="dxa"/>
            <w:gridSpan w:val="4"/>
            <w:vAlign w:val="bottom"/>
          </w:tcPr>
          <w:p w:rsidR="00237297" w:rsidRDefault="00D129D0">
            <w:pPr>
              <w:ind w:left="120"/>
              <w:rPr>
                <w:sz w:val="20"/>
                <w:szCs w:val="20"/>
              </w:rPr>
            </w:pPr>
            <w:r>
              <w:rPr>
                <w:rFonts w:ascii="Arial" w:eastAsia="Arial" w:hAnsi="Arial" w:cs="Arial"/>
                <w:sz w:val="16"/>
                <w:szCs w:val="16"/>
              </w:rPr>
              <w:t>Sales of purchased oil and gas</w:t>
            </w:r>
          </w:p>
        </w:tc>
        <w:tc>
          <w:tcPr>
            <w:tcW w:w="14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597</w:t>
            </w:r>
          </w:p>
        </w:tc>
        <w:tc>
          <w:tcPr>
            <w:tcW w:w="8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660" w:type="dxa"/>
            <w:vAlign w:val="bottom"/>
          </w:tcPr>
          <w:p w:rsidR="00237297" w:rsidRDefault="00D129D0">
            <w:pPr>
              <w:jc w:val="right"/>
              <w:rPr>
                <w:sz w:val="20"/>
                <w:szCs w:val="20"/>
              </w:rPr>
            </w:pPr>
            <w:r>
              <w:rPr>
                <w:rFonts w:ascii="Arial" w:eastAsia="Arial" w:hAnsi="Arial" w:cs="Arial"/>
                <w:sz w:val="16"/>
                <w:szCs w:val="16"/>
              </w:rPr>
              <w:t>8</w:t>
            </w:r>
          </w:p>
        </w:tc>
        <w:tc>
          <w:tcPr>
            <w:tcW w:w="8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680" w:type="dxa"/>
            <w:gridSpan w:val="2"/>
            <w:vAlign w:val="bottom"/>
          </w:tcPr>
          <w:p w:rsidR="00237297" w:rsidRDefault="00D129D0">
            <w:pPr>
              <w:ind w:right="140"/>
              <w:jc w:val="right"/>
              <w:rPr>
                <w:sz w:val="20"/>
                <w:szCs w:val="20"/>
              </w:rPr>
            </w:pPr>
            <w:r>
              <w:rPr>
                <w:rFonts w:ascii="Arial" w:eastAsia="Arial" w:hAnsi="Arial" w:cs="Arial"/>
                <w:sz w:val="16"/>
                <w:szCs w:val="16"/>
              </w:rPr>
              <w:t>—</w:t>
            </w:r>
          </w:p>
        </w:tc>
        <w:tc>
          <w:tcPr>
            <w:tcW w:w="10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45</w:t>
            </w:r>
          </w:p>
        </w:tc>
        <w:tc>
          <w:tcPr>
            <w:tcW w:w="20" w:type="dxa"/>
            <w:vAlign w:val="bottom"/>
          </w:tcPr>
          <w:p w:rsidR="00237297" w:rsidRDefault="00237297">
            <w:pPr>
              <w:rPr>
                <w:sz w:val="18"/>
                <w:szCs w:val="18"/>
              </w:rPr>
            </w:pPr>
          </w:p>
        </w:tc>
        <w:tc>
          <w:tcPr>
            <w:tcW w:w="80" w:type="dxa"/>
            <w:vAlign w:val="bottom"/>
          </w:tcPr>
          <w:p w:rsidR="00237297" w:rsidRDefault="00237297">
            <w:pPr>
              <w:rPr>
                <w:sz w:val="18"/>
                <w:szCs w:val="18"/>
              </w:rPr>
            </w:pPr>
          </w:p>
        </w:tc>
        <w:tc>
          <w:tcPr>
            <w:tcW w:w="240" w:type="dxa"/>
            <w:vAlign w:val="bottom"/>
          </w:tcPr>
          <w:p w:rsidR="00237297" w:rsidRDefault="00237297">
            <w:pPr>
              <w:rPr>
                <w:sz w:val="18"/>
                <w:szCs w:val="18"/>
              </w:rPr>
            </w:pPr>
          </w:p>
        </w:tc>
        <w:tc>
          <w:tcPr>
            <w:tcW w:w="560" w:type="dxa"/>
            <w:vAlign w:val="bottom"/>
          </w:tcPr>
          <w:p w:rsidR="00237297" w:rsidRDefault="00D129D0">
            <w:pPr>
              <w:jc w:val="right"/>
              <w:rPr>
                <w:sz w:val="20"/>
                <w:szCs w:val="20"/>
              </w:rPr>
            </w:pPr>
            <w:r>
              <w:rPr>
                <w:rFonts w:ascii="Arial" w:eastAsia="Arial" w:hAnsi="Arial" w:cs="Arial"/>
                <w:sz w:val="16"/>
                <w:szCs w:val="16"/>
              </w:rPr>
              <w:t>650</w:t>
            </w:r>
          </w:p>
        </w:tc>
        <w:tc>
          <w:tcPr>
            <w:tcW w:w="10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100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1040" w:type="dxa"/>
            <w:gridSpan w:val="2"/>
            <w:vAlign w:val="bottom"/>
          </w:tcPr>
          <w:p w:rsidR="00237297" w:rsidRDefault="00D129D0">
            <w:pPr>
              <w:ind w:left="720"/>
              <w:rPr>
                <w:sz w:val="20"/>
                <w:szCs w:val="20"/>
              </w:rPr>
            </w:pPr>
            <w:r>
              <w:rPr>
                <w:rFonts w:ascii="Arial" w:eastAsia="Arial" w:hAnsi="Arial" w:cs="Arial"/>
                <w:sz w:val="16"/>
                <w:szCs w:val="16"/>
              </w:rPr>
              <w:t>—</w:t>
            </w:r>
          </w:p>
        </w:tc>
        <w:tc>
          <w:tcPr>
            <w:tcW w:w="180" w:type="dxa"/>
            <w:vAlign w:val="bottom"/>
          </w:tcPr>
          <w:p w:rsidR="00237297" w:rsidRDefault="00237297">
            <w:pPr>
              <w:rPr>
                <w:sz w:val="18"/>
                <w:szCs w:val="18"/>
              </w:rPr>
            </w:pPr>
          </w:p>
        </w:tc>
        <w:tc>
          <w:tcPr>
            <w:tcW w:w="620" w:type="dxa"/>
            <w:vAlign w:val="bottom"/>
          </w:tcPr>
          <w:p w:rsidR="00237297" w:rsidRDefault="00D129D0">
            <w:pPr>
              <w:jc w:val="right"/>
              <w:rPr>
                <w:sz w:val="20"/>
                <w:szCs w:val="20"/>
              </w:rPr>
            </w:pPr>
            <w:r>
              <w:rPr>
                <w:rFonts w:ascii="Arial" w:eastAsia="Arial" w:hAnsi="Arial" w:cs="Arial"/>
                <w:sz w:val="16"/>
                <w:szCs w:val="16"/>
              </w:rPr>
              <w:t>650</w:t>
            </w:r>
          </w:p>
        </w:tc>
        <w:tc>
          <w:tcPr>
            <w:tcW w:w="0" w:type="dxa"/>
            <w:vAlign w:val="bottom"/>
          </w:tcPr>
          <w:p w:rsidR="00237297" w:rsidRDefault="00237297">
            <w:pPr>
              <w:rPr>
                <w:sz w:val="1"/>
                <w:szCs w:val="1"/>
              </w:rPr>
            </w:pPr>
          </w:p>
        </w:tc>
      </w:tr>
      <w:tr w:rsidR="00237297">
        <w:trPr>
          <w:trHeight w:val="216"/>
        </w:trPr>
        <w:tc>
          <w:tcPr>
            <w:tcW w:w="3740" w:type="dxa"/>
            <w:gridSpan w:val="4"/>
            <w:vAlign w:val="bottom"/>
          </w:tcPr>
          <w:p w:rsidR="00237297" w:rsidRDefault="00D129D0">
            <w:pPr>
              <w:ind w:left="120"/>
              <w:rPr>
                <w:sz w:val="20"/>
                <w:szCs w:val="20"/>
              </w:rPr>
            </w:pPr>
            <w:r>
              <w:rPr>
                <w:rFonts w:ascii="Arial" w:eastAsia="Arial" w:hAnsi="Arial" w:cs="Arial"/>
                <w:sz w:val="16"/>
                <w:szCs w:val="16"/>
              </w:rPr>
              <w:t>Intercompany revenue</w:t>
            </w:r>
          </w:p>
        </w:tc>
        <w:tc>
          <w:tcPr>
            <w:tcW w:w="140" w:type="dxa"/>
            <w:vAlign w:val="bottom"/>
          </w:tcPr>
          <w:p w:rsidR="00237297" w:rsidRDefault="00237297">
            <w:pPr>
              <w:rPr>
                <w:sz w:val="18"/>
                <w:szCs w:val="18"/>
              </w:rPr>
            </w:pPr>
          </w:p>
        </w:tc>
        <w:tc>
          <w:tcPr>
            <w:tcW w:w="7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74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80" w:type="dxa"/>
            <w:vAlign w:val="bottom"/>
          </w:tcPr>
          <w:p w:rsidR="00237297" w:rsidRDefault="00237297">
            <w:pPr>
              <w:rPr>
                <w:sz w:val="18"/>
                <w:szCs w:val="18"/>
              </w:rPr>
            </w:pPr>
          </w:p>
        </w:tc>
        <w:tc>
          <w:tcPr>
            <w:tcW w:w="680" w:type="dxa"/>
            <w:gridSpan w:val="2"/>
            <w:vAlign w:val="bottom"/>
          </w:tcPr>
          <w:p w:rsidR="00237297" w:rsidRDefault="00D129D0">
            <w:pPr>
              <w:ind w:right="140"/>
              <w:jc w:val="right"/>
              <w:rPr>
                <w:sz w:val="20"/>
                <w:szCs w:val="20"/>
              </w:rPr>
            </w:pPr>
            <w:r>
              <w:rPr>
                <w:rFonts w:ascii="Arial" w:eastAsia="Arial" w:hAnsi="Arial" w:cs="Arial"/>
                <w:sz w:val="16"/>
                <w:szCs w:val="16"/>
              </w:rPr>
              <w:t>—</w:t>
            </w:r>
          </w:p>
        </w:tc>
        <w:tc>
          <w:tcPr>
            <w:tcW w:w="10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w:t>
            </w:r>
          </w:p>
        </w:tc>
        <w:tc>
          <w:tcPr>
            <w:tcW w:w="20" w:type="dxa"/>
            <w:vAlign w:val="bottom"/>
          </w:tcPr>
          <w:p w:rsidR="00237297" w:rsidRDefault="00237297">
            <w:pPr>
              <w:rPr>
                <w:sz w:val="18"/>
                <w:szCs w:val="18"/>
              </w:rPr>
            </w:pPr>
          </w:p>
        </w:tc>
        <w:tc>
          <w:tcPr>
            <w:tcW w:w="80" w:type="dxa"/>
            <w:vAlign w:val="bottom"/>
          </w:tcPr>
          <w:p w:rsidR="00237297" w:rsidRDefault="00237297">
            <w:pPr>
              <w:rPr>
                <w:sz w:val="18"/>
                <w:szCs w:val="18"/>
              </w:rPr>
            </w:pPr>
          </w:p>
        </w:tc>
        <w:tc>
          <w:tcPr>
            <w:tcW w:w="240" w:type="dxa"/>
            <w:vAlign w:val="bottom"/>
          </w:tcPr>
          <w:p w:rsidR="00237297" w:rsidRDefault="00237297">
            <w:pPr>
              <w:rPr>
                <w:sz w:val="18"/>
                <w:szCs w:val="18"/>
              </w:rPr>
            </w:pPr>
          </w:p>
        </w:tc>
        <w:tc>
          <w:tcPr>
            <w:tcW w:w="6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14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583</w:t>
            </w:r>
          </w:p>
        </w:tc>
        <w:tc>
          <w:tcPr>
            <w:tcW w:w="10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940" w:type="dxa"/>
            <w:vAlign w:val="bottom"/>
          </w:tcPr>
          <w:p w:rsidR="00237297" w:rsidRDefault="00D129D0">
            <w:pPr>
              <w:ind w:left="560"/>
              <w:rPr>
                <w:sz w:val="20"/>
                <w:szCs w:val="20"/>
              </w:rPr>
            </w:pPr>
            <w:r>
              <w:rPr>
                <w:rFonts w:ascii="Arial" w:eastAsia="Arial" w:hAnsi="Arial" w:cs="Arial"/>
                <w:w w:val="96"/>
                <w:sz w:val="16"/>
                <w:szCs w:val="16"/>
              </w:rPr>
              <w:t>(583)</w:t>
            </w:r>
          </w:p>
        </w:tc>
        <w:tc>
          <w:tcPr>
            <w:tcW w:w="10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620" w:type="dxa"/>
            <w:vAlign w:val="bottom"/>
          </w:tcPr>
          <w:p w:rsidR="00237297" w:rsidRDefault="00D129D0">
            <w:pPr>
              <w:jc w:val="right"/>
              <w:rPr>
                <w:sz w:val="20"/>
                <w:szCs w:val="20"/>
              </w:rPr>
            </w:pPr>
            <w:r>
              <w:rPr>
                <w:rFonts w:ascii="Arial" w:eastAsia="Arial" w:hAnsi="Arial" w:cs="Arial"/>
                <w:sz w:val="16"/>
                <w:szCs w:val="16"/>
              </w:rPr>
              <w:t>—</w:t>
            </w:r>
          </w:p>
        </w:tc>
        <w:tc>
          <w:tcPr>
            <w:tcW w:w="0" w:type="dxa"/>
            <w:vAlign w:val="bottom"/>
          </w:tcPr>
          <w:p w:rsidR="00237297" w:rsidRDefault="00237297">
            <w:pPr>
              <w:rPr>
                <w:sz w:val="1"/>
                <w:szCs w:val="1"/>
              </w:rPr>
            </w:pPr>
          </w:p>
        </w:tc>
      </w:tr>
      <w:tr w:rsidR="00237297">
        <w:trPr>
          <w:trHeight w:val="210"/>
        </w:trPr>
        <w:tc>
          <w:tcPr>
            <w:tcW w:w="3740" w:type="dxa"/>
            <w:gridSpan w:val="4"/>
            <w:vAlign w:val="bottom"/>
          </w:tcPr>
          <w:p w:rsidR="00237297" w:rsidRDefault="00D129D0">
            <w:pPr>
              <w:rPr>
                <w:sz w:val="20"/>
                <w:szCs w:val="20"/>
              </w:rPr>
            </w:pPr>
            <w:r>
              <w:rPr>
                <w:rFonts w:ascii="Arial" w:eastAsia="Arial" w:hAnsi="Arial" w:cs="Arial"/>
                <w:sz w:val="16"/>
                <w:szCs w:val="16"/>
              </w:rPr>
              <w:t xml:space="preserve">Total </w:t>
            </w:r>
            <w:r>
              <w:rPr>
                <w:rFonts w:ascii="Arial" w:eastAsia="Arial" w:hAnsi="Arial" w:cs="Arial"/>
                <w:sz w:val="16"/>
                <w:szCs w:val="16"/>
              </w:rPr>
              <w:t>revenues from contracts with customers</w:t>
            </w:r>
          </w:p>
        </w:tc>
        <w:tc>
          <w:tcPr>
            <w:tcW w:w="140" w:type="dxa"/>
            <w:tcBorders>
              <w:top w:val="single" w:sz="8" w:space="0" w:color="auto"/>
            </w:tcBorders>
            <w:vAlign w:val="bottom"/>
          </w:tcPr>
          <w:p w:rsidR="00237297" w:rsidRDefault="00237297">
            <w:pPr>
              <w:rPr>
                <w:sz w:val="18"/>
                <w:szCs w:val="18"/>
              </w:rPr>
            </w:pPr>
          </w:p>
        </w:tc>
        <w:tc>
          <w:tcPr>
            <w:tcW w:w="640" w:type="dxa"/>
            <w:tcBorders>
              <w:top w:val="single" w:sz="8" w:space="0" w:color="auto"/>
            </w:tcBorders>
            <w:vAlign w:val="bottom"/>
          </w:tcPr>
          <w:p w:rsidR="00237297" w:rsidRDefault="00D129D0">
            <w:pPr>
              <w:jc w:val="right"/>
              <w:rPr>
                <w:sz w:val="20"/>
                <w:szCs w:val="20"/>
              </w:rPr>
            </w:pPr>
            <w:r>
              <w:rPr>
                <w:rFonts w:ascii="Arial" w:eastAsia="Arial" w:hAnsi="Arial" w:cs="Arial"/>
                <w:sz w:val="16"/>
                <w:szCs w:val="16"/>
              </w:rPr>
              <w:t>2,580</w:t>
            </w:r>
          </w:p>
        </w:tc>
        <w:tc>
          <w:tcPr>
            <w:tcW w:w="80" w:type="dxa"/>
            <w:vAlign w:val="bottom"/>
          </w:tcPr>
          <w:p w:rsidR="00237297" w:rsidRDefault="00237297">
            <w:pPr>
              <w:rPr>
                <w:sz w:val="18"/>
                <w:szCs w:val="18"/>
              </w:rPr>
            </w:pPr>
          </w:p>
        </w:tc>
        <w:tc>
          <w:tcPr>
            <w:tcW w:w="120" w:type="dxa"/>
            <w:tcBorders>
              <w:top w:val="single" w:sz="8" w:space="0" w:color="auto"/>
            </w:tcBorders>
            <w:vAlign w:val="bottom"/>
          </w:tcPr>
          <w:p w:rsidR="00237297" w:rsidRDefault="00237297">
            <w:pPr>
              <w:rPr>
                <w:sz w:val="18"/>
                <w:szCs w:val="18"/>
              </w:rPr>
            </w:pPr>
          </w:p>
        </w:tc>
        <w:tc>
          <w:tcPr>
            <w:tcW w:w="660" w:type="dxa"/>
            <w:tcBorders>
              <w:top w:val="single" w:sz="8" w:space="0" w:color="auto"/>
            </w:tcBorders>
            <w:vAlign w:val="bottom"/>
          </w:tcPr>
          <w:p w:rsidR="00237297" w:rsidRDefault="00D129D0">
            <w:pPr>
              <w:jc w:val="right"/>
              <w:rPr>
                <w:sz w:val="20"/>
                <w:szCs w:val="20"/>
              </w:rPr>
            </w:pPr>
            <w:r>
              <w:rPr>
                <w:rFonts w:ascii="Arial" w:eastAsia="Arial" w:hAnsi="Arial" w:cs="Arial"/>
                <w:sz w:val="16"/>
                <w:szCs w:val="16"/>
              </w:rPr>
              <w:t>323</w:t>
            </w:r>
          </w:p>
        </w:tc>
        <w:tc>
          <w:tcPr>
            <w:tcW w:w="80" w:type="dxa"/>
            <w:vAlign w:val="bottom"/>
          </w:tcPr>
          <w:p w:rsidR="00237297" w:rsidRDefault="00237297">
            <w:pPr>
              <w:rPr>
                <w:sz w:val="18"/>
                <w:szCs w:val="18"/>
              </w:rPr>
            </w:pPr>
          </w:p>
        </w:tc>
        <w:tc>
          <w:tcPr>
            <w:tcW w:w="180" w:type="dxa"/>
            <w:tcBorders>
              <w:top w:val="single" w:sz="8" w:space="0" w:color="auto"/>
            </w:tcBorders>
            <w:vAlign w:val="bottom"/>
          </w:tcPr>
          <w:p w:rsidR="00237297" w:rsidRDefault="00237297">
            <w:pPr>
              <w:rPr>
                <w:sz w:val="18"/>
                <w:szCs w:val="18"/>
              </w:rPr>
            </w:pPr>
          </w:p>
        </w:tc>
        <w:tc>
          <w:tcPr>
            <w:tcW w:w="600" w:type="dxa"/>
            <w:tcBorders>
              <w:top w:val="single" w:sz="8" w:space="0" w:color="auto"/>
            </w:tcBorders>
            <w:vAlign w:val="bottom"/>
          </w:tcPr>
          <w:p w:rsidR="00237297" w:rsidRDefault="00D129D0">
            <w:pPr>
              <w:jc w:val="right"/>
              <w:rPr>
                <w:sz w:val="20"/>
                <w:szCs w:val="20"/>
              </w:rPr>
            </w:pPr>
            <w:r>
              <w:rPr>
                <w:rFonts w:ascii="Arial" w:eastAsia="Arial" w:hAnsi="Arial" w:cs="Arial"/>
                <w:sz w:val="16"/>
                <w:szCs w:val="16"/>
              </w:rPr>
              <w:t>390</w:t>
            </w:r>
          </w:p>
        </w:tc>
        <w:tc>
          <w:tcPr>
            <w:tcW w:w="80" w:type="dxa"/>
            <w:vAlign w:val="bottom"/>
          </w:tcPr>
          <w:p w:rsidR="00237297" w:rsidRDefault="00237297">
            <w:pPr>
              <w:rPr>
                <w:sz w:val="18"/>
                <w:szCs w:val="18"/>
              </w:rPr>
            </w:pPr>
          </w:p>
        </w:tc>
        <w:tc>
          <w:tcPr>
            <w:tcW w:w="100" w:type="dxa"/>
            <w:tcBorders>
              <w:top w:val="single" w:sz="8" w:space="0" w:color="auto"/>
            </w:tcBorders>
            <w:vAlign w:val="bottom"/>
          </w:tcPr>
          <w:p w:rsidR="00237297" w:rsidRDefault="00237297">
            <w:pPr>
              <w:rPr>
                <w:sz w:val="18"/>
                <w:szCs w:val="18"/>
              </w:rPr>
            </w:pPr>
          </w:p>
        </w:tc>
        <w:tc>
          <w:tcPr>
            <w:tcW w:w="640" w:type="dxa"/>
            <w:tcBorders>
              <w:top w:val="single" w:sz="8" w:space="0" w:color="auto"/>
            </w:tcBorders>
            <w:vAlign w:val="bottom"/>
          </w:tcPr>
          <w:p w:rsidR="00237297" w:rsidRDefault="00D129D0">
            <w:pPr>
              <w:jc w:val="right"/>
              <w:rPr>
                <w:sz w:val="20"/>
                <w:szCs w:val="20"/>
              </w:rPr>
            </w:pPr>
            <w:r>
              <w:rPr>
                <w:rFonts w:ascii="Arial" w:eastAsia="Arial" w:hAnsi="Arial" w:cs="Arial"/>
                <w:sz w:val="16"/>
                <w:szCs w:val="16"/>
              </w:rPr>
              <w:t>300</w:t>
            </w:r>
          </w:p>
        </w:tc>
        <w:tc>
          <w:tcPr>
            <w:tcW w:w="20" w:type="dxa"/>
            <w:tcBorders>
              <w:top w:val="single" w:sz="8" w:space="0" w:color="auto"/>
            </w:tcBorders>
            <w:vAlign w:val="bottom"/>
          </w:tcPr>
          <w:p w:rsidR="00237297" w:rsidRDefault="00237297">
            <w:pPr>
              <w:rPr>
                <w:sz w:val="18"/>
                <w:szCs w:val="18"/>
              </w:rPr>
            </w:pPr>
          </w:p>
        </w:tc>
        <w:tc>
          <w:tcPr>
            <w:tcW w:w="80" w:type="dxa"/>
            <w:vAlign w:val="bottom"/>
          </w:tcPr>
          <w:p w:rsidR="00237297" w:rsidRDefault="00237297">
            <w:pPr>
              <w:rPr>
                <w:sz w:val="18"/>
                <w:szCs w:val="18"/>
              </w:rPr>
            </w:pPr>
          </w:p>
        </w:tc>
        <w:tc>
          <w:tcPr>
            <w:tcW w:w="240" w:type="dxa"/>
            <w:tcBorders>
              <w:top w:val="single" w:sz="8" w:space="0" w:color="auto"/>
            </w:tcBorders>
            <w:vAlign w:val="bottom"/>
          </w:tcPr>
          <w:p w:rsidR="00237297" w:rsidRDefault="00237297">
            <w:pPr>
              <w:rPr>
                <w:sz w:val="18"/>
                <w:szCs w:val="18"/>
              </w:rPr>
            </w:pPr>
          </w:p>
        </w:tc>
        <w:tc>
          <w:tcPr>
            <w:tcW w:w="560" w:type="dxa"/>
            <w:tcBorders>
              <w:top w:val="single" w:sz="8" w:space="0" w:color="auto"/>
            </w:tcBorders>
            <w:vAlign w:val="bottom"/>
          </w:tcPr>
          <w:p w:rsidR="00237297" w:rsidRDefault="00D129D0">
            <w:pPr>
              <w:jc w:val="right"/>
              <w:rPr>
                <w:sz w:val="20"/>
                <w:szCs w:val="20"/>
              </w:rPr>
            </w:pPr>
            <w:r>
              <w:rPr>
                <w:rFonts w:ascii="Arial" w:eastAsia="Arial" w:hAnsi="Arial" w:cs="Arial"/>
                <w:sz w:val="16"/>
                <w:szCs w:val="16"/>
              </w:rPr>
              <w:t>3,593</w:t>
            </w:r>
          </w:p>
        </w:tc>
        <w:tc>
          <w:tcPr>
            <w:tcW w:w="100" w:type="dxa"/>
            <w:vAlign w:val="bottom"/>
          </w:tcPr>
          <w:p w:rsidR="00237297" w:rsidRDefault="00237297">
            <w:pPr>
              <w:rPr>
                <w:sz w:val="18"/>
                <w:szCs w:val="18"/>
              </w:rPr>
            </w:pPr>
          </w:p>
        </w:tc>
        <w:tc>
          <w:tcPr>
            <w:tcW w:w="140" w:type="dxa"/>
            <w:tcBorders>
              <w:top w:val="single" w:sz="8" w:space="0" w:color="auto"/>
            </w:tcBorders>
            <w:vAlign w:val="bottom"/>
          </w:tcPr>
          <w:p w:rsidR="00237297" w:rsidRDefault="00237297">
            <w:pPr>
              <w:rPr>
                <w:sz w:val="18"/>
                <w:szCs w:val="18"/>
              </w:rPr>
            </w:pPr>
          </w:p>
        </w:tc>
        <w:tc>
          <w:tcPr>
            <w:tcW w:w="900" w:type="dxa"/>
            <w:tcBorders>
              <w:top w:val="single" w:sz="8" w:space="0" w:color="auto"/>
            </w:tcBorders>
            <w:vAlign w:val="bottom"/>
          </w:tcPr>
          <w:p w:rsidR="00237297" w:rsidRDefault="00D129D0">
            <w:pPr>
              <w:jc w:val="right"/>
              <w:rPr>
                <w:sz w:val="20"/>
                <w:szCs w:val="20"/>
              </w:rPr>
            </w:pPr>
            <w:r>
              <w:rPr>
                <w:rFonts w:ascii="Arial" w:eastAsia="Arial" w:hAnsi="Arial" w:cs="Arial"/>
                <w:sz w:val="16"/>
                <w:szCs w:val="16"/>
              </w:rPr>
              <w:t>583</w:t>
            </w:r>
          </w:p>
        </w:tc>
        <w:tc>
          <w:tcPr>
            <w:tcW w:w="100" w:type="dxa"/>
            <w:vAlign w:val="bottom"/>
          </w:tcPr>
          <w:p w:rsidR="00237297" w:rsidRDefault="00237297">
            <w:pPr>
              <w:rPr>
                <w:sz w:val="18"/>
                <w:szCs w:val="18"/>
              </w:rPr>
            </w:pPr>
          </w:p>
        </w:tc>
        <w:tc>
          <w:tcPr>
            <w:tcW w:w="120" w:type="dxa"/>
            <w:tcBorders>
              <w:top w:val="single" w:sz="8" w:space="0" w:color="auto"/>
            </w:tcBorders>
            <w:vAlign w:val="bottom"/>
          </w:tcPr>
          <w:p w:rsidR="00237297" w:rsidRDefault="00237297">
            <w:pPr>
              <w:rPr>
                <w:sz w:val="18"/>
                <w:szCs w:val="18"/>
              </w:rPr>
            </w:pPr>
          </w:p>
        </w:tc>
        <w:tc>
          <w:tcPr>
            <w:tcW w:w="940" w:type="dxa"/>
            <w:tcBorders>
              <w:top w:val="single" w:sz="8" w:space="0" w:color="auto"/>
            </w:tcBorders>
            <w:vAlign w:val="bottom"/>
          </w:tcPr>
          <w:p w:rsidR="00237297" w:rsidRDefault="00D129D0">
            <w:pPr>
              <w:ind w:left="560"/>
              <w:rPr>
                <w:sz w:val="20"/>
                <w:szCs w:val="20"/>
              </w:rPr>
            </w:pPr>
            <w:r>
              <w:rPr>
                <w:rFonts w:ascii="Arial" w:eastAsia="Arial" w:hAnsi="Arial" w:cs="Arial"/>
                <w:w w:val="96"/>
                <w:sz w:val="16"/>
                <w:szCs w:val="16"/>
              </w:rPr>
              <w:t>(583)</w:t>
            </w:r>
          </w:p>
        </w:tc>
        <w:tc>
          <w:tcPr>
            <w:tcW w:w="100" w:type="dxa"/>
            <w:vAlign w:val="bottom"/>
          </w:tcPr>
          <w:p w:rsidR="00237297" w:rsidRDefault="00237297">
            <w:pPr>
              <w:rPr>
                <w:sz w:val="18"/>
                <w:szCs w:val="18"/>
              </w:rPr>
            </w:pPr>
          </w:p>
        </w:tc>
        <w:tc>
          <w:tcPr>
            <w:tcW w:w="180" w:type="dxa"/>
            <w:tcBorders>
              <w:top w:val="single" w:sz="8" w:space="0" w:color="auto"/>
            </w:tcBorders>
            <w:vAlign w:val="bottom"/>
          </w:tcPr>
          <w:p w:rsidR="00237297" w:rsidRDefault="00237297">
            <w:pPr>
              <w:rPr>
                <w:sz w:val="18"/>
                <w:szCs w:val="18"/>
              </w:rPr>
            </w:pPr>
          </w:p>
        </w:tc>
        <w:tc>
          <w:tcPr>
            <w:tcW w:w="620" w:type="dxa"/>
            <w:tcBorders>
              <w:top w:val="single" w:sz="8" w:space="0" w:color="auto"/>
            </w:tcBorders>
            <w:vAlign w:val="bottom"/>
          </w:tcPr>
          <w:p w:rsidR="00237297" w:rsidRDefault="00D129D0">
            <w:pPr>
              <w:jc w:val="right"/>
              <w:rPr>
                <w:sz w:val="20"/>
                <w:szCs w:val="20"/>
              </w:rPr>
            </w:pPr>
            <w:r>
              <w:rPr>
                <w:rFonts w:ascii="Arial" w:eastAsia="Arial" w:hAnsi="Arial" w:cs="Arial"/>
                <w:sz w:val="16"/>
                <w:szCs w:val="16"/>
              </w:rPr>
              <w:t>3,593</w:t>
            </w:r>
          </w:p>
        </w:tc>
        <w:tc>
          <w:tcPr>
            <w:tcW w:w="0" w:type="dxa"/>
            <w:vAlign w:val="bottom"/>
          </w:tcPr>
          <w:p w:rsidR="00237297" w:rsidRDefault="00237297">
            <w:pPr>
              <w:rPr>
                <w:sz w:val="1"/>
                <w:szCs w:val="1"/>
              </w:rPr>
            </w:pPr>
          </w:p>
        </w:tc>
      </w:tr>
      <w:tr w:rsidR="00237297">
        <w:trPr>
          <w:trHeight w:val="219"/>
        </w:trPr>
        <w:tc>
          <w:tcPr>
            <w:tcW w:w="3740" w:type="dxa"/>
            <w:gridSpan w:val="4"/>
            <w:vAlign w:val="bottom"/>
          </w:tcPr>
          <w:p w:rsidR="00237297" w:rsidRDefault="00D129D0">
            <w:pPr>
              <w:ind w:left="120"/>
              <w:rPr>
                <w:sz w:val="20"/>
                <w:szCs w:val="20"/>
              </w:rPr>
            </w:pPr>
            <w:r>
              <w:rPr>
                <w:rFonts w:ascii="Arial" w:eastAsia="Arial" w:hAnsi="Arial" w:cs="Arial"/>
                <w:sz w:val="16"/>
                <w:szCs w:val="16"/>
              </w:rPr>
              <w:t>Other operating revenues (b)</w:t>
            </w:r>
          </w:p>
        </w:tc>
        <w:tc>
          <w:tcPr>
            <w:tcW w:w="140" w:type="dxa"/>
            <w:tcBorders>
              <w:bottom w:val="single" w:sz="8" w:space="0" w:color="auto"/>
            </w:tcBorders>
            <w:vAlign w:val="bottom"/>
          </w:tcPr>
          <w:p w:rsidR="00237297" w:rsidRDefault="00237297">
            <w:pPr>
              <w:rPr>
                <w:sz w:val="19"/>
                <w:szCs w:val="19"/>
              </w:rPr>
            </w:pPr>
          </w:p>
        </w:tc>
        <w:tc>
          <w:tcPr>
            <w:tcW w:w="6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(94)</w:t>
            </w:r>
          </w:p>
        </w:tc>
        <w:tc>
          <w:tcPr>
            <w:tcW w:w="80" w:type="dxa"/>
            <w:vAlign w:val="bottom"/>
          </w:tcPr>
          <w:p w:rsidR="00237297" w:rsidRDefault="00237297">
            <w:pPr>
              <w:rPr>
                <w:sz w:val="19"/>
                <w:szCs w:val="19"/>
              </w:rPr>
            </w:pPr>
          </w:p>
        </w:tc>
        <w:tc>
          <w:tcPr>
            <w:tcW w:w="120" w:type="dxa"/>
            <w:tcBorders>
              <w:bottom w:val="single" w:sz="8" w:space="0" w:color="auto"/>
            </w:tcBorders>
            <w:vAlign w:val="bottom"/>
          </w:tcPr>
          <w:p w:rsidR="00237297" w:rsidRDefault="00237297">
            <w:pPr>
              <w:rPr>
                <w:sz w:val="19"/>
                <w:szCs w:val="19"/>
              </w:rPr>
            </w:pPr>
          </w:p>
        </w:tc>
        <w:tc>
          <w:tcPr>
            <w:tcW w:w="6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(10)</w:t>
            </w:r>
          </w:p>
        </w:tc>
        <w:tc>
          <w:tcPr>
            <w:tcW w:w="80" w:type="dxa"/>
            <w:vAlign w:val="bottom"/>
          </w:tcPr>
          <w:p w:rsidR="00237297" w:rsidRDefault="00237297">
            <w:pPr>
              <w:rPr>
                <w:sz w:val="19"/>
                <w:szCs w:val="19"/>
              </w:rPr>
            </w:pPr>
          </w:p>
        </w:tc>
        <w:tc>
          <w:tcPr>
            <w:tcW w:w="180" w:type="dxa"/>
            <w:tcBorders>
              <w:bottom w:val="single" w:sz="8" w:space="0" w:color="auto"/>
            </w:tcBorders>
            <w:vAlign w:val="bottom"/>
          </w:tcPr>
          <w:p w:rsidR="00237297" w:rsidRDefault="00237297">
            <w:pPr>
              <w:rPr>
                <w:sz w:val="19"/>
                <w:szCs w:val="19"/>
              </w:rPr>
            </w:pPr>
          </w:p>
        </w:tc>
        <w:tc>
          <w:tcPr>
            <w:tcW w:w="6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c>
          <w:tcPr>
            <w:tcW w:w="80" w:type="dxa"/>
            <w:vAlign w:val="bottom"/>
          </w:tcPr>
          <w:p w:rsidR="00237297" w:rsidRDefault="00237297">
            <w:pPr>
              <w:rPr>
                <w:sz w:val="19"/>
                <w:szCs w:val="19"/>
              </w:rPr>
            </w:pPr>
          </w:p>
        </w:tc>
        <w:tc>
          <w:tcPr>
            <w:tcW w:w="100" w:type="dxa"/>
            <w:tcBorders>
              <w:bottom w:val="single" w:sz="8" w:space="0" w:color="auto"/>
            </w:tcBorders>
            <w:vAlign w:val="bottom"/>
          </w:tcPr>
          <w:p w:rsidR="00237297" w:rsidRDefault="00237297">
            <w:pPr>
              <w:rPr>
                <w:sz w:val="19"/>
                <w:szCs w:val="19"/>
              </w:rPr>
            </w:pPr>
          </w:p>
        </w:tc>
        <w:tc>
          <w:tcPr>
            <w:tcW w:w="6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(12)</w:t>
            </w:r>
          </w:p>
        </w:tc>
        <w:tc>
          <w:tcPr>
            <w:tcW w:w="20" w:type="dxa"/>
            <w:tcBorders>
              <w:bottom w:val="single" w:sz="8" w:space="0" w:color="auto"/>
            </w:tcBorders>
            <w:vAlign w:val="bottom"/>
          </w:tcPr>
          <w:p w:rsidR="00237297" w:rsidRDefault="00237297">
            <w:pPr>
              <w:rPr>
                <w:sz w:val="19"/>
                <w:szCs w:val="19"/>
              </w:rPr>
            </w:pPr>
          </w:p>
        </w:tc>
        <w:tc>
          <w:tcPr>
            <w:tcW w:w="80" w:type="dxa"/>
            <w:vAlign w:val="bottom"/>
          </w:tcPr>
          <w:p w:rsidR="00237297" w:rsidRDefault="00237297">
            <w:pPr>
              <w:rPr>
                <w:sz w:val="19"/>
                <w:szCs w:val="19"/>
              </w:rPr>
            </w:pPr>
          </w:p>
        </w:tc>
        <w:tc>
          <w:tcPr>
            <w:tcW w:w="240" w:type="dxa"/>
            <w:tcBorders>
              <w:bottom w:val="single" w:sz="8" w:space="0" w:color="auto"/>
            </w:tcBorders>
            <w:vAlign w:val="bottom"/>
          </w:tcPr>
          <w:p w:rsidR="00237297" w:rsidRDefault="00237297">
            <w:pPr>
              <w:rPr>
                <w:sz w:val="19"/>
                <w:szCs w:val="19"/>
              </w:rPr>
            </w:pPr>
          </w:p>
        </w:tc>
        <w:tc>
          <w:tcPr>
            <w:tcW w:w="5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(116)</w:t>
            </w:r>
          </w:p>
        </w:tc>
        <w:tc>
          <w:tcPr>
            <w:tcW w:w="100" w:type="dxa"/>
            <w:vAlign w:val="bottom"/>
          </w:tcPr>
          <w:p w:rsidR="00237297" w:rsidRDefault="00237297">
            <w:pPr>
              <w:rPr>
                <w:sz w:val="19"/>
                <w:szCs w:val="19"/>
              </w:rPr>
            </w:pPr>
          </w:p>
        </w:tc>
        <w:tc>
          <w:tcPr>
            <w:tcW w:w="140" w:type="dxa"/>
            <w:tcBorders>
              <w:bottom w:val="single" w:sz="8" w:space="0" w:color="auto"/>
            </w:tcBorders>
            <w:vAlign w:val="bottom"/>
          </w:tcPr>
          <w:p w:rsidR="00237297" w:rsidRDefault="00237297">
            <w:pPr>
              <w:rPr>
                <w:sz w:val="19"/>
                <w:szCs w:val="19"/>
              </w:rPr>
            </w:pPr>
          </w:p>
        </w:tc>
        <w:tc>
          <w:tcPr>
            <w:tcW w:w="9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c>
          <w:tcPr>
            <w:tcW w:w="100" w:type="dxa"/>
            <w:vAlign w:val="bottom"/>
          </w:tcPr>
          <w:p w:rsidR="00237297" w:rsidRDefault="00237297">
            <w:pPr>
              <w:rPr>
                <w:sz w:val="19"/>
                <w:szCs w:val="19"/>
              </w:rPr>
            </w:pPr>
          </w:p>
        </w:tc>
        <w:tc>
          <w:tcPr>
            <w:tcW w:w="120" w:type="dxa"/>
            <w:tcBorders>
              <w:bottom w:val="single" w:sz="8" w:space="0" w:color="auto"/>
            </w:tcBorders>
            <w:vAlign w:val="bottom"/>
          </w:tcPr>
          <w:p w:rsidR="00237297" w:rsidRDefault="00237297">
            <w:pPr>
              <w:rPr>
                <w:sz w:val="19"/>
                <w:szCs w:val="19"/>
              </w:rPr>
            </w:pPr>
          </w:p>
        </w:tc>
        <w:tc>
          <w:tcPr>
            <w:tcW w:w="940" w:type="dxa"/>
            <w:tcBorders>
              <w:bottom w:val="single" w:sz="8" w:space="0" w:color="auto"/>
            </w:tcBorders>
            <w:vAlign w:val="bottom"/>
          </w:tcPr>
          <w:p w:rsidR="00237297" w:rsidRDefault="00D129D0">
            <w:pPr>
              <w:ind w:left="720"/>
              <w:rPr>
                <w:sz w:val="20"/>
                <w:szCs w:val="20"/>
              </w:rPr>
            </w:pPr>
            <w:r>
              <w:rPr>
                <w:rFonts w:ascii="Arial" w:eastAsia="Arial" w:hAnsi="Arial" w:cs="Arial"/>
                <w:sz w:val="16"/>
                <w:szCs w:val="16"/>
              </w:rPr>
              <w:t>—</w:t>
            </w:r>
          </w:p>
        </w:tc>
        <w:tc>
          <w:tcPr>
            <w:tcW w:w="100" w:type="dxa"/>
            <w:vAlign w:val="bottom"/>
          </w:tcPr>
          <w:p w:rsidR="00237297" w:rsidRDefault="00237297">
            <w:pPr>
              <w:rPr>
                <w:sz w:val="19"/>
                <w:szCs w:val="19"/>
              </w:rPr>
            </w:pPr>
          </w:p>
        </w:tc>
        <w:tc>
          <w:tcPr>
            <w:tcW w:w="180" w:type="dxa"/>
            <w:tcBorders>
              <w:bottom w:val="single" w:sz="8" w:space="0" w:color="auto"/>
            </w:tcBorders>
            <w:vAlign w:val="bottom"/>
          </w:tcPr>
          <w:p w:rsidR="00237297" w:rsidRDefault="00237297">
            <w:pPr>
              <w:rPr>
                <w:sz w:val="19"/>
                <w:szCs w:val="19"/>
              </w:rPr>
            </w:pPr>
          </w:p>
        </w:tc>
        <w:tc>
          <w:tcPr>
            <w:tcW w:w="6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(116)</w:t>
            </w:r>
          </w:p>
        </w:tc>
        <w:tc>
          <w:tcPr>
            <w:tcW w:w="0" w:type="dxa"/>
            <w:vAlign w:val="bottom"/>
          </w:tcPr>
          <w:p w:rsidR="00237297" w:rsidRDefault="00237297">
            <w:pPr>
              <w:rPr>
                <w:sz w:val="1"/>
                <w:szCs w:val="1"/>
              </w:rPr>
            </w:pPr>
          </w:p>
        </w:tc>
      </w:tr>
      <w:tr w:rsidR="00237297">
        <w:trPr>
          <w:trHeight w:val="213"/>
        </w:trPr>
        <w:tc>
          <w:tcPr>
            <w:tcW w:w="3740" w:type="dxa"/>
            <w:gridSpan w:val="4"/>
            <w:vAlign w:val="bottom"/>
          </w:tcPr>
          <w:p w:rsidR="00237297" w:rsidRDefault="00D129D0">
            <w:pPr>
              <w:rPr>
                <w:sz w:val="20"/>
                <w:szCs w:val="20"/>
              </w:rPr>
            </w:pPr>
            <w:r>
              <w:rPr>
                <w:rFonts w:ascii="Arial" w:eastAsia="Arial" w:hAnsi="Arial" w:cs="Arial"/>
                <w:sz w:val="16"/>
                <w:szCs w:val="16"/>
              </w:rPr>
              <w:t>Total sales and other operating revenues</w:t>
            </w: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640" w:type="dxa"/>
            <w:vAlign w:val="bottom"/>
          </w:tcPr>
          <w:p w:rsidR="00237297" w:rsidRDefault="00D129D0">
            <w:pPr>
              <w:jc w:val="right"/>
              <w:rPr>
                <w:sz w:val="20"/>
                <w:szCs w:val="20"/>
              </w:rPr>
            </w:pPr>
            <w:r>
              <w:rPr>
                <w:rFonts w:ascii="Arial" w:eastAsia="Arial" w:hAnsi="Arial" w:cs="Arial"/>
                <w:sz w:val="16"/>
                <w:szCs w:val="16"/>
              </w:rPr>
              <w:t>2,486</w:t>
            </w:r>
          </w:p>
        </w:tc>
        <w:tc>
          <w:tcPr>
            <w:tcW w:w="80" w:type="dxa"/>
            <w:vAlign w:val="bottom"/>
          </w:tcPr>
          <w:p w:rsidR="00237297" w:rsidRDefault="00237297">
            <w:pPr>
              <w:rPr>
                <w:sz w:val="18"/>
                <w:szCs w:val="18"/>
              </w:rPr>
            </w:pP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660" w:type="dxa"/>
            <w:vAlign w:val="bottom"/>
          </w:tcPr>
          <w:p w:rsidR="00237297" w:rsidRDefault="00D129D0">
            <w:pPr>
              <w:jc w:val="right"/>
              <w:rPr>
                <w:sz w:val="20"/>
                <w:szCs w:val="20"/>
              </w:rPr>
            </w:pPr>
            <w:r>
              <w:rPr>
                <w:rFonts w:ascii="Arial" w:eastAsia="Arial" w:hAnsi="Arial" w:cs="Arial"/>
                <w:sz w:val="16"/>
                <w:szCs w:val="16"/>
              </w:rPr>
              <w:t>313</w:t>
            </w:r>
          </w:p>
        </w:tc>
        <w:tc>
          <w:tcPr>
            <w:tcW w:w="80" w:type="dxa"/>
            <w:vAlign w:val="bottom"/>
          </w:tcPr>
          <w:p w:rsidR="00237297" w:rsidRDefault="00237297">
            <w:pPr>
              <w:rPr>
                <w:sz w:val="18"/>
                <w:szCs w:val="18"/>
              </w:rPr>
            </w:pPr>
          </w:p>
        </w:tc>
        <w:tc>
          <w:tcPr>
            <w:tcW w:w="180" w:type="dxa"/>
            <w:vAlign w:val="bottom"/>
          </w:tcPr>
          <w:p w:rsidR="00237297" w:rsidRDefault="00D129D0">
            <w:pPr>
              <w:ind w:left="20"/>
              <w:rPr>
                <w:sz w:val="20"/>
                <w:szCs w:val="20"/>
              </w:rPr>
            </w:pPr>
            <w:r>
              <w:rPr>
                <w:rFonts w:ascii="Arial" w:eastAsia="Arial" w:hAnsi="Arial" w:cs="Arial"/>
                <w:sz w:val="16"/>
                <w:szCs w:val="16"/>
              </w:rPr>
              <w:t>$</w:t>
            </w:r>
          </w:p>
        </w:tc>
        <w:tc>
          <w:tcPr>
            <w:tcW w:w="600" w:type="dxa"/>
            <w:vAlign w:val="bottom"/>
          </w:tcPr>
          <w:p w:rsidR="00237297" w:rsidRDefault="00D129D0">
            <w:pPr>
              <w:jc w:val="right"/>
              <w:rPr>
                <w:sz w:val="20"/>
                <w:szCs w:val="20"/>
              </w:rPr>
            </w:pPr>
            <w:r>
              <w:rPr>
                <w:rFonts w:ascii="Arial" w:eastAsia="Arial" w:hAnsi="Arial" w:cs="Arial"/>
                <w:sz w:val="16"/>
                <w:szCs w:val="16"/>
              </w:rPr>
              <w:t>390</w:t>
            </w:r>
          </w:p>
        </w:tc>
        <w:tc>
          <w:tcPr>
            <w:tcW w:w="80" w:type="dxa"/>
            <w:vAlign w:val="bottom"/>
          </w:tcPr>
          <w:p w:rsidR="00237297" w:rsidRDefault="00237297">
            <w:pPr>
              <w:rPr>
                <w:sz w:val="18"/>
                <w:szCs w:val="18"/>
              </w:rPr>
            </w:pPr>
          </w:p>
        </w:tc>
        <w:tc>
          <w:tcPr>
            <w:tcW w:w="100" w:type="dxa"/>
            <w:vAlign w:val="bottom"/>
          </w:tcPr>
          <w:p w:rsidR="00237297" w:rsidRDefault="00D129D0">
            <w:pPr>
              <w:jc w:val="right"/>
              <w:rPr>
                <w:sz w:val="20"/>
                <w:szCs w:val="20"/>
              </w:rPr>
            </w:pPr>
            <w:r>
              <w:rPr>
                <w:rFonts w:ascii="Arial" w:eastAsia="Arial" w:hAnsi="Arial" w:cs="Arial"/>
                <w:w w:val="89"/>
                <w:sz w:val="16"/>
                <w:szCs w:val="16"/>
              </w:rPr>
              <w:t>$</w:t>
            </w:r>
          </w:p>
        </w:tc>
        <w:tc>
          <w:tcPr>
            <w:tcW w:w="640" w:type="dxa"/>
            <w:vAlign w:val="bottom"/>
          </w:tcPr>
          <w:p w:rsidR="00237297" w:rsidRDefault="00D129D0">
            <w:pPr>
              <w:jc w:val="right"/>
              <w:rPr>
                <w:sz w:val="20"/>
                <w:szCs w:val="20"/>
              </w:rPr>
            </w:pPr>
            <w:r>
              <w:rPr>
                <w:rFonts w:ascii="Arial" w:eastAsia="Arial" w:hAnsi="Arial" w:cs="Arial"/>
                <w:sz w:val="16"/>
                <w:szCs w:val="16"/>
              </w:rPr>
              <w:t>288</w:t>
            </w:r>
          </w:p>
        </w:tc>
        <w:tc>
          <w:tcPr>
            <w:tcW w:w="340" w:type="dxa"/>
            <w:gridSpan w:val="3"/>
            <w:vAlign w:val="bottom"/>
          </w:tcPr>
          <w:p w:rsidR="00237297" w:rsidRDefault="00D129D0">
            <w:pPr>
              <w:ind w:right="68"/>
              <w:jc w:val="right"/>
              <w:rPr>
                <w:sz w:val="20"/>
                <w:szCs w:val="20"/>
              </w:rPr>
            </w:pPr>
            <w:r>
              <w:rPr>
                <w:rFonts w:ascii="Arial" w:eastAsia="Arial" w:hAnsi="Arial" w:cs="Arial"/>
                <w:sz w:val="16"/>
                <w:szCs w:val="16"/>
              </w:rPr>
              <w:t>$</w:t>
            </w:r>
          </w:p>
        </w:tc>
        <w:tc>
          <w:tcPr>
            <w:tcW w:w="560" w:type="dxa"/>
            <w:vAlign w:val="bottom"/>
          </w:tcPr>
          <w:p w:rsidR="00237297" w:rsidRDefault="00D129D0">
            <w:pPr>
              <w:jc w:val="right"/>
              <w:rPr>
                <w:sz w:val="20"/>
                <w:szCs w:val="20"/>
              </w:rPr>
            </w:pPr>
            <w:r>
              <w:rPr>
                <w:rFonts w:ascii="Arial" w:eastAsia="Arial" w:hAnsi="Arial" w:cs="Arial"/>
                <w:sz w:val="16"/>
                <w:szCs w:val="16"/>
              </w:rPr>
              <w:t>3,477</w:t>
            </w:r>
          </w:p>
        </w:tc>
        <w:tc>
          <w:tcPr>
            <w:tcW w:w="100" w:type="dxa"/>
            <w:vAlign w:val="bottom"/>
          </w:tcPr>
          <w:p w:rsidR="00237297" w:rsidRDefault="00237297">
            <w:pPr>
              <w:rPr>
                <w:sz w:val="18"/>
                <w:szCs w:val="18"/>
              </w:rPr>
            </w:pP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900" w:type="dxa"/>
            <w:vAlign w:val="bottom"/>
          </w:tcPr>
          <w:p w:rsidR="00237297" w:rsidRDefault="00D129D0">
            <w:pPr>
              <w:jc w:val="right"/>
              <w:rPr>
                <w:sz w:val="20"/>
                <w:szCs w:val="20"/>
              </w:rPr>
            </w:pPr>
            <w:r>
              <w:rPr>
                <w:rFonts w:ascii="Arial" w:eastAsia="Arial" w:hAnsi="Arial" w:cs="Arial"/>
                <w:sz w:val="16"/>
                <w:szCs w:val="16"/>
              </w:rPr>
              <w:t>583</w:t>
            </w:r>
          </w:p>
        </w:tc>
        <w:tc>
          <w:tcPr>
            <w:tcW w:w="100" w:type="dxa"/>
            <w:vAlign w:val="bottom"/>
          </w:tcPr>
          <w:p w:rsidR="00237297" w:rsidRDefault="00237297">
            <w:pPr>
              <w:rPr>
                <w:sz w:val="18"/>
                <w:szCs w:val="18"/>
              </w:rPr>
            </w:pP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940" w:type="dxa"/>
            <w:vAlign w:val="bottom"/>
          </w:tcPr>
          <w:p w:rsidR="00237297" w:rsidRDefault="00D129D0">
            <w:pPr>
              <w:ind w:left="560"/>
              <w:rPr>
                <w:sz w:val="20"/>
                <w:szCs w:val="20"/>
              </w:rPr>
            </w:pPr>
            <w:r>
              <w:rPr>
                <w:rFonts w:ascii="Arial" w:eastAsia="Arial" w:hAnsi="Arial" w:cs="Arial"/>
                <w:w w:val="96"/>
                <w:sz w:val="16"/>
                <w:szCs w:val="16"/>
              </w:rPr>
              <w:t>(583)</w:t>
            </w:r>
          </w:p>
        </w:tc>
        <w:tc>
          <w:tcPr>
            <w:tcW w:w="100" w:type="dxa"/>
            <w:vAlign w:val="bottom"/>
          </w:tcPr>
          <w:p w:rsidR="00237297" w:rsidRDefault="00237297">
            <w:pPr>
              <w:rPr>
                <w:sz w:val="18"/>
                <w:szCs w:val="18"/>
              </w:rPr>
            </w:pPr>
          </w:p>
        </w:tc>
        <w:tc>
          <w:tcPr>
            <w:tcW w:w="180" w:type="dxa"/>
            <w:vAlign w:val="bottom"/>
          </w:tcPr>
          <w:p w:rsidR="00237297" w:rsidRDefault="00D129D0">
            <w:pPr>
              <w:jc w:val="right"/>
              <w:rPr>
                <w:sz w:val="20"/>
                <w:szCs w:val="20"/>
              </w:rPr>
            </w:pPr>
            <w:r>
              <w:rPr>
                <w:rFonts w:ascii="Arial" w:eastAsia="Arial" w:hAnsi="Arial" w:cs="Arial"/>
                <w:w w:val="89"/>
                <w:sz w:val="16"/>
                <w:szCs w:val="16"/>
              </w:rPr>
              <w:t>$</w:t>
            </w:r>
          </w:p>
        </w:tc>
        <w:tc>
          <w:tcPr>
            <w:tcW w:w="620" w:type="dxa"/>
            <w:vAlign w:val="bottom"/>
          </w:tcPr>
          <w:p w:rsidR="00237297" w:rsidRDefault="00D129D0">
            <w:pPr>
              <w:jc w:val="right"/>
              <w:rPr>
                <w:sz w:val="20"/>
                <w:szCs w:val="20"/>
              </w:rPr>
            </w:pPr>
            <w:r>
              <w:rPr>
                <w:rFonts w:ascii="Arial" w:eastAsia="Arial" w:hAnsi="Arial" w:cs="Arial"/>
                <w:sz w:val="16"/>
                <w:szCs w:val="16"/>
              </w:rPr>
              <w:t>3,477</w:t>
            </w:r>
          </w:p>
        </w:tc>
        <w:tc>
          <w:tcPr>
            <w:tcW w:w="0" w:type="dxa"/>
            <w:vAlign w:val="bottom"/>
          </w:tcPr>
          <w:p w:rsidR="00237297" w:rsidRDefault="00237297">
            <w:pPr>
              <w:rPr>
                <w:sz w:val="1"/>
                <w:szCs w:val="1"/>
              </w:rPr>
            </w:pPr>
          </w:p>
        </w:tc>
      </w:tr>
      <w:tr w:rsidR="00237297">
        <w:trPr>
          <w:trHeight w:val="20"/>
        </w:trPr>
        <w:tc>
          <w:tcPr>
            <w:tcW w:w="2020" w:type="dxa"/>
            <w:vMerge w:val="restart"/>
            <w:vAlign w:val="bottom"/>
          </w:tcPr>
          <w:p w:rsidR="00237297" w:rsidRDefault="00D129D0">
            <w:pPr>
              <w:spacing w:line="155" w:lineRule="exact"/>
              <w:rPr>
                <w:sz w:val="20"/>
                <w:szCs w:val="20"/>
              </w:rPr>
            </w:pPr>
            <w:r>
              <w:rPr>
                <w:rFonts w:ascii="Arial" w:eastAsia="Arial" w:hAnsi="Arial" w:cs="Arial"/>
                <w:b/>
                <w:bCs/>
                <w:w w:val="92"/>
                <w:sz w:val="14"/>
                <w:szCs w:val="14"/>
              </w:rPr>
              <w:t>Six Months Ended June 30, 2020</w:t>
            </w:r>
          </w:p>
        </w:tc>
        <w:tc>
          <w:tcPr>
            <w:tcW w:w="1720" w:type="dxa"/>
            <w:gridSpan w:val="3"/>
            <w:vMerge w:val="restart"/>
            <w:vAlign w:val="bottom"/>
          </w:tcPr>
          <w:p w:rsidR="00237297" w:rsidRDefault="00237297">
            <w:pPr>
              <w:spacing w:line="20" w:lineRule="exact"/>
              <w:rPr>
                <w:sz w:val="1"/>
                <w:szCs w:val="1"/>
              </w:rPr>
            </w:pPr>
          </w:p>
        </w:tc>
        <w:tc>
          <w:tcPr>
            <w:tcW w:w="1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6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20" w:type="dxa"/>
            <w:tcBorders>
              <w:top w:val="single" w:sz="8" w:space="0" w:color="auto"/>
              <w:bottom w:val="single" w:sz="8" w:space="0" w:color="auto"/>
            </w:tcBorders>
            <w:vAlign w:val="bottom"/>
          </w:tcPr>
          <w:p w:rsidR="00237297" w:rsidRDefault="00237297">
            <w:pPr>
              <w:spacing w:line="20" w:lineRule="exact"/>
              <w:rPr>
                <w:sz w:val="1"/>
                <w:szCs w:val="1"/>
              </w:rPr>
            </w:pPr>
          </w:p>
        </w:tc>
        <w:tc>
          <w:tcPr>
            <w:tcW w:w="660" w:type="dxa"/>
            <w:tcBorders>
              <w:top w:val="single" w:sz="8" w:space="0" w:color="auto"/>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80" w:type="dxa"/>
            <w:tcBorders>
              <w:top w:val="single" w:sz="8" w:space="0" w:color="auto"/>
              <w:bottom w:val="single" w:sz="8" w:space="0" w:color="auto"/>
            </w:tcBorders>
            <w:vAlign w:val="bottom"/>
          </w:tcPr>
          <w:p w:rsidR="00237297" w:rsidRDefault="00237297">
            <w:pPr>
              <w:spacing w:line="20" w:lineRule="exact"/>
              <w:rPr>
                <w:sz w:val="1"/>
                <w:szCs w:val="1"/>
              </w:rPr>
            </w:pPr>
          </w:p>
        </w:tc>
        <w:tc>
          <w:tcPr>
            <w:tcW w:w="600" w:type="dxa"/>
            <w:tcBorders>
              <w:top w:val="single" w:sz="8" w:space="0" w:color="auto"/>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00" w:type="dxa"/>
            <w:tcBorders>
              <w:top w:val="single" w:sz="8" w:space="0" w:color="auto"/>
              <w:bottom w:val="single" w:sz="8" w:space="0" w:color="auto"/>
            </w:tcBorders>
            <w:vAlign w:val="bottom"/>
          </w:tcPr>
          <w:p w:rsidR="00237297" w:rsidRDefault="00237297">
            <w:pPr>
              <w:spacing w:line="20" w:lineRule="exact"/>
              <w:rPr>
                <w:sz w:val="1"/>
                <w:szCs w:val="1"/>
              </w:rPr>
            </w:pPr>
          </w:p>
        </w:tc>
        <w:tc>
          <w:tcPr>
            <w:tcW w:w="6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20" w:type="dxa"/>
            <w:tcBorders>
              <w:top w:val="single" w:sz="8" w:space="0" w:color="auto"/>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2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560" w:type="dxa"/>
            <w:tcBorders>
              <w:top w:val="single" w:sz="8" w:space="0" w:color="auto"/>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1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900" w:type="dxa"/>
            <w:tcBorders>
              <w:top w:val="single" w:sz="8" w:space="0" w:color="auto"/>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120" w:type="dxa"/>
            <w:tcBorders>
              <w:top w:val="single" w:sz="8" w:space="0" w:color="auto"/>
              <w:bottom w:val="single" w:sz="8" w:space="0" w:color="auto"/>
            </w:tcBorders>
            <w:vAlign w:val="bottom"/>
          </w:tcPr>
          <w:p w:rsidR="00237297" w:rsidRDefault="00237297">
            <w:pPr>
              <w:spacing w:line="20" w:lineRule="exact"/>
              <w:rPr>
                <w:sz w:val="1"/>
                <w:szCs w:val="1"/>
              </w:rPr>
            </w:pPr>
          </w:p>
        </w:tc>
        <w:tc>
          <w:tcPr>
            <w:tcW w:w="9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180" w:type="dxa"/>
            <w:tcBorders>
              <w:top w:val="single" w:sz="8" w:space="0" w:color="auto"/>
              <w:bottom w:val="single" w:sz="8" w:space="0" w:color="auto"/>
            </w:tcBorders>
            <w:vAlign w:val="bottom"/>
          </w:tcPr>
          <w:p w:rsidR="00237297" w:rsidRDefault="00237297">
            <w:pPr>
              <w:spacing w:line="20" w:lineRule="exact"/>
              <w:rPr>
                <w:sz w:val="1"/>
                <w:szCs w:val="1"/>
              </w:rPr>
            </w:pPr>
          </w:p>
        </w:tc>
        <w:tc>
          <w:tcPr>
            <w:tcW w:w="620" w:type="dxa"/>
            <w:tcBorders>
              <w:top w:val="single" w:sz="8" w:space="0" w:color="auto"/>
              <w:bottom w:val="single" w:sz="8" w:space="0" w:color="auto"/>
            </w:tcBorders>
            <w:vAlign w:val="bottom"/>
          </w:tcPr>
          <w:p w:rsidR="00237297" w:rsidRDefault="00237297">
            <w:pPr>
              <w:spacing w:line="20" w:lineRule="exact"/>
              <w:rPr>
                <w:sz w:val="1"/>
                <w:szCs w:val="1"/>
              </w:rPr>
            </w:pPr>
          </w:p>
        </w:tc>
        <w:tc>
          <w:tcPr>
            <w:tcW w:w="0" w:type="dxa"/>
            <w:vAlign w:val="bottom"/>
          </w:tcPr>
          <w:p w:rsidR="00237297" w:rsidRDefault="00237297">
            <w:pPr>
              <w:rPr>
                <w:sz w:val="1"/>
                <w:szCs w:val="1"/>
              </w:rPr>
            </w:pPr>
          </w:p>
        </w:tc>
      </w:tr>
      <w:tr w:rsidR="00237297">
        <w:trPr>
          <w:trHeight w:val="120"/>
        </w:trPr>
        <w:tc>
          <w:tcPr>
            <w:tcW w:w="2020" w:type="dxa"/>
            <w:vMerge/>
            <w:tcBorders>
              <w:bottom w:val="single" w:sz="8" w:space="0" w:color="auto"/>
            </w:tcBorders>
            <w:vAlign w:val="bottom"/>
          </w:tcPr>
          <w:p w:rsidR="00237297" w:rsidRDefault="00237297">
            <w:pPr>
              <w:rPr>
                <w:sz w:val="10"/>
                <w:szCs w:val="10"/>
              </w:rPr>
            </w:pPr>
          </w:p>
        </w:tc>
        <w:tc>
          <w:tcPr>
            <w:tcW w:w="1720" w:type="dxa"/>
            <w:gridSpan w:val="3"/>
            <w:vMerge/>
            <w:vAlign w:val="bottom"/>
          </w:tcPr>
          <w:p w:rsidR="00237297" w:rsidRDefault="00237297">
            <w:pPr>
              <w:rPr>
                <w:sz w:val="10"/>
                <w:szCs w:val="10"/>
              </w:rPr>
            </w:pPr>
          </w:p>
        </w:tc>
        <w:tc>
          <w:tcPr>
            <w:tcW w:w="140" w:type="dxa"/>
            <w:vAlign w:val="bottom"/>
          </w:tcPr>
          <w:p w:rsidR="00237297" w:rsidRDefault="00237297">
            <w:pPr>
              <w:rPr>
                <w:sz w:val="10"/>
                <w:szCs w:val="10"/>
              </w:rPr>
            </w:pPr>
          </w:p>
        </w:tc>
        <w:tc>
          <w:tcPr>
            <w:tcW w:w="640" w:type="dxa"/>
            <w:vAlign w:val="bottom"/>
          </w:tcPr>
          <w:p w:rsidR="00237297" w:rsidRDefault="00237297">
            <w:pPr>
              <w:rPr>
                <w:sz w:val="10"/>
                <w:szCs w:val="10"/>
              </w:rPr>
            </w:pPr>
          </w:p>
        </w:tc>
        <w:tc>
          <w:tcPr>
            <w:tcW w:w="80" w:type="dxa"/>
            <w:vAlign w:val="bottom"/>
          </w:tcPr>
          <w:p w:rsidR="00237297" w:rsidRDefault="00237297">
            <w:pPr>
              <w:rPr>
                <w:sz w:val="10"/>
                <w:szCs w:val="10"/>
              </w:rPr>
            </w:pPr>
          </w:p>
        </w:tc>
        <w:tc>
          <w:tcPr>
            <w:tcW w:w="120" w:type="dxa"/>
            <w:vAlign w:val="bottom"/>
          </w:tcPr>
          <w:p w:rsidR="00237297" w:rsidRDefault="00237297">
            <w:pPr>
              <w:rPr>
                <w:sz w:val="10"/>
                <w:szCs w:val="10"/>
              </w:rPr>
            </w:pPr>
          </w:p>
        </w:tc>
        <w:tc>
          <w:tcPr>
            <w:tcW w:w="660" w:type="dxa"/>
            <w:vAlign w:val="bottom"/>
          </w:tcPr>
          <w:p w:rsidR="00237297" w:rsidRDefault="00237297">
            <w:pPr>
              <w:rPr>
                <w:sz w:val="10"/>
                <w:szCs w:val="10"/>
              </w:rPr>
            </w:pPr>
          </w:p>
        </w:tc>
        <w:tc>
          <w:tcPr>
            <w:tcW w:w="80" w:type="dxa"/>
            <w:vAlign w:val="bottom"/>
          </w:tcPr>
          <w:p w:rsidR="00237297" w:rsidRDefault="00237297">
            <w:pPr>
              <w:rPr>
                <w:sz w:val="10"/>
                <w:szCs w:val="10"/>
              </w:rPr>
            </w:pPr>
          </w:p>
        </w:tc>
        <w:tc>
          <w:tcPr>
            <w:tcW w:w="180" w:type="dxa"/>
            <w:vAlign w:val="bottom"/>
          </w:tcPr>
          <w:p w:rsidR="00237297" w:rsidRDefault="00237297">
            <w:pPr>
              <w:rPr>
                <w:sz w:val="10"/>
                <w:szCs w:val="10"/>
              </w:rPr>
            </w:pPr>
          </w:p>
        </w:tc>
        <w:tc>
          <w:tcPr>
            <w:tcW w:w="600" w:type="dxa"/>
            <w:vAlign w:val="bottom"/>
          </w:tcPr>
          <w:p w:rsidR="00237297" w:rsidRDefault="00237297">
            <w:pPr>
              <w:rPr>
                <w:sz w:val="10"/>
                <w:szCs w:val="10"/>
              </w:rPr>
            </w:pPr>
          </w:p>
        </w:tc>
        <w:tc>
          <w:tcPr>
            <w:tcW w:w="80" w:type="dxa"/>
            <w:vAlign w:val="bottom"/>
          </w:tcPr>
          <w:p w:rsidR="00237297" w:rsidRDefault="00237297">
            <w:pPr>
              <w:rPr>
                <w:sz w:val="10"/>
                <w:szCs w:val="10"/>
              </w:rPr>
            </w:pPr>
          </w:p>
        </w:tc>
        <w:tc>
          <w:tcPr>
            <w:tcW w:w="100" w:type="dxa"/>
            <w:vAlign w:val="bottom"/>
          </w:tcPr>
          <w:p w:rsidR="00237297" w:rsidRDefault="00237297">
            <w:pPr>
              <w:rPr>
                <w:sz w:val="10"/>
                <w:szCs w:val="10"/>
              </w:rPr>
            </w:pPr>
          </w:p>
        </w:tc>
        <w:tc>
          <w:tcPr>
            <w:tcW w:w="640" w:type="dxa"/>
            <w:vAlign w:val="bottom"/>
          </w:tcPr>
          <w:p w:rsidR="00237297" w:rsidRDefault="00237297">
            <w:pPr>
              <w:rPr>
                <w:sz w:val="10"/>
                <w:szCs w:val="10"/>
              </w:rPr>
            </w:pPr>
          </w:p>
        </w:tc>
        <w:tc>
          <w:tcPr>
            <w:tcW w:w="20" w:type="dxa"/>
            <w:vAlign w:val="bottom"/>
          </w:tcPr>
          <w:p w:rsidR="00237297" w:rsidRDefault="00237297">
            <w:pPr>
              <w:rPr>
                <w:sz w:val="10"/>
                <w:szCs w:val="10"/>
              </w:rPr>
            </w:pPr>
          </w:p>
        </w:tc>
        <w:tc>
          <w:tcPr>
            <w:tcW w:w="80" w:type="dxa"/>
            <w:vAlign w:val="bottom"/>
          </w:tcPr>
          <w:p w:rsidR="00237297" w:rsidRDefault="00237297">
            <w:pPr>
              <w:rPr>
                <w:sz w:val="10"/>
                <w:szCs w:val="10"/>
              </w:rPr>
            </w:pPr>
          </w:p>
        </w:tc>
        <w:tc>
          <w:tcPr>
            <w:tcW w:w="240" w:type="dxa"/>
            <w:vAlign w:val="bottom"/>
          </w:tcPr>
          <w:p w:rsidR="00237297" w:rsidRDefault="00237297">
            <w:pPr>
              <w:rPr>
                <w:sz w:val="10"/>
                <w:szCs w:val="10"/>
              </w:rPr>
            </w:pPr>
          </w:p>
        </w:tc>
        <w:tc>
          <w:tcPr>
            <w:tcW w:w="560" w:type="dxa"/>
            <w:vAlign w:val="bottom"/>
          </w:tcPr>
          <w:p w:rsidR="00237297" w:rsidRDefault="00237297">
            <w:pPr>
              <w:rPr>
                <w:sz w:val="10"/>
                <w:szCs w:val="10"/>
              </w:rPr>
            </w:pPr>
          </w:p>
        </w:tc>
        <w:tc>
          <w:tcPr>
            <w:tcW w:w="100" w:type="dxa"/>
            <w:vAlign w:val="bottom"/>
          </w:tcPr>
          <w:p w:rsidR="00237297" w:rsidRDefault="00237297">
            <w:pPr>
              <w:rPr>
                <w:sz w:val="10"/>
                <w:szCs w:val="10"/>
              </w:rPr>
            </w:pPr>
          </w:p>
        </w:tc>
        <w:tc>
          <w:tcPr>
            <w:tcW w:w="140" w:type="dxa"/>
            <w:vAlign w:val="bottom"/>
          </w:tcPr>
          <w:p w:rsidR="00237297" w:rsidRDefault="00237297">
            <w:pPr>
              <w:rPr>
                <w:sz w:val="10"/>
                <w:szCs w:val="10"/>
              </w:rPr>
            </w:pPr>
          </w:p>
        </w:tc>
        <w:tc>
          <w:tcPr>
            <w:tcW w:w="900" w:type="dxa"/>
            <w:vAlign w:val="bottom"/>
          </w:tcPr>
          <w:p w:rsidR="00237297" w:rsidRDefault="00237297">
            <w:pPr>
              <w:rPr>
                <w:sz w:val="10"/>
                <w:szCs w:val="10"/>
              </w:rPr>
            </w:pPr>
          </w:p>
        </w:tc>
        <w:tc>
          <w:tcPr>
            <w:tcW w:w="100" w:type="dxa"/>
            <w:vAlign w:val="bottom"/>
          </w:tcPr>
          <w:p w:rsidR="00237297" w:rsidRDefault="00237297">
            <w:pPr>
              <w:rPr>
                <w:sz w:val="10"/>
                <w:szCs w:val="10"/>
              </w:rPr>
            </w:pPr>
          </w:p>
        </w:tc>
        <w:tc>
          <w:tcPr>
            <w:tcW w:w="120" w:type="dxa"/>
            <w:vAlign w:val="bottom"/>
          </w:tcPr>
          <w:p w:rsidR="00237297" w:rsidRDefault="00237297">
            <w:pPr>
              <w:rPr>
                <w:sz w:val="10"/>
                <w:szCs w:val="10"/>
              </w:rPr>
            </w:pPr>
          </w:p>
        </w:tc>
        <w:tc>
          <w:tcPr>
            <w:tcW w:w="940" w:type="dxa"/>
            <w:vAlign w:val="bottom"/>
          </w:tcPr>
          <w:p w:rsidR="00237297" w:rsidRDefault="00237297">
            <w:pPr>
              <w:rPr>
                <w:sz w:val="10"/>
                <w:szCs w:val="10"/>
              </w:rPr>
            </w:pPr>
          </w:p>
        </w:tc>
        <w:tc>
          <w:tcPr>
            <w:tcW w:w="100" w:type="dxa"/>
            <w:vAlign w:val="bottom"/>
          </w:tcPr>
          <w:p w:rsidR="00237297" w:rsidRDefault="00237297">
            <w:pPr>
              <w:rPr>
                <w:sz w:val="10"/>
                <w:szCs w:val="10"/>
              </w:rPr>
            </w:pPr>
          </w:p>
        </w:tc>
        <w:tc>
          <w:tcPr>
            <w:tcW w:w="180" w:type="dxa"/>
            <w:vAlign w:val="bottom"/>
          </w:tcPr>
          <w:p w:rsidR="00237297" w:rsidRDefault="00237297">
            <w:pPr>
              <w:rPr>
                <w:sz w:val="10"/>
                <w:szCs w:val="10"/>
              </w:rPr>
            </w:pPr>
          </w:p>
        </w:tc>
        <w:tc>
          <w:tcPr>
            <w:tcW w:w="620" w:type="dxa"/>
            <w:vAlign w:val="bottom"/>
          </w:tcPr>
          <w:p w:rsidR="00237297" w:rsidRDefault="00237297">
            <w:pPr>
              <w:rPr>
                <w:sz w:val="10"/>
                <w:szCs w:val="10"/>
              </w:rPr>
            </w:pPr>
          </w:p>
        </w:tc>
        <w:tc>
          <w:tcPr>
            <w:tcW w:w="0" w:type="dxa"/>
            <w:vAlign w:val="bottom"/>
          </w:tcPr>
          <w:p w:rsidR="00237297" w:rsidRDefault="00237297">
            <w:pPr>
              <w:rPr>
                <w:sz w:val="1"/>
                <w:szCs w:val="1"/>
              </w:rPr>
            </w:pPr>
          </w:p>
        </w:tc>
      </w:tr>
      <w:tr w:rsidR="00237297">
        <w:trPr>
          <w:trHeight w:val="230"/>
        </w:trPr>
        <w:tc>
          <w:tcPr>
            <w:tcW w:w="3740" w:type="dxa"/>
            <w:gridSpan w:val="4"/>
            <w:vAlign w:val="bottom"/>
          </w:tcPr>
          <w:p w:rsidR="00237297" w:rsidRDefault="00D129D0">
            <w:pPr>
              <w:ind w:left="120"/>
              <w:rPr>
                <w:sz w:val="20"/>
                <w:szCs w:val="20"/>
              </w:rPr>
            </w:pPr>
            <w:r>
              <w:rPr>
                <w:rFonts w:ascii="Arial" w:eastAsia="Arial" w:hAnsi="Arial" w:cs="Arial"/>
                <w:sz w:val="16"/>
                <w:szCs w:val="16"/>
              </w:rPr>
              <w:t>Sales of our net production volumes:</w:t>
            </w:r>
          </w:p>
        </w:tc>
        <w:tc>
          <w:tcPr>
            <w:tcW w:w="140" w:type="dxa"/>
            <w:vAlign w:val="bottom"/>
          </w:tcPr>
          <w:p w:rsidR="00237297" w:rsidRDefault="00237297">
            <w:pPr>
              <w:rPr>
                <w:sz w:val="20"/>
                <w:szCs w:val="20"/>
              </w:rPr>
            </w:pPr>
          </w:p>
        </w:tc>
        <w:tc>
          <w:tcPr>
            <w:tcW w:w="640" w:type="dxa"/>
            <w:vAlign w:val="bottom"/>
          </w:tcPr>
          <w:p w:rsidR="00237297" w:rsidRDefault="00237297">
            <w:pPr>
              <w:rPr>
                <w:sz w:val="20"/>
                <w:szCs w:val="20"/>
              </w:rPr>
            </w:pPr>
          </w:p>
        </w:tc>
        <w:tc>
          <w:tcPr>
            <w:tcW w:w="80" w:type="dxa"/>
            <w:vAlign w:val="bottom"/>
          </w:tcPr>
          <w:p w:rsidR="00237297" w:rsidRDefault="00237297">
            <w:pPr>
              <w:rPr>
                <w:sz w:val="20"/>
                <w:szCs w:val="20"/>
              </w:rPr>
            </w:pPr>
          </w:p>
        </w:tc>
        <w:tc>
          <w:tcPr>
            <w:tcW w:w="120" w:type="dxa"/>
            <w:vAlign w:val="bottom"/>
          </w:tcPr>
          <w:p w:rsidR="00237297" w:rsidRDefault="00237297">
            <w:pPr>
              <w:rPr>
                <w:sz w:val="20"/>
                <w:szCs w:val="20"/>
              </w:rPr>
            </w:pPr>
          </w:p>
        </w:tc>
        <w:tc>
          <w:tcPr>
            <w:tcW w:w="660" w:type="dxa"/>
            <w:vAlign w:val="bottom"/>
          </w:tcPr>
          <w:p w:rsidR="00237297" w:rsidRDefault="00237297">
            <w:pPr>
              <w:rPr>
                <w:sz w:val="20"/>
                <w:szCs w:val="20"/>
              </w:rPr>
            </w:pPr>
          </w:p>
        </w:tc>
        <w:tc>
          <w:tcPr>
            <w:tcW w:w="80" w:type="dxa"/>
            <w:vAlign w:val="bottom"/>
          </w:tcPr>
          <w:p w:rsidR="00237297" w:rsidRDefault="00237297">
            <w:pPr>
              <w:rPr>
                <w:sz w:val="20"/>
                <w:szCs w:val="20"/>
              </w:rPr>
            </w:pPr>
          </w:p>
        </w:tc>
        <w:tc>
          <w:tcPr>
            <w:tcW w:w="180" w:type="dxa"/>
            <w:vAlign w:val="bottom"/>
          </w:tcPr>
          <w:p w:rsidR="00237297" w:rsidRDefault="00237297">
            <w:pPr>
              <w:rPr>
                <w:sz w:val="20"/>
                <w:szCs w:val="20"/>
              </w:rPr>
            </w:pPr>
          </w:p>
        </w:tc>
        <w:tc>
          <w:tcPr>
            <w:tcW w:w="600" w:type="dxa"/>
            <w:vAlign w:val="bottom"/>
          </w:tcPr>
          <w:p w:rsidR="00237297" w:rsidRDefault="00237297">
            <w:pPr>
              <w:rPr>
                <w:sz w:val="20"/>
                <w:szCs w:val="20"/>
              </w:rPr>
            </w:pPr>
          </w:p>
        </w:tc>
        <w:tc>
          <w:tcPr>
            <w:tcW w:w="80" w:type="dxa"/>
            <w:vAlign w:val="bottom"/>
          </w:tcPr>
          <w:p w:rsidR="00237297" w:rsidRDefault="00237297">
            <w:pPr>
              <w:rPr>
                <w:sz w:val="20"/>
                <w:szCs w:val="20"/>
              </w:rPr>
            </w:pPr>
          </w:p>
        </w:tc>
        <w:tc>
          <w:tcPr>
            <w:tcW w:w="100" w:type="dxa"/>
            <w:vAlign w:val="bottom"/>
          </w:tcPr>
          <w:p w:rsidR="00237297" w:rsidRDefault="00237297">
            <w:pPr>
              <w:rPr>
                <w:sz w:val="20"/>
                <w:szCs w:val="20"/>
              </w:rPr>
            </w:pPr>
          </w:p>
        </w:tc>
        <w:tc>
          <w:tcPr>
            <w:tcW w:w="640" w:type="dxa"/>
            <w:vAlign w:val="bottom"/>
          </w:tcPr>
          <w:p w:rsidR="00237297" w:rsidRDefault="00237297">
            <w:pPr>
              <w:rPr>
                <w:sz w:val="20"/>
                <w:szCs w:val="20"/>
              </w:rPr>
            </w:pPr>
          </w:p>
        </w:tc>
        <w:tc>
          <w:tcPr>
            <w:tcW w:w="20" w:type="dxa"/>
            <w:vAlign w:val="bottom"/>
          </w:tcPr>
          <w:p w:rsidR="00237297" w:rsidRDefault="00237297">
            <w:pPr>
              <w:rPr>
                <w:sz w:val="20"/>
                <w:szCs w:val="20"/>
              </w:rPr>
            </w:pPr>
          </w:p>
        </w:tc>
        <w:tc>
          <w:tcPr>
            <w:tcW w:w="80" w:type="dxa"/>
            <w:vAlign w:val="bottom"/>
          </w:tcPr>
          <w:p w:rsidR="00237297" w:rsidRDefault="00237297">
            <w:pPr>
              <w:rPr>
                <w:sz w:val="20"/>
                <w:szCs w:val="20"/>
              </w:rPr>
            </w:pPr>
          </w:p>
        </w:tc>
        <w:tc>
          <w:tcPr>
            <w:tcW w:w="240" w:type="dxa"/>
            <w:vAlign w:val="bottom"/>
          </w:tcPr>
          <w:p w:rsidR="00237297" w:rsidRDefault="00237297">
            <w:pPr>
              <w:rPr>
                <w:sz w:val="20"/>
                <w:szCs w:val="20"/>
              </w:rPr>
            </w:pPr>
          </w:p>
        </w:tc>
        <w:tc>
          <w:tcPr>
            <w:tcW w:w="560" w:type="dxa"/>
            <w:vAlign w:val="bottom"/>
          </w:tcPr>
          <w:p w:rsidR="00237297" w:rsidRDefault="00237297">
            <w:pPr>
              <w:rPr>
                <w:sz w:val="20"/>
                <w:szCs w:val="20"/>
              </w:rPr>
            </w:pPr>
          </w:p>
        </w:tc>
        <w:tc>
          <w:tcPr>
            <w:tcW w:w="100" w:type="dxa"/>
            <w:vAlign w:val="bottom"/>
          </w:tcPr>
          <w:p w:rsidR="00237297" w:rsidRDefault="00237297">
            <w:pPr>
              <w:rPr>
                <w:sz w:val="20"/>
                <w:szCs w:val="20"/>
              </w:rPr>
            </w:pPr>
          </w:p>
        </w:tc>
        <w:tc>
          <w:tcPr>
            <w:tcW w:w="140" w:type="dxa"/>
            <w:vAlign w:val="bottom"/>
          </w:tcPr>
          <w:p w:rsidR="00237297" w:rsidRDefault="00237297">
            <w:pPr>
              <w:rPr>
                <w:sz w:val="20"/>
                <w:szCs w:val="20"/>
              </w:rPr>
            </w:pPr>
          </w:p>
        </w:tc>
        <w:tc>
          <w:tcPr>
            <w:tcW w:w="900" w:type="dxa"/>
            <w:vAlign w:val="bottom"/>
          </w:tcPr>
          <w:p w:rsidR="00237297" w:rsidRDefault="00237297">
            <w:pPr>
              <w:rPr>
                <w:sz w:val="20"/>
                <w:szCs w:val="20"/>
              </w:rPr>
            </w:pPr>
          </w:p>
        </w:tc>
        <w:tc>
          <w:tcPr>
            <w:tcW w:w="100" w:type="dxa"/>
            <w:vAlign w:val="bottom"/>
          </w:tcPr>
          <w:p w:rsidR="00237297" w:rsidRDefault="00237297">
            <w:pPr>
              <w:rPr>
                <w:sz w:val="20"/>
                <w:szCs w:val="20"/>
              </w:rPr>
            </w:pPr>
          </w:p>
        </w:tc>
        <w:tc>
          <w:tcPr>
            <w:tcW w:w="120" w:type="dxa"/>
            <w:vAlign w:val="bottom"/>
          </w:tcPr>
          <w:p w:rsidR="00237297" w:rsidRDefault="00237297">
            <w:pPr>
              <w:rPr>
                <w:sz w:val="20"/>
                <w:szCs w:val="20"/>
              </w:rPr>
            </w:pPr>
          </w:p>
        </w:tc>
        <w:tc>
          <w:tcPr>
            <w:tcW w:w="940" w:type="dxa"/>
            <w:vAlign w:val="bottom"/>
          </w:tcPr>
          <w:p w:rsidR="00237297" w:rsidRDefault="00237297">
            <w:pPr>
              <w:rPr>
                <w:sz w:val="20"/>
                <w:szCs w:val="20"/>
              </w:rPr>
            </w:pPr>
          </w:p>
        </w:tc>
        <w:tc>
          <w:tcPr>
            <w:tcW w:w="100" w:type="dxa"/>
            <w:vAlign w:val="bottom"/>
          </w:tcPr>
          <w:p w:rsidR="00237297" w:rsidRDefault="00237297">
            <w:pPr>
              <w:rPr>
                <w:sz w:val="20"/>
                <w:szCs w:val="20"/>
              </w:rPr>
            </w:pPr>
          </w:p>
        </w:tc>
        <w:tc>
          <w:tcPr>
            <w:tcW w:w="180" w:type="dxa"/>
            <w:vAlign w:val="bottom"/>
          </w:tcPr>
          <w:p w:rsidR="00237297" w:rsidRDefault="00237297">
            <w:pPr>
              <w:rPr>
                <w:sz w:val="20"/>
                <w:szCs w:val="20"/>
              </w:rPr>
            </w:pPr>
          </w:p>
        </w:tc>
        <w:tc>
          <w:tcPr>
            <w:tcW w:w="620" w:type="dxa"/>
            <w:vAlign w:val="bottom"/>
          </w:tcPr>
          <w:p w:rsidR="00237297" w:rsidRDefault="00237297">
            <w:pPr>
              <w:rPr>
                <w:sz w:val="20"/>
                <w:szCs w:val="20"/>
              </w:rPr>
            </w:pPr>
          </w:p>
        </w:tc>
        <w:tc>
          <w:tcPr>
            <w:tcW w:w="0" w:type="dxa"/>
            <w:vAlign w:val="bottom"/>
          </w:tcPr>
          <w:p w:rsidR="00237297" w:rsidRDefault="00237297">
            <w:pPr>
              <w:rPr>
                <w:sz w:val="1"/>
                <w:szCs w:val="1"/>
              </w:rPr>
            </w:pPr>
          </w:p>
        </w:tc>
      </w:tr>
      <w:tr w:rsidR="00237297">
        <w:trPr>
          <w:trHeight w:val="216"/>
        </w:trPr>
        <w:tc>
          <w:tcPr>
            <w:tcW w:w="3740" w:type="dxa"/>
            <w:gridSpan w:val="4"/>
            <w:vAlign w:val="bottom"/>
          </w:tcPr>
          <w:p w:rsidR="00237297" w:rsidRDefault="00D129D0">
            <w:pPr>
              <w:ind w:left="200"/>
              <w:rPr>
                <w:sz w:val="20"/>
                <w:szCs w:val="20"/>
              </w:rPr>
            </w:pPr>
            <w:r>
              <w:rPr>
                <w:rFonts w:ascii="Arial" w:eastAsia="Arial" w:hAnsi="Arial" w:cs="Arial"/>
                <w:sz w:val="16"/>
                <w:szCs w:val="16"/>
              </w:rPr>
              <w:t>Crude oil revenue</w:t>
            </w: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640" w:type="dxa"/>
            <w:vAlign w:val="bottom"/>
          </w:tcPr>
          <w:p w:rsidR="00237297" w:rsidRDefault="00D129D0">
            <w:pPr>
              <w:jc w:val="right"/>
              <w:rPr>
                <w:sz w:val="20"/>
                <w:szCs w:val="20"/>
              </w:rPr>
            </w:pPr>
            <w:r>
              <w:rPr>
                <w:rFonts w:ascii="Arial" w:eastAsia="Arial" w:hAnsi="Arial" w:cs="Arial"/>
                <w:sz w:val="16"/>
                <w:szCs w:val="16"/>
              </w:rPr>
              <w:t>919</w:t>
            </w:r>
          </w:p>
        </w:tc>
        <w:tc>
          <w:tcPr>
            <w:tcW w:w="80" w:type="dxa"/>
            <w:vAlign w:val="bottom"/>
          </w:tcPr>
          <w:p w:rsidR="00237297" w:rsidRDefault="00237297">
            <w:pPr>
              <w:rPr>
                <w:sz w:val="18"/>
                <w:szCs w:val="18"/>
              </w:rPr>
            </w:pP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660" w:type="dxa"/>
            <w:vAlign w:val="bottom"/>
          </w:tcPr>
          <w:p w:rsidR="00237297" w:rsidRDefault="00D129D0">
            <w:pPr>
              <w:jc w:val="right"/>
              <w:rPr>
                <w:sz w:val="20"/>
                <w:szCs w:val="20"/>
              </w:rPr>
            </w:pPr>
            <w:r>
              <w:rPr>
                <w:rFonts w:ascii="Arial" w:eastAsia="Arial" w:hAnsi="Arial" w:cs="Arial"/>
                <w:sz w:val="16"/>
                <w:szCs w:val="16"/>
              </w:rPr>
              <w:t>69</w:t>
            </w:r>
          </w:p>
        </w:tc>
        <w:tc>
          <w:tcPr>
            <w:tcW w:w="80" w:type="dxa"/>
            <w:vAlign w:val="bottom"/>
          </w:tcPr>
          <w:p w:rsidR="00237297" w:rsidRDefault="00237297">
            <w:pPr>
              <w:rPr>
                <w:sz w:val="18"/>
                <w:szCs w:val="18"/>
              </w:rPr>
            </w:pPr>
          </w:p>
        </w:tc>
        <w:tc>
          <w:tcPr>
            <w:tcW w:w="180" w:type="dxa"/>
            <w:vAlign w:val="bottom"/>
          </w:tcPr>
          <w:p w:rsidR="00237297" w:rsidRDefault="00D129D0">
            <w:pPr>
              <w:ind w:left="20"/>
              <w:rPr>
                <w:sz w:val="20"/>
                <w:szCs w:val="20"/>
              </w:rPr>
            </w:pPr>
            <w:r>
              <w:rPr>
                <w:rFonts w:ascii="Arial" w:eastAsia="Arial" w:hAnsi="Arial" w:cs="Arial"/>
                <w:sz w:val="16"/>
                <w:szCs w:val="16"/>
              </w:rPr>
              <w:t>$</w:t>
            </w:r>
          </w:p>
        </w:tc>
        <w:tc>
          <w:tcPr>
            <w:tcW w:w="600" w:type="dxa"/>
            <w:vAlign w:val="bottom"/>
          </w:tcPr>
          <w:p w:rsidR="00237297" w:rsidRDefault="00D129D0">
            <w:pPr>
              <w:jc w:val="right"/>
              <w:rPr>
                <w:sz w:val="20"/>
                <w:szCs w:val="20"/>
              </w:rPr>
            </w:pPr>
            <w:r>
              <w:rPr>
                <w:rFonts w:ascii="Arial" w:eastAsia="Arial" w:hAnsi="Arial" w:cs="Arial"/>
                <w:sz w:val="16"/>
                <w:szCs w:val="16"/>
              </w:rPr>
              <w:t>3</w:t>
            </w:r>
          </w:p>
        </w:tc>
        <w:tc>
          <w:tcPr>
            <w:tcW w:w="80" w:type="dxa"/>
            <w:vAlign w:val="bottom"/>
          </w:tcPr>
          <w:p w:rsidR="00237297" w:rsidRDefault="00237297">
            <w:pPr>
              <w:rPr>
                <w:sz w:val="18"/>
                <w:szCs w:val="18"/>
              </w:rPr>
            </w:pPr>
          </w:p>
        </w:tc>
        <w:tc>
          <w:tcPr>
            <w:tcW w:w="100" w:type="dxa"/>
            <w:vAlign w:val="bottom"/>
          </w:tcPr>
          <w:p w:rsidR="00237297" w:rsidRDefault="00D129D0">
            <w:pPr>
              <w:jc w:val="right"/>
              <w:rPr>
                <w:sz w:val="20"/>
                <w:szCs w:val="20"/>
              </w:rPr>
            </w:pPr>
            <w:r>
              <w:rPr>
                <w:rFonts w:ascii="Arial" w:eastAsia="Arial" w:hAnsi="Arial" w:cs="Arial"/>
                <w:w w:val="89"/>
                <w:sz w:val="16"/>
                <w:szCs w:val="16"/>
              </w:rPr>
              <w:t>$</w:t>
            </w:r>
          </w:p>
        </w:tc>
        <w:tc>
          <w:tcPr>
            <w:tcW w:w="640" w:type="dxa"/>
            <w:vAlign w:val="bottom"/>
          </w:tcPr>
          <w:p w:rsidR="00237297" w:rsidRDefault="00D129D0">
            <w:pPr>
              <w:jc w:val="right"/>
              <w:rPr>
                <w:sz w:val="20"/>
                <w:szCs w:val="20"/>
              </w:rPr>
            </w:pPr>
            <w:r>
              <w:rPr>
                <w:rFonts w:ascii="Arial" w:eastAsia="Arial" w:hAnsi="Arial" w:cs="Arial"/>
                <w:sz w:val="16"/>
                <w:szCs w:val="16"/>
              </w:rPr>
              <w:t>50</w:t>
            </w:r>
          </w:p>
        </w:tc>
        <w:tc>
          <w:tcPr>
            <w:tcW w:w="340" w:type="dxa"/>
            <w:gridSpan w:val="3"/>
            <w:vAlign w:val="bottom"/>
          </w:tcPr>
          <w:p w:rsidR="00237297" w:rsidRDefault="00D129D0">
            <w:pPr>
              <w:ind w:right="68"/>
              <w:jc w:val="right"/>
              <w:rPr>
                <w:sz w:val="20"/>
                <w:szCs w:val="20"/>
              </w:rPr>
            </w:pPr>
            <w:r>
              <w:rPr>
                <w:rFonts w:ascii="Arial" w:eastAsia="Arial" w:hAnsi="Arial" w:cs="Arial"/>
                <w:sz w:val="16"/>
                <w:szCs w:val="16"/>
              </w:rPr>
              <w:t>$</w:t>
            </w:r>
          </w:p>
        </w:tc>
        <w:tc>
          <w:tcPr>
            <w:tcW w:w="560" w:type="dxa"/>
            <w:vAlign w:val="bottom"/>
          </w:tcPr>
          <w:p w:rsidR="00237297" w:rsidRDefault="00D129D0">
            <w:pPr>
              <w:jc w:val="right"/>
              <w:rPr>
                <w:sz w:val="20"/>
                <w:szCs w:val="20"/>
              </w:rPr>
            </w:pPr>
            <w:r>
              <w:rPr>
                <w:rFonts w:ascii="Arial" w:eastAsia="Arial" w:hAnsi="Arial" w:cs="Arial"/>
                <w:sz w:val="16"/>
                <w:szCs w:val="16"/>
              </w:rPr>
              <w:t>1,041</w:t>
            </w:r>
          </w:p>
        </w:tc>
        <w:tc>
          <w:tcPr>
            <w:tcW w:w="100" w:type="dxa"/>
            <w:vAlign w:val="bottom"/>
          </w:tcPr>
          <w:p w:rsidR="00237297" w:rsidRDefault="00237297">
            <w:pPr>
              <w:rPr>
                <w:sz w:val="18"/>
                <w:szCs w:val="18"/>
              </w:rPr>
            </w:pP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100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1040" w:type="dxa"/>
            <w:gridSpan w:val="2"/>
            <w:vAlign w:val="bottom"/>
          </w:tcPr>
          <w:p w:rsidR="00237297" w:rsidRDefault="00D129D0">
            <w:pPr>
              <w:ind w:left="720"/>
              <w:rPr>
                <w:sz w:val="20"/>
                <w:szCs w:val="20"/>
              </w:rPr>
            </w:pPr>
            <w:r>
              <w:rPr>
                <w:rFonts w:ascii="Arial" w:eastAsia="Arial" w:hAnsi="Arial" w:cs="Arial"/>
                <w:sz w:val="16"/>
                <w:szCs w:val="16"/>
              </w:rPr>
              <w:t>—</w:t>
            </w:r>
          </w:p>
        </w:tc>
        <w:tc>
          <w:tcPr>
            <w:tcW w:w="180" w:type="dxa"/>
            <w:vAlign w:val="bottom"/>
          </w:tcPr>
          <w:p w:rsidR="00237297" w:rsidRDefault="00D129D0">
            <w:pPr>
              <w:jc w:val="right"/>
              <w:rPr>
                <w:sz w:val="20"/>
                <w:szCs w:val="20"/>
              </w:rPr>
            </w:pPr>
            <w:r>
              <w:rPr>
                <w:rFonts w:ascii="Arial" w:eastAsia="Arial" w:hAnsi="Arial" w:cs="Arial"/>
                <w:w w:val="89"/>
                <w:sz w:val="16"/>
                <w:szCs w:val="16"/>
              </w:rPr>
              <w:t>$</w:t>
            </w:r>
          </w:p>
        </w:tc>
        <w:tc>
          <w:tcPr>
            <w:tcW w:w="620" w:type="dxa"/>
            <w:vAlign w:val="bottom"/>
          </w:tcPr>
          <w:p w:rsidR="00237297" w:rsidRDefault="00D129D0">
            <w:pPr>
              <w:jc w:val="right"/>
              <w:rPr>
                <w:sz w:val="20"/>
                <w:szCs w:val="20"/>
              </w:rPr>
            </w:pPr>
            <w:r>
              <w:rPr>
                <w:rFonts w:ascii="Arial" w:eastAsia="Arial" w:hAnsi="Arial" w:cs="Arial"/>
                <w:sz w:val="16"/>
                <w:szCs w:val="16"/>
              </w:rPr>
              <w:t>1,041</w:t>
            </w:r>
          </w:p>
        </w:tc>
        <w:tc>
          <w:tcPr>
            <w:tcW w:w="0" w:type="dxa"/>
            <w:vAlign w:val="bottom"/>
          </w:tcPr>
          <w:p w:rsidR="00237297" w:rsidRDefault="00237297">
            <w:pPr>
              <w:rPr>
                <w:sz w:val="1"/>
                <w:szCs w:val="1"/>
              </w:rPr>
            </w:pPr>
          </w:p>
        </w:tc>
      </w:tr>
      <w:tr w:rsidR="00237297">
        <w:trPr>
          <w:trHeight w:val="216"/>
        </w:trPr>
        <w:tc>
          <w:tcPr>
            <w:tcW w:w="3740" w:type="dxa"/>
            <w:gridSpan w:val="4"/>
            <w:vAlign w:val="bottom"/>
          </w:tcPr>
          <w:p w:rsidR="00237297" w:rsidRDefault="00D129D0">
            <w:pPr>
              <w:ind w:left="200"/>
              <w:rPr>
                <w:sz w:val="20"/>
                <w:szCs w:val="20"/>
              </w:rPr>
            </w:pPr>
            <w:r>
              <w:rPr>
                <w:rFonts w:ascii="Arial" w:eastAsia="Arial" w:hAnsi="Arial" w:cs="Arial"/>
                <w:sz w:val="16"/>
                <w:szCs w:val="16"/>
              </w:rPr>
              <w:t>Natural gas liquids revenue</w:t>
            </w:r>
          </w:p>
        </w:tc>
        <w:tc>
          <w:tcPr>
            <w:tcW w:w="14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91</w:t>
            </w:r>
          </w:p>
        </w:tc>
        <w:tc>
          <w:tcPr>
            <w:tcW w:w="8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74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80" w:type="dxa"/>
            <w:vAlign w:val="bottom"/>
          </w:tcPr>
          <w:p w:rsidR="00237297" w:rsidRDefault="00237297">
            <w:pPr>
              <w:rPr>
                <w:sz w:val="18"/>
                <w:szCs w:val="18"/>
              </w:rPr>
            </w:pPr>
          </w:p>
        </w:tc>
        <w:tc>
          <w:tcPr>
            <w:tcW w:w="680" w:type="dxa"/>
            <w:gridSpan w:val="2"/>
            <w:vAlign w:val="bottom"/>
          </w:tcPr>
          <w:p w:rsidR="00237297" w:rsidRDefault="00D129D0">
            <w:pPr>
              <w:ind w:right="140"/>
              <w:jc w:val="right"/>
              <w:rPr>
                <w:sz w:val="20"/>
                <w:szCs w:val="20"/>
              </w:rPr>
            </w:pPr>
            <w:r>
              <w:rPr>
                <w:rFonts w:ascii="Arial" w:eastAsia="Arial" w:hAnsi="Arial" w:cs="Arial"/>
                <w:sz w:val="16"/>
                <w:szCs w:val="16"/>
              </w:rPr>
              <w:t>—</w:t>
            </w:r>
          </w:p>
        </w:tc>
        <w:tc>
          <w:tcPr>
            <w:tcW w:w="10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w:t>
            </w:r>
          </w:p>
        </w:tc>
        <w:tc>
          <w:tcPr>
            <w:tcW w:w="20" w:type="dxa"/>
            <w:vAlign w:val="bottom"/>
          </w:tcPr>
          <w:p w:rsidR="00237297" w:rsidRDefault="00237297">
            <w:pPr>
              <w:rPr>
                <w:sz w:val="18"/>
                <w:szCs w:val="18"/>
              </w:rPr>
            </w:pPr>
          </w:p>
        </w:tc>
        <w:tc>
          <w:tcPr>
            <w:tcW w:w="80" w:type="dxa"/>
            <w:vAlign w:val="bottom"/>
          </w:tcPr>
          <w:p w:rsidR="00237297" w:rsidRDefault="00237297">
            <w:pPr>
              <w:rPr>
                <w:sz w:val="18"/>
                <w:szCs w:val="18"/>
              </w:rPr>
            </w:pPr>
          </w:p>
        </w:tc>
        <w:tc>
          <w:tcPr>
            <w:tcW w:w="240" w:type="dxa"/>
            <w:vAlign w:val="bottom"/>
          </w:tcPr>
          <w:p w:rsidR="00237297" w:rsidRDefault="00237297">
            <w:pPr>
              <w:rPr>
                <w:sz w:val="18"/>
                <w:szCs w:val="18"/>
              </w:rPr>
            </w:pPr>
          </w:p>
        </w:tc>
        <w:tc>
          <w:tcPr>
            <w:tcW w:w="560" w:type="dxa"/>
            <w:vAlign w:val="bottom"/>
          </w:tcPr>
          <w:p w:rsidR="00237297" w:rsidRDefault="00D129D0">
            <w:pPr>
              <w:jc w:val="right"/>
              <w:rPr>
                <w:sz w:val="20"/>
                <w:szCs w:val="20"/>
              </w:rPr>
            </w:pPr>
            <w:r>
              <w:rPr>
                <w:rFonts w:ascii="Arial" w:eastAsia="Arial" w:hAnsi="Arial" w:cs="Arial"/>
                <w:sz w:val="16"/>
                <w:szCs w:val="16"/>
              </w:rPr>
              <w:t>91</w:t>
            </w:r>
          </w:p>
        </w:tc>
        <w:tc>
          <w:tcPr>
            <w:tcW w:w="10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100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1040" w:type="dxa"/>
            <w:gridSpan w:val="2"/>
            <w:vAlign w:val="bottom"/>
          </w:tcPr>
          <w:p w:rsidR="00237297" w:rsidRDefault="00D129D0">
            <w:pPr>
              <w:ind w:left="720"/>
              <w:rPr>
                <w:sz w:val="20"/>
                <w:szCs w:val="20"/>
              </w:rPr>
            </w:pPr>
            <w:r>
              <w:rPr>
                <w:rFonts w:ascii="Arial" w:eastAsia="Arial" w:hAnsi="Arial" w:cs="Arial"/>
                <w:sz w:val="16"/>
                <w:szCs w:val="16"/>
              </w:rPr>
              <w:t>—</w:t>
            </w:r>
          </w:p>
        </w:tc>
        <w:tc>
          <w:tcPr>
            <w:tcW w:w="180" w:type="dxa"/>
            <w:vAlign w:val="bottom"/>
          </w:tcPr>
          <w:p w:rsidR="00237297" w:rsidRDefault="00237297">
            <w:pPr>
              <w:rPr>
                <w:sz w:val="18"/>
                <w:szCs w:val="18"/>
              </w:rPr>
            </w:pPr>
          </w:p>
        </w:tc>
        <w:tc>
          <w:tcPr>
            <w:tcW w:w="620" w:type="dxa"/>
            <w:vAlign w:val="bottom"/>
          </w:tcPr>
          <w:p w:rsidR="00237297" w:rsidRDefault="00D129D0">
            <w:pPr>
              <w:jc w:val="right"/>
              <w:rPr>
                <w:sz w:val="20"/>
                <w:szCs w:val="20"/>
              </w:rPr>
            </w:pPr>
            <w:r>
              <w:rPr>
                <w:rFonts w:ascii="Arial" w:eastAsia="Arial" w:hAnsi="Arial" w:cs="Arial"/>
                <w:sz w:val="16"/>
                <w:szCs w:val="16"/>
              </w:rPr>
              <w:t>91</w:t>
            </w:r>
          </w:p>
        </w:tc>
        <w:tc>
          <w:tcPr>
            <w:tcW w:w="0" w:type="dxa"/>
            <w:vAlign w:val="bottom"/>
          </w:tcPr>
          <w:p w:rsidR="00237297" w:rsidRDefault="00237297">
            <w:pPr>
              <w:rPr>
                <w:sz w:val="1"/>
                <w:szCs w:val="1"/>
              </w:rPr>
            </w:pPr>
          </w:p>
        </w:tc>
      </w:tr>
      <w:tr w:rsidR="00237297">
        <w:trPr>
          <w:trHeight w:val="216"/>
        </w:trPr>
        <w:tc>
          <w:tcPr>
            <w:tcW w:w="3740" w:type="dxa"/>
            <w:gridSpan w:val="4"/>
            <w:vAlign w:val="bottom"/>
          </w:tcPr>
          <w:p w:rsidR="00237297" w:rsidRDefault="00D129D0">
            <w:pPr>
              <w:ind w:left="200"/>
              <w:rPr>
                <w:sz w:val="20"/>
                <w:szCs w:val="20"/>
              </w:rPr>
            </w:pPr>
            <w:r>
              <w:rPr>
                <w:rFonts w:ascii="Arial" w:eastAsia="Arial" w:hAnsi="Arial" w:cs="Arial"/>
                <w:sz w:val="16"/>
                <w:szCs w:val="16"/>
              </w:rPr>
              <w:t>Natural gas revenue</w:t>
            </w:r>
          </w:p>
        </w:tc>
        <w:tc>
          <w:tcPr>
            <w:tcW w:w="14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70</w:t>
            </w:r>
          </w:p>
        </w:tc>
        <w:tc>
          <w:tcPr>
            <w:tcW w:w="8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74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80" w:type="dxa"/>
            <w:vAlign w:val="bottom"/>
          </w:tcPr>
          <w:p w:rsidR="00237297" w:rsidRDefault="00237297">
            <w:pPr>
              <w:rPr>
                <w:sz w:val="18"/>
                <w:szCs w:val="18"/>
              </w:rPr>
            </w:pPr>
          </w:p>
        </w:tc>
        <w:tc>
          <w:tcPr>
            <w:tcW w:w="600" w:type="dxa"/>
            <w:vAlign w:val="bottom"/>
          </w:tcPr>
          <w:p w:rsidR="00237297" w:rsidRDefault="00D129D0">
            <w:pPr>
              <w:jc w:val="right"/>
              <w:rPr>
                <w:sz w:val="20"/>
                <w:szCs w:val="20"/>
              </w:rPr>
            </w:pPr>
            <w:r>
              <w:rPr>
                <w:rFonts w:ascii="Arial" w:eastAsia="Arial" w:hAnsi="Arial" w:cs="Arial"/>
                <w:sz w:val="16"/>
                <w:szCs w:val="16"/>
              </w:rPr>
              <w:t>228</w:t>
            </w:r>
          </w:p>
        </w:tc>
        <w:tc>
          <w:tcPr>
            <w:tcW w:w="8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6</w:t>
            </w:r>
          </w:p>
        </w:tc>
        <w:tc>
          <w:tcPr>
            <w:tcW w:w="20" w:type="dxa"/>
            <w:vAlign w:val="bottom"/>
          </w:tcPr>
          <w:p w:rsidR="00237297" w:rsidRDefault="00237297">
            <w:pPr>
              <w:rPr>
                <w:sz w:val="18"/>
                <w:szCs w:val="18"/>
              </w:rPr>
            </w:pPr>
          </w:p>
        </w:tc>
        <w:tc>
          <w:tcPr>
            <w:tcW w:w="80" w:type="dxa"/>
            <w:vAlign w:val="bottom"/>
          </w:tcPr>
          <w:p w:rsidR="00237297" w:rsidRDefault="00237297">
            <w:pPr>
              <w:rPr>
                <w:sz w:val="18"/>
                <w:szCs w:val="18"/>
              </w:rPr>
            </w:pPr>
          </w:p>
        </w:tc>
        <w:tc>
          <w:tcPr>
            <w:tcW w:w="240" w:type="dxa"/>
            <w:vAlign w:val="bottom"/>
          </w:tcPr>
          <w:p w:rsidR="00237297" w:rsidRDefault="00237297">
            <w:pPr>
              <w:rPr>
                <w:sz w:val="18"/>
                <w:szCs w:val="18"/>
              </w:rPr>
            </w:pPr>
          </w:p>
        </w:tc>
        <w:tc>
          <w:tcPr>
            <w:tcW w:w="560" w:type="dxa"/>
            <w:vAlign w:val="bottom"/>
          </w:tcPr>
          <w:p w:rsidR="00237297" w:rsidRDefault="00D129D0">
            <w:pPr>
              <w:jc w:val="right"/>
              <w:rPr>
                <w:sz w:val="20"/>
                <w:szCs w:val="20"/>
              </w:rPr>
            </w:pPr>
            <w:r>
              <w:rPr>
                <w:rFonts w:ascii="Arial" w:eastAsia="Arial" w:hAnsi="Arial" w:cs="Arial"/>
                <w:sz w:val="16"/>
                <w:szCs w:val="16"/>
              </w:rPr>
              <w:t>304</w:t>
            </w:r>
          </w:p>
        </w:tc>
        <w:tc>
          <w:tcPr>
            <w:tcW w:w="10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100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1040" w:type="dxa"/>
            <w:gridSpan w:val="2"/>
            <w:vAlign w:val="bottom"/>
          </w:tcPr>
          <w:p w:rsidR="00237297" w:rsidRDefault="00D129D0">
            <w:pPr>
              <w:ind w:left="720"/>
              <w:rPr>
                <w:sz w:val="20"/>
                <w:szCs w:val="20"/>
              </w:rPr>
            </w:pPr>
            <w:r>
              <w:rPr>
                <w:rFonts w:ascii="Arial" w:eastAsia="Arial" w:hAnsi="Arial" w:cs="Arial"/>
                <w:sz w:val="16"/>
                <w:szCs w:val="16"/>
              </w:rPr>
              <w:t>—</w:t>
            </w:r>
          </w:p>
        </w:tc>
        <w:tc>
          <w:tcPr>
            <w:tcW w:w="180" w:type="dxa"/>
            <w:vAlign w:val="bottom"/>
          </w:tcPr>
          <w:p w:rsidR="00237297" w:rsidRDefault="00237297">
            <w:pPr>
              <w:rPr>
                <w:sz w:val="18"/>
                <w:szCs w:val="18"/>
              </w:rPr>
            </w:pPr>
          </w:p>
        </w:tc>
        <w:tc>
          <w:tcPr>
            <w:tcW w:w="620" w:type="dxa"/>
            <w:vAlign w:val="bottom"/>
          </w:tcPr>
          <w:p w:rsidR="00237297" w:rsidRDefault="00D129D0">
            <w:pPr>
              <w:jc w:val="right"/>
              <w:rPr>
                <w:sz w:val="20"/>
                <w:szCs w:val="20"/>
              </w:rPr>
            </w:pPr>
            <w:r>
              <w:rPr>
                <w:rFonts w:ascii="Arial" w:eastAsia="Arial" w:hAnsi="Arial" w:cs="Arial"/>
                <w:sz w:val="16"/>
                <w:szCs w:val="16"/>
              </w:rPr>
              <w:t>304</w:t>
            </w:r>
          </w:p>
        </w:tc>
        <w:tc>
          <w:tcPr>
            <w:tcW w:w="0" w:type="dxa"/>
            <w:vAlign w:val="bottom"/>
          </w:tcPr>
          <w:p w:rsidR="00237297" w:rsidRDefault="00237297">
            <w:pPr>
              <w:rPr>
                <w:sz w:val="1"/>
                <w:szCs w:val="1"/>
              </w:rPr>
            </w:pPr>
          </w:p>
        </w:tc>
      </w:tr>
      <w:tr w:rsidR="00237297">
        <w:trPr>
          <w:trHeight w:val="216"/>
        </w:trPr>
        <w:tc>
          <w:tcPr>
            <w:tcW w:w="3740" w:type="dxa"/>
            <w:gridSpan w:val="4"/>
            <w:vAlign w:val="bottom"/>
          </w:tcPr>
          <w:p w:rsidR="00237297" w:rsidRDefault="00D129D0">
            <w:pPr>
              <w:ind w:left="120"/>
              <w:rPr>
                <w:sz w:val="20"/>
                <w:szCs w:val="20"/>
              </w:rPr>
            </w:pPr>
            <w:r>
              <w:rPr>
                <w:rFonts w:ascii="Arial" w:eastAsia="Arial" w:hAnsi="Arial" w:cs="Arial"/>
                <w:sz w:val="16"/>
                <w:szCs w:val="16"/>
              </w:rPr>
              <w:t>Sales of purchased oil and gas</w:t>
            </w:r>
          </w:p>
        </w:tc>
        <w:tc>
          <w:tcPr>
            <w:tcW w:w="14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459</w:t>
            </w:r>
          </w:p>
        </w:tc>
        <w:tc>
          <w:tcPr>
            <w:tcW w:w="8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660" w:type="dxa"/>
            <w:vAlign w:val="bottom"/>
          </w:tcPr>
          <w:p w:rsidR="00237297" w:rsidRDefault="00D129D0">
            <w:pPr>
              <w:jc w:val="right"/>
              <w:rPr>
                <w:sz w:val="20"/>
                <w:szCs w:val="20"/>
              </w:rPr>
            </w:pPr>
            <w:r>
              <w:rPr>
                <w:rFonts w:ascii="Arial" w:eastAsia="Arial" w:hAnsi="Arial" w:cs="Arial"/>
                <w:sz w:val="16"/>
                <w:szCs w:val="16"/>
              </w:rPr>
              <w:t>1</w:t>
            </w:r>
          </w:p>
        </w:tc>
        <w:tc>
          <w:tcPr>
            <w:tcW w:w="8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680" w:type="dxa"/>
            <w:gridSpan w:val="2"/>
            <w:vAlign w:val="bottom"/>
          </w:tcPr>
          <w:p w:rsidR="00237297" w:rsidRDefault="00D129D0">
            <w:pPr>
              <w:ind w:right="140"/>
              <w:jc w:val="right"/>
              <w:rPr>
                <w:sz w:val="20"/>
                <w:szCs w:val="20"/>
              </w:rPr>
            </w:pPr>
            <w:r>
              <w:rPr>
                <w:rFonts w:ascii="Arial" w:eastAsia="Arial" w:hAnsi="Arial" w:cs="Arial"/>
                <w:sz w:val="16"/>
                <w:szCs w:val="16"/>
              </w:rPr>
              <w:t>—</w:t>
            </w:r>
          </w:p>
        </w:tc>
        <w:tc>
          <w:tcPr>
            <w:tcW w:w="10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w:t>
            </w:r>
          </w:p>
        </w:tc>
        <w:tc>
          <w:tcPr>
            <w:tcW w:w="20" w:type="dxa"/>
            <w:vAlign w:val="bottom"/>
          </w:tcPr>
          <w:p w:rsidR="00237297" w:rsidRDefault="00237297">
            <w:pPr>
              <w:rPr>
                <w:sz w:val="18"/>
                <w:szCs w:val="18"/>
              </w:rPr>
            </w:pPr>
          </w:p>
        </w:tc>
        <w:tc>
          <w:tcPr>
            <w:tcW w:w="80" w:type="dxa"/>
            <w:vAlign w:val="bottom"/>
          </w:tcPr>
          <w:p w:rsidR="00237297" w:rsidRDefault="00237297">
            <w:pPr>
              <w:rPr>
                <w:sz w:val="18"/>
                <w:szCs w:val="18"/>
              </w:rPr>
            </w:pPr>
          </w:p>
        </w:tc>
        <w:tc>
          <w:tcPr>
            <w:tcW w:w="240" w:type="dxa"/>
            <w:vAlign w:val="bottom"/>
          </w:tcPr>
          <w:p w:rsidR="00237297" w:rsidRDefault="00237297">
            <w:pPr>
              <w:rPr>
                <w:sz w:val="18"/>
                <w:szCs w:val="18"/>
              </w:rPr>
            </w:pPr>
          </w:p>
        </w:tc>
        <w:tc>
          <w:tcPr>
            <w:tcW w:w="560" w:type="dxa"/>
            <w:vAlign w:val="bottom"/>
          </w:tcPr>
          <w:p w:rsidR="00237297" w:rsidRDefault="00D129D0">
            <w:pPr>
              <w:jc w:val="right"/>
              <w:rPr>
                <w:sz w:val="20"/>
                <w:szCs w:val="20"/>
              </w:rPr>
            </w:pPr>
            <w:r>
              <w:rPr>
                <w:rFonts w:ascii="Arial" w:eastAsia="Arial" w:hAnsi="Arial" w:cs="Arial"/>
                <w:sz w:val="16"/>
                <w:szCs w:val="16"/>
              </w:rPr>
              <w:t>460</w:t>
            </w:r>
          </w:p>
        </w:tc>
        <w:tc>
          <w:tcPr>
            <w:tcW w:w="10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100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1040" w:type="dxa"/>
            <w:gridSpan w:val="2"/>
            <w:vAlign w:val="bottom"/>
          </w:tcPr>
          <w:p w:rsidR="00237297" w:rsidRDefault="00D129D0">
            <w:pPr>
              <w:ind w:left="720"/>
              <w:rPr>
                <w:sz w:val="20"/>
                <w:szCs w:val="20"/>
              </w:rPr>
            </w:pPr>
            <w:r>
              <w:rPr>
                <w:rFonts w:ascii="Arial" w:eastAsia="Arial" w:hAnsi="Arial" w:cs="Arial"/>
                <w:sz w:val="16"/>
                <w:szCs w:val="16"/>
              </w:rPr>
              <w:t>—</w:t>
            </w:r>
          </w:p>
        </w:tc>
        <w:tc>
          <w:tcPr>
            <w:tcW w:w="180" w:type="dxa"/>
            <w:vAlign w:val="bottom"/>
          </w:tcPr>
          <w:p w:rsidR="00237297" w:rsidRDefault="00237297">
            <w:pPr>
              <w:rPr>
                <w:sz w:val="18"/>
                <w:szCs w:val="18"/>
              </w:rPr>
            </w:pPr>
          </w:p>
        </w:tc>
        <w:tc>
          <w:tcPr>
            <w:tcW w:w="620" w:type="dxa"/>
            <w:vAlign w:val="bottom"/>
          </w:tcPr>
          <w:p w:rsidR="00237297" w:rsidRDefault="00D129D0">
            <w:pPr>
              <w:jc w:val="right"/>
              <w:rPr>
                <w:sz w:val="20"/>
                <w:szCs w:val="20"/>
              </w:rPr>
            </w:pPr>
            <w:r>
              <w:rPr>
                <w:rFonts w:ascii="Arial" w:eastAsia="Arial" w:hAnsi="Arial" w:cs="Arial"/>
                <w:sz w:val="16"/>
                <w:szCs w:val="16"/>
              </w:rPr>
              <w:t>460</w:t>
            </w:r>
          </w:p>
        </w:tc>
        <w:tc>
          <w:tcPr>
            <w:tcW w:w="0" w:type="dxa"/>
            <w:vAlign w:val="bottom"/>
          </w:tcPr>
          <w:p w:rsidR="00237297" w:rsidRDefault="00237297">
            <w:pPr>
              <w:rPr>
                <w:sz w:val="1"/>
                <w:szCs w:val="1"/>
              </w:rPr>
            </w:pPr>
          </w:p>
        </w:tc>
      </w:tr>
      <w:tr w:rsidR="00237297">
        <w:trPr>
          <w:trHeight w:val="216"/>
        </w:trPr>
        <w:tc>
          <w:tcPr>
            <w:tcW w:w="3740" w:type="dxa"/>
            <w:gridSpan w:val="4"/>
            <w:vAlign w:val="bottom"/>
          </w:tcPr>
          <w:p w:rsidR="00237297" w:rsidRDefault="00D129D0">
            <w:pPr>
              <w:ind w:left="120"/>
              <w:rPr>
                <w:sz w:val="20"/>
                <w:szCs w:val="20"/>
              </w:rPr>
            </w:pPr>
            <w:r>
              <w:rPr>
                <w:rFonts w:ascii="Arial" w:eastAsia="Arial" w:hAnsi="Arial" w:cs="Arial"/>
                <w:sz w:val="16"/>
                <w:szCs w:val="16"/>
              </w:rPr>
              <w:t>Intercompany revenue</w:t>
            </w:r>
          </w:p>
        </w:tc>
        <w:tc>
          <w:tcPr>
            <w:tcW w:w="140" w:type="dxa"/>
            <w:vAlign w:val="bottom"/>
          </w:tcPr>
          <w:p w:rsidR="00237297" w:rsidRDefault="00237297">
            <w:pPr>
              <w:rPr>
                <w:sz w:val="18"/>
                <w:szCs w:val="18"/>
              </w:rPr>
            </w:pPr>
          </w:p>
        </w:tc>
        <w:tc>
          <w:tcPr>
            <w:tcW w:w="7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74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80" w:type="dxa"/>
            <w:vAlign w:val="bottom"/>
          </w:tcPr>
          <w:p w:rsidR="00237297" w:rsidRDefault="00237297">
            <w:pPr>
              <w:rPr>
                <w:sz w:val="18"/>
                <w:szCs w:val="18"/>
              </w:rPr>
            </w:pPr>
          </w:p>
        </w:tc>
        <w:tc>
          <w:tcPr>
            <w:tcW w:w="680" w:type="dxa"/>
            <w:gridSpan w:val="2"/>
            <w:vAlign w:val="bottom"/>
          </w:tcPr>
          <w:p w:rsidR="00237297" w:rsidRDefault="00D129D0">
            <w:pPr>
              <w:ind w:right="140"/>
              <w:jc w:val="right"/>
              <w:rPr>
                <w:sz w:val="20"/>
                <w:szCs w:val="20"/>
              </w:rPr>
            </w:pPr>
            <w:r>
              <w:rPr>
                <w:rFonts w:ascii="Arial" w:eastAsia="Arial" w:hAnsi="Arial" w:cs="Arial"/>
                <w:sz w:val="16"/>
                <w:szCs w:val="16"/>
              </w:rPr>
              <w:t>—</w:t>
            </w:r>
          </w:p>
        </w:tc>
        <w:tc>
          <w:tcPr>
            <w:tcW w:w="100" w:type="dxa"/>
            <w:vAlign w:val="bottom"/>
          </w:tcPr>
          <w:p w:rsidR="00237297" w:rsidRDefault="00237297">
            <w:pPr>
              <w:rPr>
                <w:sz w:val="18"/>
                <w:szCs w:val="18"/>
              </w:rPr>
            </w:pPr>
          </w:p>
        </w:tc>
        <w:tc>
          <w:tcPr>
            <w:tcW w:w="640" w:type="dxa"/>
            <w:vAlign w:val="bottom"/>
          </w:tcPr>
          <w:p w:rsidR="00237297" w:rsidRDefault="00D129D0">
            <w:pPr>
              <w:jc w:val="right"/>
              <w:rPr>
                <w:sz w:val="20"/>
                <w:szCs w:val="20"/>
              </w:rPr>
            </w:pPr>
            <w:r>
              <w:rPr>
                <w:rFonts w:ascii="Arial" w:eastAsia="Arial" w:hAnsi="Arial" w:cs="Arial"/>
                <w:sz w:val="16"/>
                <w:szCs w:val="16"/>
              </w:rPr>
              <w:t>—</w:t>
            </w:r>
          </w:p>
        </w:tc>
        <w:tc>
          <w:tcPr>
            <w:tcW w:w="20" w:type="dxa"/>
            <w:vAlign w:val="bottom"/>
          </w:tcPr>
          <w:p w:rsidR="00237297" w:rsidRDefault="00237297">
            <w:pPr>
              <w:rPr>
                <w:sz w:val="18"/>
                <w:szCs w:val="18"/>
              </w:rPr>
            </w:pPr>
          </w:p>
        </w:tc>
        <w:tc>
          <w:tcPr>
            <w:tcW w:w="80" w:type="dxa"/>
            <w:vAlign w:val="bottom"/>
          </w:tcPr>
          <w:p w:rsidR="00237297" w:rsidRDefault="00237297">
            <w:pPr>
              <w:rPr>
                <w:sz w:val="18"/>
                <w:szCs w:val="18"/>
              </w:rPr>
            </w:pPr>
          </w:p>
        </w:tc>
        <w:tc>
          <w:tcPr>
            <w:tcW w:w="240" w:type="dxa"/>
            <w:vAlign w:val="bottom"/>
          </w:tcPr>
          <w:p w:rsidR="00237297" w:rsidRDefault="00237297">
            <w:pPr>
              <w:rPr>
                <w:sz w:val="18"/>
                <w:szCs w:val="18"/>
              </w:rPr>
            </w:pPr>
          </w:p>
        </w:tc>
        <w:tc>
          <w:tcPr>
            <w:tcW w:w="6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14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561</w:t>
            </w:r>
          </w:p>
        </w:tc>
        <w:tc>
          <w:tcPr>
            <w:tcW w:w="10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940" w:type="dxa"/>
            <w:vAlign w:val="bottom"/>
          </w:tcPr>
          <w:p w:rsidR="00237297" w:rsidRDefault="00D129D0">
            <w:pPr>
              <w:ind w:left="560"/>
              <w:rPr>
                <w:sz w:val="20"/>
                <w:szCs w:val="20"/>
              </w:rPr>
            </w:pPr>
            <w:r>
              <w:rPr>
                <w:rFonts w:ascii="Arial" w:eastAsia="Arial" w:hAnsi="Arial" w:cs="Arial"/>
                <w:w w:val="96"/>
                <w:sz w:val="16"/>
                <w:szCs w:val="16"/>
              </w:rPr>
              <w:t>(561)</w:t>
            </w:r>
          </w:p>
        </w:tc>
        <w:tc>
          <w:tcPr>
            <w:tcW w:w="100" w:type="dxa"/>
            <w:vAlign w:val="bottom"/>
          </w:tcPr>
          <w:p w:rsidR="00237297" w:rsidRDefault="00237297">
            <w:pPr>
              <w:rPr>
                <w:sz w:val="18"/>
                <w:szCs w:val="18"/>
              </w:rPr>
            </w:pPr>
          </w:p>
        </w:tc>
        <w:tc>
          <w:tcPr>
            <w:tcW w:w="180" w:type="dxa"/>
            <w:vAlign w:val="bottom"/>
          </w:tcPr>
          <w:p w:rsidR="00237297" w:rsidRDefault="00237297">
            <w:pPr>
              <w:rPr>
                <w:sz w:val="18"/>
                <w:szCs w:val="18"/>
              </w:rPr>
            </w:pPr>
          </w:p>
        </w:tc>
        <w:tc>
          <w:tcPr>
            <w:tcW w:w="620" w:type="dxa"/>
            <w:vAlign w:val="bottom"/>
          </w:tcPr>
          <w:p w:rsidR="00237297" w:rsidRDefault="00D129D0">
            <w:pPr>
              <w:jc w:val="right"/>
              <w:rPr>
                <w:sz w:val="20"/>
                <w:szCs w:val="20"/>
              </w:rPr>
            </w:pPr>
            <w:r>
              <w:rPr>
                <w:rFonts w:ascii="Arial" w:eastAsia="Arial" w:hAnsi="Arial" w:cs="Arial"/>
                <w:sz w:val="16"/>
                <w:szCs w:val="16"/>
              </w:rPr>
              <w:t>—</w:t>
            </w:r>
          </w:p>
        </w:tc>
        <w:tc>
          <w:tcPr>
            <w:tcW w:w="0" w:type="dxa"/>
            <w:vAlign w:val="bottom"/>
          </w:tcPr>
          <w:p w:rsidR="00237297" w:rsidRDefault="00237297">
            <w:pPr>
              <w:rPr>
                <w:sz w:val="1"/>
                <w:szCs w:val="1"/>
              </w:rPr>
            </w:pPr>
          </w:p>
        </w:tc>
      </w:tr>
      <w:tr w:rsidR="00237297">
        <w:trPr>
          <w:trHeight w:val="209"/>
        </w:trPr>
        <w:tc>
          <w:tcPr>
            <w:tcW w:w="3740" w:type="dxa"/>
            <w:gridSpan w:val="4"/>
            <w:vAlign w:val="bottom"/>
          </w:tcPr>
          <w:p w:rsidR="00237297" w:rsidRDefault="00D129D0">
            <w:pPr>
              <w:rPr>
                <w:sz w:val="20"/>
                <w:szCs w:val="20"/>
              </w:rPr>
            </w:pPr>
            <w:r>
              <w:rPr>
                <w:rFonts w:ascii="Arial" w:eastAsia="Arial" w:hAnsi="Arial" w:cs="Arial"/>
                <w:sz w:val="16"/>
                <w:szCs w:val="16"/>
              </w:rPr>
              <w:t xml:space="preserve">Total </w:t>
            </w:r>
            <w:r>
              <w:rPr>
                <w:rFonts w:ascii="Arial" w:eastAsia="Arial" w:hAnsi="Arial" w:cs="Arial"/>
                <w:sz w:val="16"/>
                <w:szCs w:val="16"/>
              </w:rPr>
              <w:t>revenues from contracts with customers</w:t>
            </w:r>
          </w:p>
        </w:tc>
        <w:tc>
          <w:tcPr>
            <w:tcW w:w="140" w:type="dxa"/>
            <w:tcBorders>
              <w:top w:val="single" w:sz="8" w:space="0" w:color="auto"/>
            </w:tcBorders>
            <w:vAlign w:val="bottom"/>
          </w:tcPr>
          <w:p w:rsidR="00237297" w:rsidRDefault="00237297">
            <w:pPr>
              <w:rPr>
                <w:sz w:val="18"/>
                <w:szCs w:val="18"/>
              </w:rPr>
            </w:pPr>
          </w:p>
        </w:tc>
        <w:tc>
          <w:tcPr>
            <w:tcW w:w="640" w:type="dxa"/>
            <w:tcBorders>
              <w:top w:val="single" w:sz="8" w:space="0" w:color="auto"/>
            </w:tcBorders>
            <w:vAlign w:val="bottom"/>
          </w:tcPr>
          <w:p w:rsidR="00237297" w:rsidRDefault="00D129D0">
            <w:pPr>
              <w:jc w:val="right"/>
              <w:rPr>
                <w:sz w:val="20"/>
                <w:szCs w:val="20"/>
              </w:rPr>
            </w:pPr>
            <w:r>
              <w:rPr>
                <w:rFonts w:ascii="Arial" w:eastAsia="Arial" w:hAnsi="Arial" w:cs="Arial"/>
                <w:sz w:val="16"/>
                <w:szCs w:val="16"/>
              </w:rPr>
              <w:t>1,539</w:t>
            </w:r>
          </w:p>
        </w:tc>
        <w:tc>
          <w:tcPr>
            <w:tcW w:w="80" w:type="dxa"/>
            <w:vAlign w:val="bottom"/>
          </w:tcPr>
          <w:p w:rsidR="00237297" w:rsidRDefault="00237297">
            <w:pPr>
              <w:rPr>
                <w:sz w:val="18"/>
                <w:szCs w:val="18"/>
              </w:rPr>
            </w:pPr>
          </w:p>
        </w:tc>
        <w:tc>
          <w:tcPr>
            <w:tcW w:w="120" w:type="dxa"/>
            <w:tcBorders>
              <w:top w:val="single" w:sz="8" w:space="0" w:color="auto"/>
            </w:tcBorders>
            <w:vAlign w:val="bottom"/>
          </w:tcPr>
          <w:p w:rsidR="00237297" w:rsidRDefault="00237297">
            <w:pPr>
              <w:rPr>
                <w:sz w:val="18"/>
                <w:szCs w:val="18"/>
              </w:rPr>
            </w:pPr>
          </w:p>
        </w:tc>
        <w:tc>
          <w:tcPr>
            <w:tcW w:w="660" w:type="dxa"/>
            <w:tcBorders>
              <w:top w:val="single" w:sz="8" w:space="0" w:color="auto"/>
            </w:tcBorders>
            <w:vAlign w:val="bottom"/>
          </w:tcPr>
          <w:p w:rsidR="00237297" w:rsidRDefault="00D129D0">
            <w:pPr>
              <w:jc w:val="right"/>
              <w:rPr>
                <w:sz w:val="20"/>
                <w:szCs w:val="20"/>
              </w:rPr>
            </w:pPr>
            <w:r>
              <w:rPr>
                <w:rFonts w:ascii="Arial" w:eastAsia="Arial" w:hAnsi="Arial" w:cs="Arial"/>
                <w:sz w:val="16"/>
                <w:szCs w:val="16"/>
              </w:rPr>
              <w:t>70</w:t>
            </w:r>
          </w:p>
        </w:tc>
        <w:tc>
          <w:tcPr>
            <w:tcW w:w="80" w:type="dxa"/>
            <w:vAlign w:val="bottom"/>
          </w:tcPr>
          <w:p w:rsidR="00237297" w:rsidRDefault="00237297">
            <w:pPr>
              <w:rPr>
                <w:sz w:val="18"/>
                <w:szCs w:val="18"/>
              </w:rPr>
            </w:pPr>
          </w:p>
        </w:tc>
        <w:tc>
          <w:tcPr>
            <w:tcW w:w="180" w:type="dxa"/>
            <w:tcBorders>
              <w:top w:val="single" w:sz="8" w:space="0" w:color="auto"/>
            </w:tcBorders>
            <w:vAlign w:val="bottom"/>
          </w:tcPr>
          <w:p w:rsidR="00237297" w:rsidRDefault="00237297">
            <w:pPr>
              <w:rPr>
                <w:sz w:val="18"/>
                <w:szCs w:val="18"/>
              </w:rPr>
            </w:pPr>
          </w:p>
        </w:tc>
        <w:tc>
          <w:tcPr>
            <w:tcW w:w="600" w:type="dxa"/>
            <w:tcBorders>
              <w:top w:val="single" w:sz="8" w:space="0" w:color="auto"/>
            </w:tcBorders>
            <w:vAlign w:val="bottom"/>
          </w:tcPr>
          <w:p w:rsidR="00237297" w:rsidRDefault="00D129D0">
            <w:pPr>
              <w:jc w:val="right"/>
              <w:rPr>
                <w:sz w:val="20"/>
                <w:szCs w:val="20"/>
              </w:rPr>
            </w:pPr>
            <w:r>
              <w:rPr>
                <w:rFonts w:ascii="Arial" w:eastAsia="Arial" w:hAnsi="Arial" w:cs="Arial"/>
                <w:sz w:val="16"/>
                <w:szCs w:val="16"/>
              </w:rPr>
              <w:t>231</w:t>
            </w:r>
          </w:p>
        </w:tc>
        <w:tc>
          <w:tcPr>
            <w:tcW w:w="80" w:type="dxa"/>
            <w:vAlign w:val="bottom"/>
          </w:tcPr>
          <w:p w:rsidR="00237297" w:rsidRDefault="00237297">
            <w:pPr>
              <w:rPr>
                <w:sz w:val="18"/>
                <w:szCs w:val="18"/>
              </w:rPr>
            </w:pPr>
          </w:p>
        </w:tc>
        <w:tc>
          <w:tcPr>
            <w:tcW w:w="100" w:type="dxa"/>
            <w:tcBorders>
              <w:top w:val="single" w:sz="8" w:space="0" w:color="auto"/>
            </w:tcBorders>
            <w:vAlign w:val="bottom"/>
          </w:tcPr>
          <w:p w:rsidR="00237297" w:rsidRDefault="00237297">
            <w:pPr>
              <w:rPr>
                <w:sz w:val="18"/>
                <w:szCs w:val="18"/>
              </w:rPr>
            </w:pPr>
          </w:p>
        </w:tc>
        <w:tc>
          <w:tcPr>
            <w:tcW w:w="640" w:type="dxa"/>
            <w:tcBorders>
              <w:top w:val="single" w:sz="8" w:space="0" w:color="auto"/>
            </w:tcBorders>
            <w:vAlign w:val="bottom"/>
          </w:tcPr>
          <w:p w:rsidR="00237297" w:rsidRDefault="00D129D0">
            <w:pPr>
              <w:jc w:val="right"/>
              <w:rPr>
                <w:sz w:val="20"/>
                <w:szCs w:val="20"/>
              </w:rPr>
            </w:pPr>
            <w:r>
              <w:rPr>
                <w:rFonts w:ascii="Arial" w:eastAsia="Arial" w:hAnsi="Arial" w:cs="Arial"/>
                <w:sz w:val="16"/>
                <w:szCs w:val="16"/>
              </w:rPr>
              <w:t>56</w:t>
            </w:r>
          </w:p>
        </w:tc>
        <w:tc>
          <w:tcPr>
            <w:tcW w:w="20" w:type="dxa"/>
            <w:tcBorders>
              <w:top w:val="single" w:sz="8" w:space="0" w:color="auto"/>
            </w:tcBorders>
            <w:vAlign w:val="bottom"/>
          </w:tcPr>
          <w:p w:rsidR="00237297" w:rsidRDefault="00237297">
            <w:pPr>
              <w:rPr>
                <w:sz w:val="18"/>
                <w:szCs w:val="18"/>
              </w:rPr>
            </w:pPr>
          </w:p>
        </w:tc>
        <w:tc>
          <w:tcPr>
            <w:tcW w:w="80" w:type="dxa"/>
            <w:vAlign w:val="bottom"/>
          </w:tcPr>
          <w:p w:rsidR="00237297" w:rsidRDefault="00237297">
            <w:pPr>
              <w:rPr>
                <w:sz w:val="18"/>
                <w:szCs w:val="18"/>
              </w:rPr>
            </w:pPr>
          </w:p>
        </w:tc>
        <w:tc>
          <w:tcPr>
            <w:tcW w:w="240" w:type="dxa"/>
            <w:tcBorders>
              <w:top w:val="single" w:sz="8" w:space="0" w:color="auto"/>
            </w:tcBorders>
            <w:vAlign w:val="bottom"/>
          </w:tcPr>
          <w:p w:rsidR="00237297" w:rsidRDefault="00237297">
            <w:pPr>
              <w:rPr>
                <w:sz w:val="18"/>
                <w:szCs w:val="18"/>
              </w:rPr>
            </w:pPr>
          </w:p>
        </w:tc>
        <w:tc>
          <w:tcPr>
            <w:tcW w:w="560" w:type="dxa"/>
            <w:tcBorders>
              <w:top w:val="single" w:sz="8" w:space="0" w:color="auto"/>
            </w:tcBorders>
            <w:vAlign w:val="bottom"/>
          </w:tcPr>
          <w:p w:rsidR="00237297" w:rsidRDefault="00D129D0">
            <w:pPr>
              <w:jc w:val="right"/>
              <w:rPr>
                <w:sz w:val="20"/>
                <w:szCs w:val="20"/>
              </w:rPr>
            </w:pPr>
            <w:r>
              <w:rPr>
                <w:rFonts w:ascii="Arial" w:eastAsia="Arial" w:hAnsi="Arial" w:cs="Arial"/>
                <w:sz w:val="16"/>
                <w:szCs w:val="16"/>
              </w:rPr>
              <w:t>1,896</w:t>
            </w:r>
          </w:p>
        </w:tc>
        <w:tc>
          <w:tcPr>
            <w:tcW w:w="100" w:type="dxa"/>
            <w:vAlign w:val="bottom"/>
          </w:tcPr>
          <w:p w:rsidR="00237297" w:rsidRDefault="00237297">
            <w:pPr>
              <w:rPr>
                <w:sz w:val="18"/>
                <w:szCs w:val="18"/>
              </w:rPr>
            </w:pPr>
          </w:p>
        </w:tc>
        <w:tc>
          <w:tcPr>
            <w:tcW w:w="140" w:type="dxa"/>
            <w:tcBorders>
              <w:top w:val="single" w:sz="8" w:space="0" w:color="auto"/>
            </w:tcBorders>
            <w:vAlign w:val="bottom"/>
          </w:tcPr>
          <w:p w:rsidR="00237297" w:rsidRDefault="00237297">
            <w:pPr>
              <w:rPr>
                <w:sz w:val="18"/>
                <w:szCs w:val="18"/>
              </w:rPr>
            </w:pPr>
          </w:p>
        </w:tc>
        <w:tc>
          <w:tcPr>
            <w:tcW w:w="900" w:type="dxa"/>
            <w:tcBorders>
              <w:top w:val="single" w:sz="8" w:space="0" w:color="auto"/>
            </w:tcBorders>
            <w:vAlign w:val="bottom"/>
          </w:tcPr>
          <w:p w:rsidR="00237297" w:rsidRDefault="00D129D0">
            <w:pPr>
              <w:jc w:val="right"/>
              <w:rPr>
                <w:sz w:val="20"/>
                <w:szCs w:val="20"/>
              </w:rPr>
            </w:pPr>
            <w:r>
              <w:rPr>
                <w:rFonts w:ascii="Arial" w:eastAsia="Arial" w:hAnsi="Arial" w:cs="Arial"/>
                <w:sz w:val="16"/>
                <w:szCs w:val="16"/>
              </w:rPr>
              <w:t>561</w:t>
            </w:r>
          </w:p>
        </w:tc>
        <w:tc>
          <w:tcPr>
            <w:tcW w:w="100" w:type="dxa"/>
            <w:vAlign w:val="bottom"/>
          </w:tcPr>
          <w:p w:rsidR="00237297" w:rsidRDefault="00237297">
            <w:pPr>
              <w:rPr>
                <w:sz w:val="18"/>
                <w:szCs w:val="18"/>
              </w:rPr>
            </w:pPr>
          </w:p>
        </w:tc>
        <w:tc>
          <w:tcPr>
            <w:tcW w:w="120" w:type="dxa"/>
            <w:tcBorders>
              <w:top w:val="single" w:sz="8" w:space="0" w:color="auto"/>
            </w:tcBorders>
            <w:vAlign w:val="bottom"/>
          </w:tcPr>
          <w:p w:rsidR="00237297" w:rsidRDefault="00237297">
            <w:pPr>
              <w:rPr>
                <w:sz w:val="18"/>
                <w:szCs w:val="18"/>
              </w:rPr>
            </w:pPr>
          </w:p>
        </w:tc>
        <w:tc>
          <w:tcPr>
            <w:tcW w:w="940" w:type="dxa"/>
            <w:tcBorders>
              <w:top w:val="single" w:sz="8" w:space="0" w:color="auto"/>
            </w:tcBorders>
            <w:vAlign w:val="bottom"/>
          </w:tcPr>
          <w:p w:rsidR="00237297" w:rsidRDefault="00D129D0">
            <w:pPr>
              <w:ind w:left="560"/>
              <w:rPr>
                <w:sz w:val="20"/>
                <w:szCs w:val="20"/>
              </w:rPr>
            </w:pPr>
            <w:r>
              <w:rPr>
                <w:rFonts w:ascii="Arial" w:eastAsia="Arial" w:hAnsi="Arial" w:cs="Arial"/>
                <w:w w:val="96"/>
                <w:sz w:val="16"/>
                <w:szCs w:val="16"/>
              </w:rPr>
              <w:t>(561)</w:t>
            </w:r>
          </w:p>
        </w:tc>
        <w:tc>
          <w:tcPr>
            <w:tcW w:w="100" w:type="dxa"/>
            <w:vAlign w:val="bottom"/>
          </w:tcPr>
          <w:p w:rsidR="00237297" w:rsidRDefault="00237297">
            <w:pPr>
              <w:rPr>
                <w:sz w:val="18"/>
                <w:szCs w:val="18"/>
              </w:rPr>
            </w:pPr>
          </w:p>
        </w:tc>
        <w:tc>
          <w:tcPr>
            <w:tcW w:w="180" w:type="dxa"/>
            <w:tcBorders>
              <w:top w:val="single" w:sz="8" w:space="0" w:color="auto"/>
            </w:tcBorders>
            <w:vAlign w:val="bottom"/>
          </w:tcPr>
          <w:p w:rsidR="00237297" w:rsidRDefault="00237297">
            <w:pPr>
              <w:rPr>
                <w:sz w:val="18"/>
                <w:szCs w:val="18"/>
              </w:rPr>
            </w:pPr>
          </w:p>
        </w:tc>
        <w:tc>
          <w:tcPr>
            <w:tcW w:w="620" w:type="dxa"/>
            <w:tcBorders>
              <w:top w:val="single" w:sz="8" w:space="0" w:color="auto"/>
            </w:tcBorders>
            <w:vAlign w:val="bottom"/>
          </w:tcPr>
          <w:p w:rsidR="00237297" w:rsidRDefault="00D129D0">
            <w:pPr>
              <w:jc w:val="right"/>
              <w:rPr>
                <w:sz w:val="20"/>
                <w:szCs w:val="20"/>
              </w:rPr>
            </w:pPr>
            <w:r>
              <w:rPr>
                <w:rFonts w:ascii="Arial" w:eastAsia="Arial" w:hAnsi="Arial" w:cs="Arial"/>
                <w:sz w:val="16"/>
                <w:szCs w:val="16"/>
              </w:rPr>
              <w:t>1,896</w:t>
            </w:r>
          </w:p>
        </w:tc>
        <w:tc>
          <w:tcPr>
            <w:tcW w:w="0" w:type="dxa"/>
            <w:vAlign w:val="bottom"/>
          </w:tcPr>
          <w:p w:rsidR="00237297" w:rsidRDefault="00237297">
            <w:pPr>
              <w:rPr>
                <w:sz w:val="1"/>
                <w:szCs w:val="1"/>
              </w:rPr>
            </w:pPr>
          </w:p>
        </w:tc>
      </w:tr>
      <w:tr w:rsidR="00237297">
        <w:trPr>
          <w:trHeight w:val="219"/>
        </w:trPr>
        <w:tc>
          <w:tcPr>
            <w:tcW w:w="3740" w:type="dxa"/>
            <w:gridSpan w:val="4"/>
            <w:vAlign w:val="bottom"/>
          </w:tcPr>
          <w:p w:rsidR="00237297" w:rsidRDefault="00D129D0">
            <w:pPr>
              <w:ind w:left="120"/>
              <w:rPr>
                <w:sz w:val="20"/>
                <w:szCs w:val="20"/>
              </w:rPr>
            </w:pPr>
            <w:r>
              <w:rPr>
                <w:rFonts w:ascii="Arial" w:eastAsia="Arial" w:hAnsi="Arial" w:cs="Arial"/>
                <w:sz w:val="16"/>
                <w:szCs w:val="16"/>
              </w:rPr>
              <w:t>Other operating revenues (b)</w:t>
            </w:r>
          </w:p>
        </w:tc>
        <w:tc>
          <w:tcPr>
            <w:tcW w:w="140" w:type="dxa"/>
            <w:tcBorders>
              <w:bottom w:val="single" w:sz="8" w:space="0" w:color="auto"/>
            </w:tcBorders>
            <w:vAlign w:val="bottom"/>
          </w:tcPr>
          <w:p w:rsidR="00237297" w:rsidRDefault="00237297">
            <w:pPr>
              <w:rPr>
                <w:sz w:val="19"/>
                <w:szCs w:val="19"/>
              </w:rPr>
            </w:pPr>
          </w:p>
        </w:tc>
        <w:tc>
          <w:tcPr>
            <w:tcW w:w="6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243</w:t>
            </w:r>
          </w:p>
        </w:tc>
        <w:tc>
          <w:tcPr>
            <w:tcW w:w="80" w:type="dxa"/>
            <w:vAlign w:val="bottom"/>
          </w:tcPr>
          <w:p w:rsidR="00237297" w:rsidRDefault="00237297">
            <w:pPr>
              <w:rPr>
                <w:sz w:val="19"/>
                <w:szCs w:val="19"/>
              </w:rPr>
            </w:pPr>
          </w:p>
        </w:tc>
        <w:tc>
          <w:tcPr>
            <w:tcW w:w="120" w:type="dxa"/>
            <w:tcBorders>
              <w:bottom w:val="single" w:sz="8" w:space="0" w:color="auto"/>
            </w:tcBorders>
            <w:vAlign w:val="bottom"/>
          </w:tcPr>
          <w:p w:rsidR="00237297" w:rsidRDefault="00237297">
            <w:pPr>
              <w:rPr>
                <w:sz w:val="19"/>
                <w:szCs w:val="19"/>
              </w:rPr>
            </w:pPr>
          </w:p>
        </w:tc>
        <w:tc>
          <w:tcPr>
            <w:tcW w:w="6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33</w:t>
            </w:r>
          </w:p>
        </w:tc>
        <w:tc>
          <w:tcPr>
            <w:tcW w:w="80" w:type="dxa"/>
            <w:vAlign w:val="bottom"/>
          </w:tcPr>
          <w:p w:rsidR="00237297" w:rsidRDefault="00237297">
            <w:pPr>
              <w:rPr>
                <w:sz w:val="19"/>
                <w:szCs w:val="19"/>
              </w:rPr>
            </w:pPr>
          </w:p>
        </w:tc>
        <w:tc>
          <w:tcPr>
            <w:tcW w:w="180" w:type="dxa"/>
            <w:tcBorders>
              <w:bottom w:val="single" w:sz="8" w:space="0" w:color="auto"/>
            </w:tcBorders>
            <w:vAlign w:val="bottom"/>
          </w:tcPr>
          <w:p w:rsidR="00237297" w:rsidRDefault="00237297">
            <w:pPr>
              <w:rPr>
                <w:sz w:val="19"/>
                <w:szCs w:val="19"/>
              </w:rPr>
            </w:pPr>
          </w:p>
        </w:tc>
        <w:tc>
          <w:tcPr>
            <w:tcW w:w="6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w:t>
            </w:r>
          </w:p>
        </w:tc>
        <w:tc>
          <w:tcPr>
            <w:tcW w:w="80" w:type="dxa"/>
            <w:vAlign w:val="bottom"/>
          </w:tcPr>
          <w:p w:rsidR="00237297" w:rsidRDefault="00237297">
            <w:pPr>
              <w:rPr>
                <w:sz w:val="19"/>
                <w:szCs w:val="19"/>
              </w:rPr>
            </w:pPr>
          </w:p>
        </w:tc>
        <w:tc>
          <w:tcPr>
            <w:tcW w:w="100" w:type="dxa"/>
            <w:tcBorders>
              <w:bottom w:val="single" w:sz="8" w:space="0" w:color="auto"/>
            </w:tcBorders>
            <w:vAlign w:val="bottom"/>
          </w:tcPr>
          <w:p w:rsidR="00237297" w:rsidRDefault="00237297">
            <w:pPr>
              <w:rPr>
                <w:sz w:val="19"/>
                <w:szCs w:val="19"/>
              </w:rPr>
            </w:pPr>
          </w:p>
        </w:tc>
        <w:tc>
          <w:tcPr>
            <w:tcW w:w="6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14</w:t>
            </w:r>
          </w:p>
        </w:tc>
        <w:tc>
          <w:tcPr>
            <w:tcW w:w="20" w:type="dxa"/>
            <w:tcBorders>
              <w:bottom w:val="single" w:sz="8" w:space="0" w:color="auto"/>
            </w:tcBorders>
            <w:vAlign w:val="bottom"/>
          </w:tcPr>
          <w:p w:rsidR="00237297" w:rsidRDefault="00237297">
            <w:pPr>
              <w:rPr>
                <w:sz w:val="19"/>
                <w:szCs w:val="19"/>
              </w:rPr>
            </w:pPr>
          </w:p>
        </w:tc>
        <w:tc>
          <w:tcPr>
            <w:tcW w:w="80" w:type="dxa"/>
            <w:vAlign w:val="bottom"/>
          </w:tcPr>
          <w:p w:rsidR="00237297" w:rsidRDefault="00237297">
            <w:pPr>
              <w:rPr>
                <w:sz w:val="19"/>
                <w:szCs w:val="19"/>
              </w:rPr>
            </w:pPr>
          </w:p>
        </w:tc>
        <w:tc>
          <w:tcPr>
            <w:tcW w:w="240" w:type="dxa"/>
            <w:tcBorders>
              <w:bottom w:val="single" w:sz="8" w:space="0" w:color="auto"/>
            </w:tcBorders>
            <w:vAlign w:val="bottom"/>
          </w:tcPr>
          <w:p w:rsidR="00237297" w:rsidRDefault="00237297">
            <w:pPr>
              <w:rPr>
                <w:sz w:val="19"/>
                <w:szCs w:val="19"/>
              </w:rPr>
            </w:pPr>
          </w:p>
        </w:tc>
        <w:tc>
          <w:tcPr>
            <w:tcW w:w="5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291</w:t>
            </w:r>
          </w:p>
        </w:tc>
        <w:tc>
          <w:tcPr>
            <w:tcW w:w="100" w:type="dxa"/>
            <w:vAlign w:val="bottom"/>
          </w:tcPr>
          <w:p w:rsidR="00237297" w:rsidRDefault="00237297">
            <w:pPr>
              <w:rPr>
                <w:sz w:val="19"/>
                <w:szCs w:val="19"/>
              </w:rPr>
            </w:pPr>
          </w:p>
        </w:tc>
        <w:tc>
          <w:tcPr>
            <w:tcW w:w="140" w:type="dxa"/>
            <w:tcBorders>
              <w:bottom w:val="single" w:sz="8" w:space="0" w:color="auto"/>
            </w:tcBorders>
            <w:vAlign w:val="bottom"/>
          </w:tcPr>
          <w:p w:rsidR="00237297" w:rsidRDefault="00237297">
            <w:pPr>
              <w:rPr>
                <w:sz w:val="19"/>
                <w:szCs w:val="19"/>
              </w:rPr>
            </w:pPr>
          </w:p>
        </w:tc>
        <w:tc>
          <w:tcPr>
            <w:tcW w:w="9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c>
          <w:tcPr>
            <w:tcW w:w="100" w:type="dxa"/>
            <w:vAlign w:val="bottom"/>
          </w:tcPr>
          <w:p w:rsidR="00237297" w:rsidRDefault="00237297">
            <w:pPr>
              <w:rPr>
                <w:sz w:val="19"/>
                <w:szCs w:val="19"/>
              </w:rPr>
            </w:pPr>
          </w:p>
        </w:tc>
        <w:tc>
          <w:tcPr>
            <w:tcW w:w="120" w:type="dxa"/>
            <w:tcBorders>
              <w:bottom w:val="single" w:sz="8" w:space="0" w:color="auto"/>
            </w:tcBorders>
            <w:vAlign w:val="bottom"/>
          </w:tcPr>
          <w:p w:rsidR="00237297" w:rsidRDefault="00237297">
            <w:pPr>
              <w:rPr>
                <w:sz w:val="19"/>
                <w:szCs w:val="19"/>
              </w:rPr>
            </w:pPr>
          </w:p>
        </w:tc>
        <w:tc>
          <w:tcPr>
            <w:tcW w:w="940" w:type="dxa"/>
            <w:tcBorders>
              <w:bottom w:val="single" w:sz="8" w:space="0" w:color="auto"/>
            </w:tcBorders>
            <w:vAlign w:val="bottom"/>
          </w:tcPr>
          <w:p w:rsidR="00237297" w:rsidRDefault="00D129D0">
            <w:pPr>
              <w:ind w:left="720"/>
              <w:rPr>
                <w:sz w:val="20"/>
                <w:szCs w:val="20"/>
              </w:rPr>
            </w:pPr>
            <w:r>
              <w:rPr>
                <w:rFonts w:ascii="Arial" w:eastAsia="Arial" w:hAnsi="Arial" w:cs="Arial"/>
                <w:sz w:val="16"/>
                <w:szCs w:val="16"/>
              </w:rPr>
              <w:t>—</w:t>
            </w:r>
          </w:p>
        </w:tc>
        <w:tc>
          <w:tcPr>
            <w:tcW w:w="100" w:type="dxa"/>
            <w:vAlign w:val="bottom"/>
          </w:tcPr>
          <w:p w:rsidR="00237297" w:rsidRDefault="00237297">
            <w:pPr>
              <w:rPr>
                <w:sz w:val="19"/>
                <w:szCs w:val="19"/>
              </w:rPr>
            </w:pPr>
          </w:p>
        </w:tc>
        <w:tc>
          <w:tcPr>
            <w:tcW w:w="180" w:type="dxa"/>
            <w:tcBorders>
              <w:bottom w:val="single" w:sz="8" w:space="0" w:color="auto"/>
            </w:tcBorders>
            <w:vAlign w:val="bottom"/>
          </w:tcPr>
          <w:p w:rsidR="00237297" w:rsidRDefault="00237297">
            <w:pPr>
              <w:rPr>
                <w:sz w:val="19"/>
                <w:szCs w:val="19"/>
              </w:rPr>
            </w:pPr>
          </w:p>
        </w:tc>
        <w:tc>
          <w:tcPr>
            <w:tcW w:w="6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291</w:t>
            </w:r>
          </w:p>
        </w:tc>
        <w:tc>
          <w:tcPr>
            <w:tcW w:w="0" w:type="dxa"/>
            <w:vAlign w:val="bottom"/>
          </w:tcPr>
          <w:p w:rsidR="00237297" w:rsidRDefault="00237297">
            <w:pPr>
              <w:rPr>
                <w:sz w:val="1"/>
                <w:szCs w:val="1"/>
              </w:rPr>
            </w:pPr>
          </w:p>
        </w:tc>
      </w:tr>
      <w:tr w:rsidR="00237297">
        <w:trPr>
          <w:trHeight w:val="213"/>
        </w:trPr>
        <w:tc>
          <w:tcPr>
            <w:tcW w:w="3740" w:type="dxa"/>
            <w:gridSpan w:val="4"/>
            <w:vAlign w:val="bottom"/>
          </w:tcPr>
          <w:p w:rsidR="00237297" w:rsidRDefault="00D129D0">
            <w:pPr>
              <w:rPr>
                <w:sz w:val="20"/>
                <w:szCs w:val="20"/>
              </w:rPr>
            </w:pPr>
            <w:r>
              <w:rPr>
                <w:rFonts w:ascii="Arial" w:eastAsia="Arial" w:hAnsi="Arial" w:cs="Arial"/>
                <w:sz w:val="16"/>
                <w:szCs w:val="16"/>
              </w:rPr>
              <w:t>Total sales and other operating revenues</w:t>
            </w: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640" w:type="dxa"/>
            <w:vAlign w:val="bottom"/>
          </w:tcPr>
          <w:p w:rsidR="00237297" w:rsidRDefault="00D129D0">
            <w:pPr>
              <w:jc w:val="right"/>
              <w:rPr>
                <w:sz w:val="20"/>
                <w:szCs w:val="20"/>
              </w:rPr>
            </w:pPr>
            <w:r>
              <w:rPr>
                <w:rFonts w:ascii="Arial" w:eastAsia="Arial" w:hAnsi="Arial" w:cs="Arial"/>
                <w:sz w:val="16"/>
                <w:szCs w:val="16"/>
              </w:rPr>
              <w:t>1,782</w:t>
            </w:r>
          </w:p>
        </w:tc>
        <w:tc>
          <w:tcPr>
            <w:tcW w:w="80" w:type="dxa"/>
            <w:vAlign w:val="bottom"/>
          </w:tcPr>
          <w:p w:rsidR="00237297" w:rsidRDefault="00237297">
            <w:pPr>
              <w:rPr>
                <w:sz w:val="18"/>
                <w:szCs w:val="18"/>
              </w:rPr>
            </w:pP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660" w:type="dxa"/>
            <w:vAlign w:val="bottom"/>
          </w:tcPr>
          <w:p w:rsidR="00237297" w:rsidRDefault="00D129D0">
            <w:pPr>
              <w:jc w:val="right"/>
              <w:rPr>
                <w:sz w:val="20"/>
                <w:szCs w:val="20"/>
              </w:rPr>
            </w:pPr>
            <w:r>
              <w:rPr>
                <w:rFonts w:ascii="Arial" w:eastAsia="Arial" w:hAnsi="Arial" w:cs="Arial"/>
                <w:sz w:val="16"/>
                <w:szCs w:val="16"/>
              </w:rPr>
              <w:t>103</w:t>
            </w:r>
          </w:p>
        </w:tc>
        <w:tc>
          <w:tcPr>
            <w:tcW w:w="80" w:type="dxa"/>
            <w:vAlign w:val="bottom"/>
          </w:tcPr>
          <w:p w:rsidR="00237297" w:rsidRDefault="00237297">
            <w:pPr>
              <w:rPr>
                <w:sz w:val="18"/>
                <w:szCs w:val="18"/>
              </w:rPr>
            </w:pPr>
          </w:p>
        </w:tc>
        <w:tc>
          <w:tcPr>
            <w:tcW w:w="180" w:type="dxa"/>
            <w:vAlign w:val="bottom"/>
          </w:tcPr>
          <w:p w:rsidR="00237297" w:rsidRDefault="00D129D0">
            <w:pPr>
              <w:ind w:left="20"/>
              <w:rPr>
                <w:sz w:val="20"/>
                <w:szCs w:val="20"/>
              </w:rPr>
            </w:pPr>
            <w:r>
              <w:rPr>
                <w:rFonts w:ascii="Arial" w:eastAsia="Arial" w:hAnsi="Arial" w:cs="Arial"/>
                <w:sz w:val="16"/>
                <w:szCs w:val="16"/>
              </w:rPr>
              <w:t>$</w:t>
            </w:r>
          </w:p>
        </w:tc>
        <w:tc>
          <w:tcPr>
            <w:tcW w:w="600" w:type="dxa"/>
            <w:vAlign w:val="bottom"/>
          </w:tcPr>
          <w:p w:rsidR="00237297" w:rsidRDefault="00D129D0">
            <w:pPr>
              <w:jc w:val="right"/>
              <w:rPr>
                <w:sz w:val="20"/>
                <w:szCs w:val="20"/>
              </w:rPr>
            </w:pPr>
            <w:r>
              <w:rPr>
                <w:rFonts w:ascii="Arial" w:eastAsia="Arial" w:hAnsi="Arial" w:cs="Arial"/>
                <w:sz w:val="16"/>
                <w:szCs w:val="16"/>
              </w:rPr>
              <w:t>232</w:t>
            </w:r>
          </w:p>
        </w:tc>
        <w:tc>
          <w:tcPr>
            <w:tcW w:w="80" w:type="dxa"/>
            <w:vAlign w:val="bottom"/>
          </w:tcPr>
          <w:p w:rsidR="00237297" w:rsidRDefault="00237297">
            <w:pPr>
              <w:rPr>
                <w:sz w:val="18"/>
                <w:szCs w:val="18"/>
              </w:rPr>
            </w:pPr>
          </w:p>
        </w:tc>
        <w:tc>
          <w:tcPr>
            <w:tcW w:w="100" w:type="dxa"/>
            <w:vAlign w:val="bottom"/>
          </w:tcPr>
          <w:p w:rsidR="00237297" w:rsidRDefault="00D129D0">
            <w:pPr>
              <w:jc w:val="right"/>
              <w:rPr>
                <w:sz w:val="20"/>
                <w:szCs w:val="20"/>
              </w:rPr>
            </w:pPr>
            <w:r>
              <w:rPr>
                <w:rFonts w:ascii="Arial" w:eastAsia="Arial" w:hAnsi="Arial" w:cs="Arial"/>
                <w:w w:val="89"/>
                <w:sz w:val="16"/>
                <w:szCs w:val="16"/>
              </w:rPr>
              <w:t>$</w:t>
            </w:r>
          </w:p>
        </w:tc>
        <w:tc>
          <w:tcPr>
            <w:tcW w:w="640" w:type="dxa"/>
            <w:vAlign w:val="bottom"/>
          </w:tcPr>
          <w:p w:rsidR="00237297" w:rsidRDefault="00D129D0">
            <w:pPr>
              <w:jc w:val="right"/>
              <w:rPr>
                <w:sz w:val="20"/>
                <w:szCs w:val="20"/>
              </w:rPr>
            </w:pPr>
            <w:r>
              <w:rPr>
                <w:rFonts w:ascii="Arial" w:eastAsia="Arial" w:hAnsi="Arial" w:cs="Arial"/>
                <w:sz w:val="16"/>
                <w:szCs w:val="16"/>
              </w:rPr>
              <w:t>70</w:t>
            </w:r>
          </w:p>
        </w:tc>
        <w:tc>
          <w:tcPr>
            <w:tcW w:w="340" w:type="dxa"/>
            <w:gridSpan w:val="3"/>
            <w:vAlign w:val="bottom"/>
          </w:tcPr>
          <w:p w:rsidR="00237297" w:rsidRDefault="00D129D0">
            <w:pPr>
              <w:ind w:right="68"/>
              <w:jc w:val="right"/>
              <w:rPr>
                <w:sz w:val="20"/>
                <w:szCs w:val="20"/>
              </w:rPr>
            </w:pPr>
            <w:r>
              <w:rPr>
                <w:rFonts w:ascii="Arial" w:eastAsia="Arial" w:hAnsi="Arial" w:cs="Arial"/>
                <w:sz w:val="16"/>
                <w:szCs w:val="16"/>
              </w:rPr>
              <w:t>$</w:t>
            </w:r>
          </w:p>
        </w:tc>
        <w:tc>
          <w:tcPr>
            <w:tcW w:w="560" w:type="dxa"/>
            <w:vAlign w:val="bottom"/>
          </w:tcPr>
          <w:p w:rsidR="00237297" w:rsidRDefault="00D129D0">
            <w:pPr>
              <w:jc w:val="right"/>
              <w:rPr>
                <w:sz w:val="20"/>
                <w:szCs w:val="20"/>
              </w:rPr>
            </w:pPr>
            <w:r>
              <w:rPr>
                <w:rFonts w:ascii="Arial" w:eastAsia="Arial" w:hAnsi="Arial" w:cs="Arial"/>
                <w:sz w:val="16"/>
                <w:szCs w:val="16"/>
              </w:rPr>
              <w:t>2,187</w:t>
            </w:r>
          </w:p>
        </w:tc>
        <w:tc>
          <w:tcPr>
            <w:tcW w:w="100" w:type="dxa"/>
            <w:vAlign w:val="bottom"/>
          </w:tcPr>
          <w:p w:rsidR="00237297" w:rsidRDefault="00237297">
            <w:pPr>
              <w:rPr>
                <w:sz w:val="18"/>
                <w:szCs w:val="18"/>
              </w:rPr>
            </w:pP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900" w:type="dxa"/>
            <w:vAlign w:val="bottom"/>
          </w:tcPr>
          <w:p w:rsidR="00237297" w:rsidRDefault="00D129D0">
            <w:pPr>
              <w:jc w:val="right"/>
              <w:rPr>
                <w:sz w:val="20"/>
                <w:szCs w:val="20"/>
              </w:rPr>
            </w:pPr>
            <w:r>
              <w:rPr>
                <w:rFonts w:ascii="Arial" w:eastAsia="Arial" w:hAnsi="Arial" w:cs="Arial"/>
                <w:sz w:val="16"/>
                <w:szCs w:val="16"/>
              </w:rPr>
              <w:t>561</w:t>
            </w:r>
          </w:p>
        </w:tc>
        <w:tc>
          <w:tcPr>
            <w:tcW w:w="100" w:type="dxa"/>
            <w:vAlign w:val="bottom"/>
          </w:tcPr>
          <w:p w:rsidR="00237297" w:rsidRDefault="00237297">
            <w:pPr>
              <w:rPr>
                <w:sz w:val="18"/>
                <w:szCs w:val="18"/>
              </w:rPr>
            </w:pP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940" w:type="dxa"/>
            <w:vAlign w:val="bottom"/>
          </w:tcPr>
          <w:p w:rsidR="00237297" w:rsidRDefault="00D129D0">
            <w:pPr>
              <w:ind w:left="560"/>
              <w:rPr>
                <w:sz w:val="20"/>
                <w:szCs w:val="20"/>
              </w:rPr>
            </w:pPr>
            <w:r>
              <w:rPr>
                <w:rFonts w:ascii="Arial" w:eastAsia="Arial" w:hAnsi="Arial" w:cs="Arial"/>
                <w:w w:val="96"/>
                <w:sz w:val="16"/>
                <w:szCs w:val="16"/>
              </w:rPr>
              <w:t>(561)</w:t>
            </w:r>
          </w:p>
        </w:tc>
        <w:tc>
          <w:tcPr>
            <w:tcW w:w="100" w:type="dxa"/>
            <w:vAlign w:val="bottom"/>
          </w:tcPr>
          <w:p w:rsidR="00237297" w:rsidRDefault="00237297">
            <w:pPr>
              <w:rPr>
                <w:sz w:val="18"/>
                <w:szCs w:val="18"/>
              </w:rPr>
            </w:pPr>
          </w:p>
        </w:tc>
        <w:tc>
          <w:tcPr>
            <w:tcW w:w="180" w:type="dxa"/>
            <w:vAlign w:val="bottom"/>
          </w:tcPr>
          <w:p w:rsidR="00237297" w:rsidRDefault="00D129D0">
            <w:pPr>
              <w:jc w:val="right"/>
              <w:rPr>
                <w:sz w:val="20"/>
                <w:szCs w:val="20"/>
              </w:rPr>
            </w:pPr>
            <w:r>
              <w:rPr>
                <w:rFonts w:ascii="Arial" w:eastAsia="Arial" w:hAnsi="Arial" w:cs="Arial"/>
                <w:w w:val="89"/>
                <w:sz w:val="16"/>
                <w:szCs w:val="16"/>
              </w:rPr>
              <w:t>$</w:t>
            </w:r>
          </w:p>
        </w:tc>
        <w:tc>
          <w:tcPr>
            <w:tcW w:w="620" w:type="dxa"/>
            <w:vAlign w:val="bottom"/>
          </w:tcPr>
          <w:p w:rsidR="00237297" w:rsidRDefault="00D129D0">
            <w:pPr>
              <w:jc w:val="right"/>
              <w:rPr>
                <w:sz w:val="20"/>
                <w:szCs w:val="20"/>
              </w:rPr>
            </w:pPr>
            <w:r>
              <w:rPr>
                <w:rFonts w:ascii="Arial" w:eastAsia="Arial" w:hAnsi="Arial" w:cs="Arial"/>
                <w:sz w:val="16"/>
                <w:szCs w:val="16"/>
              </w:rPr>
              <w:t>2,187</w:t>
            </w:r>
          </w:p>
        </w:tc>
        <w:tc>
          <w:tcPr>
            <w:tcW w:w="0" w:type="dxa"/>
            <w:vAlign w:val="bottom"/>
          </w:tcPr>
          <w:p w:rsidR="00237297" w:rsidRDefault="00237297">
            <w:pPr>
              <w:rPr>
                <w:sz w:val="1"/>
                <w:szCs w:val="1"/>
              </w:rPr>
            </w:pPr>
          </w:p>
        </w:tc>
      </w:tr>
      <w:tr w:rsidR="00237297">
        <w:trPr>
          <w:trHeight w:val="20"/>
        </w:trPr>
        <w:tc>
          <w:tcPr>
            <w:tcW w:w="2020" w:type="dxa"/>
            <w:vAlign w:val="bottom"/>
          </w:tcPr>
          <w:p w:rsidR="00237297" w:rsidRDefault="00237297">
            <w:pPr>
              <w:spacing w:line="20" w:lineRule="exact"/>
              <w:rPr>
                <w:sz w:val="1"/>
                <w:szCs w:val="1"/>
              </w:rPr>
            </w:pPr>
          </w:p>
        </w:tc>
        <w:tc>
          <w:tcPr>
            <w:tcW w:w="160" w:type="dxa"/>
            <w:vAlign w:val="bottom"/>
          </w:tcPr>
          <w:p w:rsidR="00237297" w:rsidRDefault="00237297">
            <w:pPr>
              <w:spacing w:line="20" w:lineRule="exact"/>
              <w:rPr>
                <w:sz w:val="1"/>
                <w:szCs w:val="1"/>
              </w:rPr>
            </w:pPr>
          </w:p>
        </w:tc>
        <w:tc>
          <w:tcPr>
            <w:tcW w:w="20" w:type="dxa"/>
            <w:vAlign w:val="bottom"/>
          </w:tcPr>
          <w:p w:rsidR="00237297" w:rsidRDefault="00237297">
            <w:pPr>
              <w:spacing w:line="20" w:lineRule="exact"/>
              <w:rPr>
                <w:sz w:val="1"/>
                <w:szCs w:val="1"/>
              </w:rPr>
            </w:pPr>
          </w:p>
        </w:tc>
        <w:tc>
          <w:tcPr>
            <w:tcW w:w="1540" w:type="dxa"/>
            <w:vAlign w:val="bottom"/>
          </w:tcPr>
          <w:p w:rsidR="00237297" w:rsidRDefault="00237297">
            <w:pPr>
              <w:spacing w:line="20" w:lineRule="exact"/>
              <w:rPr>
                <w:sz w:val="1"/>
                <w:szCs w:val="1"/>
              </w:rPr>
            </w:pPr>
          </w:p>
        </w:tc>
        <w:tc>
          <w:tcPr>
            <w:tcW w:w="1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6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20" w:type="dxa"/>
            <w:tcBorders>
              <w:top w:val="single" w:sz="8" w:space="0" w:color="auto"/>
              <w:bottom w:val="single" w:sz="8" w:space="0" w:color="auto"/>
            </w:tcBorders>
            <w:vAlign w:val="bottom"/>
          </w:tcPr>
          <w:p w:rsidR="00237297" w:rsidRDefault="00237297">
            <w:pPr>
              <w:spacing w:line="20" w:lineRule="exact"/>
              <w:rPr>
                <w:sz w:val="1"/>
                <w:szCs w:val="1"/>
              </w:rPr>
            </w:pPr>
          </w:p>
        </w:tc>
        <w:tc>
          <w:tcPr>
            <w:tcW w:w="660" w:type="dxa"/>
            <w:tcBorders>
              <w:top w:val="single" w:sz="8" w:space="0" w:color="auto"/>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80" w:type="dxa"/>
            <w:tcBorders>
              <w:top w:val="single" w:sz="8" w:space="0" w:color="auto"/>
              <w:bottom w:val="single" w:sz="8" w:space="0" w:color="auto"/>
            </w:tcBorders>
            <w:vAlign w:val="bottom"/>
          </w:tcPr>
          <w:p w:rsidR="00237297" w:rsidRDefault="00237297">
            <w:pPr>
              <w:spacing w:line="20" w:lineRule="exact"/>
              <w:rPr>
                <w:sz w:val="1"/>
                <w:szCs w:val="1"/>
              </w:rPr>
            </w:pPr>
          </w:p>
        </w:tc>
        <w:tc>
          <w:tcPr>
            <w:tcW w:w="600" w:type="dxa"/>
            <w:tcBorders>
              <w:top w:val="single" w:sz="8" w:space="0" w:color="auto"/>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00" w:type="dxa"/>
            <w:tcBorders>
              <w:top w:val="single" w:sz="8" w:space="0" w:color="auto"/>
              <w:bottom w:val="single" w:sz="8" w:space="0" w:color="auto"/>
            </w:tcBorders>
            <w:vAlign w:val="bottom"/>
          </w:tcPr>
          <w:p w:rsidR="00237297" w:rsidRDefault="00237297">
            <w:pPr>
              <w:spacing w:line="20" w:lineRule="exact"/>
              <w:rPr>
                <w:sz w:val="1"/>
                <w:szCs w:val="1"/>
              </w:rPr>
            </w:pPr>
          </w:p>
        </w:tc>
        <w:tc>
          <w:tcPr>
            <w:tcW w:w="6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20" w:type="dxa"/>
            <w:tcBorders>
              <w:top w:val="single" w:sz="8" w:space="0" w:color="auto"/>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2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560" w:type="dxa"/>
            <w:tcBorders>
              <w:top w:val="single" w:sz="8" w:space="0" w:color="auto"/>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1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900" w:type="dxa"/>
            <w:tcBorders>
              <w:top w:val="single" w:sz="8" w:space="0" w:color="auto"/>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120" w:type="dxa"/>
            <w:tcBorders>
              <w:top w:val="single" w:sz="8" w:space="0" w:color="auto"/>
              <w:bottom w:val="single" w:sz="8" w:space="0" w:color="auto"/>
            </w:tcBorders>
            <w:vAlign w:val="bottom"/>
          </w:tcPr>
          <w:p w:rsidR="00237297" w:rsidRDefault="00237297">
            <w:pPr>
              <w:spacing w:line="20" w:lineRule="exact"/>
              <w:rPr>
                <w:sz w:val="1"/>
                <w:szCs w:val="1"/>
              </w:rPr>
            </w:pPr>
          </w:p>
        </w:tc>
        <w:tc>
          <w:tcPr>
            <w:tcW w:w="9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180" w:type="dxa"/>
            <w:tcBorders>
              <w:top w:val="single" w:sz="8" w:space="0" w:color="auto"/>
              <w:bottom w:val="single" w:sz="8" w:space="0" w:color="auto"/>
            </w:tcBorders>
            <w:vAlign w:val="bottom"/>
          </w:tcPr>
          <w:p w:rsidR="00237297" w:rsidRDefault="00237297">
            <w:pPr>
              <w:spacing w:line="20" w:lineRule="exact"/>
              <w:rPr>
                <w:sz w:val="1"/>
                <w:szCs w:val="1"/>
              </w:rPr>
            </w:pPr>
          </w:p>
        </w:tc>
        <w:tc>
          <w:tcPr>
            <w:tcW w:w="620" w:type="dxa"/>
            <w:tcBorders>
              <w:top w:val="single" w:sz="8" w:space="0" w:color="auto"/>
              <w:bottom w:val="single" w:sz="8" w:space="0" w:color="auto"/>
            </w:tcBorders>
            <w:vAlign w:val="bottom"/>
          </w:tcPr>
          <w:p w:rsidR="00237297" w:rsidRDefault="00237297">
            <w:pPr>
              <w:spacing w:line="20" w:lineRule="exact"/>
              <w:rPr>
                <w:sz w:val="1"/>
                <w:szCs w:val="1"/>
              </w:rPr>
            </w:pPr>
          </w:p>
        </w:tc>
        <w:tc>
          <w:tcPr>
            <w:tcW w:w="0" w:type="dxa"/>
            <w:vAlign w:val="bottom"/>
          </w:tcPr>
          <w:p w:rsidR="00237297" w:rsidRDefault="00237297">
            <w:pPr>
              <w:rPr>
                <w:sz w:val="1"/>
                <w:szCs w:val="1"/>
              </w:rPr>
            </w:pPr>
          </w:p>
        </w:tc>
      </w:tr>
    </w:tbl>
    <w:p w:rsidR="00237297" w:rsidRDefault="00237297">
      <w:pPr>
        <w:spacing w:line="170" w:lineRule="exact"/>
        <w:rPr>
          <w:sz w:val="20"/>
          <w:szCs w:val="20"/>
        </w:rPr>
      </w:pPr>
    </w:p>
    <w:p w:rsidR="00237297" w:rsidRDefault="00D129D0">
      <w:pPr>
        <w:numPr>
          <w:ilvl w:val="0"/>
          <w:numId w:val="4"/>
        </w:numPr>
        <w:tabs>
          <w:tab w:val="left" w:pos="320"/>
        </w:tabs>
        <w:ind w:left="320" w:hanging="231"/>
        <w:rPr>
          <w:rFonts w:ascii="Arial" w:eastAsia="Arial" w:hAnsi="Arial" w:cs="Arial"/>
          <w:i/>
          <w:iCs/>
          <w:sz w:val="14"/>
          <w:szCs w:val="14"/>
        </w:rPr>
      </w:pPr>
      <w:r>
        <w:rPr>
          <w:rFonts w:ascii="Arial" w:eastAsia="Arial" w:hAnsi="Arial" w:cs="Arial"/>
          <w:i/>
          <w:iCs/>
          <w:sz w:val="14"/>
          <w:szCs w:val="14"/>
        </w:rPr>
        <w:t>Other includes our interests in Denmark and Libya.</w:t>
      </w:r>
    </w:p>
    <w:p w:rsidR="00237297" w:rsidRDefault="00237297">
      <w:pPr>
        <w:spacing w:line="13" w:lineRule="exact"/>
        <w:rPr>
          <w:rFonts w:ascii="Arial" w:eastAsia="Arial" w:hAnsi="Arial" w:cs="Arial"/>
          <w:i/>
          <w:iCs/>
          <w:sz w:val="14"/>
          <w:szCs w:val="14"/>
        </w:rPr>
      </w:pPr>
    </w:p>
    <w:p w:rsidR="00237297" w:rsidRDefault="00D129D0">
      <w:pPr>
        <w:numPr>
          <w:ilvl w:val="0"/>
          <w:numId w:val="4"/>
        </w:numPr>
        <w:tabs>
          <w:tab w:val="left" w:pos="320"/>
        </w:tabs>
        <w:ind w:left="320" w:hanging="231"/>
        <w:rPr>
          <w:rFonts w:ascii="Arial" w:eastAsia="Arial" w:hAnsi="Arial" w:cs="Arial"/>
          <w:i/>
          <w:iCs/>
          <w:sz w:val="14"/>
          <w:szCs w:val="14"/>
        </w:rPr>
      </w:pPr>
      <w:r>
        <w:rPr>
          <w:rFonts w:ascii="Arial" w:eastAsia="Arial" w:hAnsi="Arial" w:cs="Arial"/>
          <w:i/>
          <w:iCs/>
          <w:sz w:val="14"/>
          <w:szCs w:val="14"/>
        </w:rPr>
        <w:t>Includes gains (losses) on commodity derivatives.</w:t>
      </w:r>
    </w:p>
    <w:p w:rsidR="00237297" w:rsidRDefault="00237297">
      <w:pPr>
        <w:spacing w:line="101" w:lineRule="exact"/>
        <w:rPr>
          <w:sz w:val="20"/>
          <w:szCs w:val="20"/>
        </w:rPr>
      </w:pPr>
    </w:p>
    <w:p w:rsidR="00237297" w:rsidRDefault="00D129D0">
      <w:pPr>
        <w:spacing w:line="308" w:lineRule="auto"/>
        <w:rPr>
          <w:sz w:val="20"/>
          <w:szCs w:val="20"/>
        </w:rPr>
      </w:pPr>
      <w:r>
        <w:rPr>
          <w:rFonts w:ascii="Arial" w:eastAsia="Arial" w:hAnsi="Arial" w:cs="Arial"/>
          <w:sz w:val="17"/>
          <w:szCs w:val="17"/>
        </w:rPr>
        <w:t xml:space="preserve">There have been no significant changes to contracts with customers or composition thereof during the </w:t>
      </w:r>
      <w:r>
        <w:rPr>
          <w:rFonts w:ascii="Arial" w:eastAsia="Arial" w:hAnsi="Arial" w:cs="Arial"/>
          <w:sz w:val="17"/>
          <w:szCs w:val="17"/>
        </w:rPr>
        <w:t>six months ended June 30, 2021. Generally, we receive payments from customers on a monthly basis, shortly after the physical delivery of the crude oil, natural gas liquids, or natural gas.</w:t>
      </w:r>
    </w:p>
    <w:p w:rsidR="00237297" w:rsidRDefault="00237297">
      <w:pPr>
        <w:sectPr w:rsidR="00237297">
          <w:pgSz w:w="11900" w:h="16838"/>
          <w:pgMar w:top="229" w:right="339" w:bottom="1440" w:left="320" w:header="0" w:footer="0" w:gutter="0"/>
          <w:cols w:space="720" w:equalWidth="0">
            <w:col w:w="11240"/>
          </w:cols>
        </w:sectPr>
      </w:pPr>
    </w:p>
    <w:p w:rsidR="00237297" w:rsidRDefault="00237297">
      <w:pPr>
        <w:spacing w:line="200" w:lineRule="exact"/>
        <w:rPr>
          <w:sz w:val="20"/>
          <w:szCs w:val="20"/>
        </w:rPr>
      </w:pPr>
    </w:p>
    <w:p w:rsidR="00237297" w:rsidRDefault="00237297">
      <w:pPr>
        <w:spacing w:line="392" w:lineRule="exact"/>
        <w:rPr>
          <w:sz w:val="20"/>
          <w:szCs w:val="20"/>
        </w:rPr>
      </w:pPr>
    </w:p>
    <w:p w:rsidR="00237297" w:rsidRDefault="00D129D0">
      <w:pPr>
        <w:jc w:val="center"/>
        <w:rPr>
          <w:sz w:val="20"/>
          <w:szCs w:val="20"/>
        </w:rPr>
      </w:pPr>
      <w:r>
        <w:rPr>
          <w:rFonts w:ascii="Arial" w:eastAsia="Arial" w:hAnsi="Arial" w:cs="Arial"/>
          <w:sz w:val="13"/>
          <w:szCs w:val="13"/>
        </w:rPr>
        <w:t>9</w:t>
      </w:r>
    </w:p>
    <w:p w:rsidR="00237297" w:rsidRDefault="00D129D0">
      <w:pPr>
        <w:spacing w:line="20" w:lineRule="exact"/>
        <w:rPr>
          <w:sz w:val="20"/>
          <w:szCs w:val="20"/>
        </w:rPr>
      </w:pPr>
      <w:r>
        <w:rPr>
          <w:noProof/>
          <w:sz w:val="20"/>
          <w:szCs w:val="20"/>
        </w:rPr>
        <w:drawing>
          <wp:anchor distT="0" distB="0" distL="114300" distR="114300" simplePos="0" relativeHeight="251650048" behindDoc="1" locked="0" layoutInCell="0" allowOverlap="1">
            <wp:simplePos x="0" y="0"/>
            <wp:positionH relativeFrom="column">
              <wp:posOffset>-6985</wp:posOffset>
            </wp:positionH>
            <wp:positionV relativeFrom="paragraph">
              <wp:posOffset>107315</wp:posOffset>
            </wp:positionV>
            <wp:extent cx="7157720" cy="4254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type w:val="continuous"/>
          <w:pgSz w:w="11900" w:h="16838"/>
          <w:pgMar w:top="229" w:right="339" w:bottom="1440" w:left="320" w:header="0" w:footer="0" w:gutter="0"/>
          <w:cols w:space="720" w:equalWidth="0">
            <w:col w:w="11240"/>
          </w:cols>
        </w:sectPr>
      </w:pPr>
    </w:p>
    <w:p w:rsidR="00237297" w:rsidRDefault="00D129D0">
      <w:pPr>
        <w:ind w:left="3600"/>
        <w:rPr>
          <w:sz w:val="20"/>
          <w:szCs w:val="20"/>
        </w:rPr>
      </w:pPr>
      <w:bookmarkStart w:id="11" w:name="page11"/>
      <w:bookmarkEnd w:id="11"/>
      <w:r>
        <w:rPr>
          <w:rFonts w:ascii="Arial" w:eastAsia="Arial" w:hAnsi="Arial" w:cs="Arial"/>
          <w:b/>
          <w:bCs/>
          <w:sz w:val="18"/>
          <w:szCs w:val="18"/>
          <w:u w:val="single"/>
        </w:rPr>
        <w:lastRenderedPageBreak/>
        <w:t xml:space="preserve">PART I - FINANCIAL </w:t>
      </w:r>
      <w:r>
        <w:rPr>
          <w:rFonts w:ascii="Arial" w:eastAsia="Arial" w:hAnsi="Arial" w:cs="Arial"/>
          <w:b/>
          <w:bCs/>
          <w:sz w:val="18"/>
          <w:szCs w:val="18"/>
          <w:u w:val="single"/>
        </w:rPr>
        <w:t>INFORMATION (CONT’D.)</w:t>
      </w:r>
    </w:p>
    <w:p w:rsidR="00237297" w:rsidRDefault="00237297">
      <w:pPr>
        <w:spacing w:line="117" w:lineRule="exact"/>
        <w:rPr>
          <w:sz w:val="20"/>
          <w:szCs w:val="20"/>
        </w:rPr>
      </w:pPr>
    </w:p>
    <w:p w:rsidR="00237297" w:rsidRDefault="00D129D0">
      <w:pPr>
        <w:ind w:left="3080"/>
        <w:rPr>
          <w:sz w:val="20"/>
          <w:szCs w:val="20"/>
        </w:rPr>
      </w:pPr>
      <w:r>
        <w:rPr>
          <w:rFonts w:ascii="Arial" w:eastAsia="Arial" w:hAnsi="Arial" w:cs="Arial"/>
          <w:b/>
          <w:bCs/>
          <w:sz w:val="18"/>
          <w:szCs w:val="18"/>
        </w:rPr>
        <w:t>HESS CORPORATION AND CONSOLIDATED SUBSIDIARIES</w:t>
      </w:r>
    </w:p>
    <w:p w:rsidR="00237297" w:rsidRDefault="00237297">
      <w:pPr>
        <w:spacing w:line="27" w:lineRule="exact"/>
        <w:rPr>
          <w:sz w:val="20"/>
          <w:szCs w:val="20"/>
        </w:rPr>
      </w:pPr>
    </w:p>
    <w:p w:rsidR="00237297" w:rsidRDefault="00D129D0">
      <w:pPr>
        <w:jc w:val="center"/>
        <w:rPr>
          <w:sz w:val="20"/>
          <w:szCs w:val="20"/>
        </w:rPr>
      </w:pPr>
      <w:r>
        <w:rPr>
          <w:rFonts w:ascii="Arial" w:eastAsia="Arial" w:hAnsi="Arial" w:cs="Arial"/>
          <w:b/>
          <w:bCs/>
          <w:sz w:val="18"/>
          <w:szCs w:val="18"/>
        </w:rPr>
        <w:t>NOTES TO CONSOLIDATED FINANCIAL STATEMENTS (UNAUDITED)</w:t>
      </w: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347" w:lineRule="exact"/>
        <w:rPr>
          <w:sz w:val="20"/>
          <w:szCs w:val="20"/>
        </w:rPr>
      </w:pPr>
    </w:p>
    <w:p w:rsidR="00237297" w:rsidRDefault="00D129D0">
      <w:pPr>
        <w:rPr>
          <w:sz w:val="20"/>
          <w:szCs w:val="20"/>
        </w:rPr>
      </w:pPr>
      <w:r>
        <w:rPr>
          <w:rFonts w:ascii="Arial" w:eastAsia="Arial" w:hAnsi="Arial" w:cs="Arial"/>
          <w:b/>
          <w:bCs/>
          <w:sz w:val="18"/>
          <w:szCs w:val="18"/>
        </w:rPr>
        <w:t>7. Impairment and Other</w:t>
      </w:r>
    </w:p>
    <w:p w:rsidR="00237297" w:rsidRDefault="00237297">
      <w:pPr>
        <w:spacing w:line="121" w:lineRule="exact"/>
        <w:rPr>
          <w:sz w:val="20"/>
          <w:szCs w:val="20"/>
        </w:rPr>
      </w:pPr>
    </w:p>
    <w:p w:rsidR="00237297" w:rsidRDefault="00D129D0">
      <w:pPr>
        <w:spacing w:line="279" w:lineRule="auto"/>
        <w:jc w:val="both"/>
        <w:rPr>
          <w:sz w:val="20"/>
          <w:szCs w:val="20"/>
        </w:rPr>
      </w:pPr>
      <w:r>
        <w:rPr>
          <w:rFonts w:ascii="Arial" w:eastAsia="Arial" w:hAnsi="Arial" w:cs="Arial"/>
          <w:sz w:val="17"/>
          <w:szCs w:val="17"/>
        </w:rPr>
        <w:t>In June 2021, the U.S. Bankruptcy Court approved the bankruptcy plan for Fieldwood Energy LLC (Fieldwood) which includes transferring abandonment obligations of Fieldwood to predecessors in title of certain of its assets, who are jointly and severally liab</w:t>
      </w:r>
      <w:r>
        <w:rPr>
          <w:rFonts w:ascii="Arial" w:eastAsia="Arial" w:hAnsi="Arial" w:cs="Arial"/>
          <w:sz w:val="17"/>
          <w:szCs w:val="17"/>
        </w:rPr>
        <w:t>le for the obligations. Second quarter 2021 results include a charge of $147 million ($147 million after income taxes) in connection with total estimated abandonment obligations in the West Delta 79/86 Field (West Delta Field), which we sold to a Fieldwood</w:t>
      </w:r>
      <w:r>
        <w:rPr>
          <w:rFonts w:ascii="Arial" w:eastAsia="Arial" w:hAnsi="Arial" w:cs="Arial"/>
          <w:sz w:val="17"/>
          <w:szCs w:val="17"/>
        </w:rPr>
        <w:t xml:space="preserve"> predecessor in 2004. See </w:t>
      </w:r>
      <w:r>
        <w:rPr>
          <w:rFonts w:ascii="Arial" w:eastAsia="Arial" w:hAnsi="Arial" w:cs="Arial"/>
          <w:i/>
          <w:iCs/>
          <w:sz w:val="17"/>
          <w:szCs w:val="17"/>
        </w:rPr>
        <w:t>Note 10</w:t>
      </w:r>
      <w:r>
        <w:rPr>
          <w:rFonts w:ascii="Arial" w:eastAsia="Arial" w:hAnsi="Arial" w:cs="Arial"/>
          <w:sz w:val="17"/>
          <w:szCs w:val="17"/>
        </w:rPr>
        <w:t xml:space="preserve">, </w:t>
      </w:r>
      <w:r>
        <w:rPr>
          <w:rFonts w:ascii="Arial" w:eastAsia="Arial" w:hAnsi="Arial" w:cs="Arial"/>
          <w:i/>
          <w:iCs/>
          <w:sz w:val="17"/>
          <w:szCs w:val="17"/>
        </w:rPr>
        <w:t>Guarantees and Contingencies</w:t>
      </w:r>
      <w:r>
        <w:rPr>
          <w:rFonts w:ascii="Arial" w:eastAsia="Arial" w:hAnsi="Arial" w:cs="Arial"/>
          <w:sz w:val="17"/>
          <w:szCs w:val="17"/>
        </w:rPr>
        <w:t>.</w:t>
      </w:r>
    </w:p>
    <w:p w:rsidR="00237297" w:rsidRDefault="00237297">
      <w:pPr>
        <w:spacing w:line="63" w:lineRule="exact"/>
        <w:rPr>
          <w:sz w:val="20"/>
          <w:szCs w:val="20"/>
        </w:rPr>
      </w:pPr>
    </w:p>
    <w:p w:rsidR="00237297" w:rsidRDefault="00D129D0">
      <w:pPr>
        <w:spacing w:line="259" w:lineRule="auto"/>
        <w:jc w:val="both"/>
        <w:rPr>
          <w:sz w:val="20"/>
          <w:szCs w:val="20"/>
        </w:rPr>
      </w:pPr>
      <w:r>
        <w:rPr>
          <w:rFonts w:ascii="Arial" w:eastAsia="Arial" w:hAnsi="Arial" w:cs="Arial"/>
          <w:sz w:val="18"/>
          <w:szCs w:val="18"/>
        </w:rPr>
        <w:t xml:space="preserve">First quarter 2020 results include noncash impairment charges totaling $2.1 billion ($2.0 billion after income taxes) related to our oil and gas properties at North Malay Basin in Malaysia, </w:t>
      </w:r>
      <w:r>
        <w:rPr>
          <w:rFonts w:ascii="Arial" w:eastAsia="Arial" w:hAnsi="Arial" w:cs="Arial"/>
          <w:sz w:val="18"/>
          <w:szCs w:val="18"/>
        </w:rPr>
        <w:t>the South Arne Field in Denmark, and the Stampede and Tubular Bells fields in the Gulf of Mexico, primarily as a result of a lower long-term crude oil price outlook. Other charges totaling $21 million pre-tax ($20 million after income taxes) related to dri</w:t>
      </w:r>
      <w:r>
        <w:rPr>
          <w:rFonts w:ascii="Arial" w:eastAsia="Arial" w:hAnsi="Arial" w:cs="Arial"/>
          <w:sz w:val="18"/>
          <w:szCs w:val="18"/>
        </w:rPr>
        <w:t>lling rig right-of-use assets in the Bakken and surplus materials and supplies.</w:t>
      </w:r>
    </w:p>
    <w:p w:rsidR="00237297" w:rsidRDefault="00237297">
      <w:pPr>
        <w:spacing w:line="183" w:lineRule="exact"/>
        <w:rPr>
          <w:sz w:val="20"/>
          <w:szCs w:val="20"/>
        </w:rPr>
      </w:pPr>
    </w:p>
    <w:p w:rsidR="00237297" w:rsidRDefault="00D129D0">
      <w:pPr>
        <w:rPr>
          <w:sz w:val="20"/>
          <w:szCs w:val="20"/>
        </w:rPr>
      </w:pPr>
      <w:r>
        <w:rPr>
          <w:rFonts w:ascii="Arial" w:eastAsia="Arial" w:hAnsi="Arial" w:cs="Arial"/>
          <w:b/>
          <w:bCs/>
          <w:sz w:val="18"/>
          <w:szCs w:val="18"/>
        </w:rPr>
        <w:t>8. Retirement Plans</w:t>
      </w:r>
    </w:p>
    <w:p w:rsidR="00237297" w:rsidRDefault="00237297">
      <w:pPr>
        <w:spacing w:line="121" w:lineRule="exact"/>
        <w:rPr>
          <w:sz w:val="20"/>
          <w:szCs w:val="20"/>
        </w:rPr>
      </w:pPr>
    </w:p>
    <w:p w:rsidR="00237297" w:rsidRDefault="00D129D0">
      <w:pPr>
        <w:rPr>
          <w:sz w:val="20"/>
          <w:szCs w:val="20"/>
        </w:rPr>
      </w:pPr>
      <w:r>
        <w:rPr>
          <w:rFonts w:ascii="Arial" w:eastAsia="Arial" w:hAnsi="Arial" w:cs="Arial"/>
          <w:sz w:val="18"/>
          <w:szCs w:val="18"/>
        </w:rPr>
        <w:t>Components of net periodic pension cost consisted of the following:</w:t>
      </w:r>
    </w:p>
    <w:p w:rsidR="00237297" w:rsidRDefault="00237297">
      <w:pPr>
        <w:spacing w:line="119"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6200"/>
        <w:gridCol w:w="820"/>
        <w:gridCol w:w="360"/>
        <w:gridCol w:w="120"/>
        <w:gridCol w:w="780"/>
        <w:gridCol w:w="400"/>
        <w:gridCol w:w="80"/>
        <w:gridCol w:w="380"/>
        <w:gridCol w:w="820"/>
        <w:gridCol w:w="80"/>
        <w:gridCol w:w="320"/>
        <w:gridCol w:w="860"/>
      </w:tblGrid>
      <w:tr w:rsidR="00237297">
        <w:trPr>
          <w:trHeight w:val="161"/>
        </w:trPr>
        <w:tc>
          <w:tcPr>
            <w:tcW w:w="6200" w:type="dxa"/>
            <w:vAlign w:val="bottom"/>
          </w:tcPr>
          <w:p w:rsidR="00237297" w:rsidRDefault="00237297">
            <w:pPr>
              <w:rPr>
                <w:sz w:val="14"/>
                <w:szCs w:val="14"/>
              </w:rPr>
            </w:pPr>
          </w:p>
        </w:tc>
        <w:tc>
          <w:tcPr>
            <w:tcW w:w="2080" w:type="dxa"/>
            <w:gridSpan w:val="4"/>
            <w:vAlign w:val="bottom"/>
          </w:tcPr>
          <w:p w:rsidR="00237297" w:rsidRDefault="00D129D0">
            <w:pPr>
              <w:ind w:right="102"/>
              <w:jc w:val="right"/>
              <w:rPr>
                <w:sz w:val="20"/>
                <w:szCs w:val="20"/>
              </w:rPr>
            </w:pPr>
            <w:r>
              <w:rPr>
                <w:rFonts w:ascii="Arial" w:eastAsia="Arial" w:hAnsi="Arial" w:cs="Arial"/>
                <w:b/>
                <w:bCs/>
                <w:sz w:val="14"/>
                <w:szCs w:val="14"/>
              </w:rPr>
              <w:t>Three Months Ended</w:t>
            </w:r>
          </w:p>
        </w:tc>
        <w:tc>
          <w:tcPr>
            <w:tcW w:w="400" w:type="dxa"/>
            <w:vAlign w:val="bottom"/>
          </w:tcPr>
          <w:p w:rsidR="00237297" w:rsidRDefault="00237297">
            <w:pPr>
              <w:rPr>
                <w:sz w:val="14"/>
                <w:szCs w:val="14"/>
              </w:rPr>
            </w:pPr>
          </w:p>
        </w:tc>
        <w:tc>
          <w:tcPr>
            <w:tcW w:w="80" w:type="dxa"/>
            <w:vAlign w:val="bottom"/>
          </w:tcPr>
          <w:p w:rsidR="00237297" w:rsidRDefault="00237297">
            <w:pPr>
              <w:rPr>
                <w:sz w:val="14"/>
                <w:szCs w:val="14"/>
              </w:rPr>
            </w:pPr>
          </w:p>
        </w:tc>
        <w:tc>
          <w:tcPr>
            <w:tcW w:w="380" w:type="dxa"/>
            <w:vAlign w:val="bottom"/>
          </w:tcPr>
          <w:p w:rsidR="00237297" w:rsidRDefault="00237297">
            <w:pPr>
              <w:rPr>
                <w:sz w:val="14"/>
                <w:szCs w:val="14"/>
              </w:rPr>
            </w:pPr>
          </w:p>
        </w:tc>
        <w:tc>
          <w:tcPr>
            <w:tcW w:w="2080" w:type="dxa"/>
            <w:gridSpan w:val="4"/>
            <w:vAlign w:val="bottom"/>
          </w:tcPr>
          <w:p w:rsidR="00237297" w:rsidRDefault="00D129D0">
            <w:pPr>
              <w:ind w:right="580"/>
              <w:jc w:val="right"/>
              <w:rPr>
                <w:sz w:val="20"/>
                <w:szCs w:val="20"/>
              </w:rPr>
            </w:pPr>
            <w:r>
              <w:rPr>
                <w:rFonts w:ascii="Arial" w:eastAsia="Arial" w:hAnsi="Arial" w:cs="Arial"/>
                <w:b/>
                <w:bCs/>
                <w:sz w:val="14"/>
                <w:szCs w:val="14"/>
              </w:rPr>
              <w:t>Six Months Ended</w:t>
            </w:r>
          </w:p>
        </w:tc>
      </w:tr>
      <w:tr w:rsidR="00237297">
        <w:trPr>
          <w:trHeight w:val="188"/>
        </w:trPr>
        <w:tc>
          <w:tcPr>
            <w:tcW w:w="6200" w:type="dxa"/>
            <w:vAlign w:val="bottom"/>
          </w:tcPr>
          <w:p w:rsidR="00237297" w:rsidRDefault="00237297">
            <w:pPr>
              <w:rPr>
                <w:sz w:val="16"/>
                <w:szCs w:val="16"/>
              </w:rPr>
            </w:pPr>
          </w:p>
        </w:tc>
        <w:tc>
          <w:tcPr>
            <w:tcW w:w="820" w:type="dxa"/>
            <w:tcBorders>
              <w:bottom w:val="single" w:sz="8" w:space="0" w:color="auto"/>
            </w:tcBorders>
            <w:vAlign w:val="bottom"/>
          </w:tcPr>
          <w:p w:rsidR="00237297" w:rsidRDefault="00237297">
            <w:pPr>
              <w:rPr>
                <w:sz w:val="16"/>
                <w:szCs w:val="16"/>
              </w:rPr>
            </w:pPr>
          </w:p>
        </w:tc>
        <w:tc>
          <w:tcPr>
            <w:tcW w:w="1260" w:type="dxa"/>
            <w:gridSpan w:val="3"/>
            <w:tcBorders>
              <w:bottom w:val="single" w:sz="8" w:space="0" w:color="auto"/>
            </w:tcBorders>
            <w:vAlign w:val="bottom"/>
          </w:tcPr>
          <w:p w:rsidR="00237297" w:rsidRDefault="00D129D0">
            <w:pPr>
              <w:ind w:right="502"/>
              <w:jc w:val="right"/>
              <w:rPr>
                <w:sz w:val="20"/>
                <w:szCs w:val="20"/>
              </w:rPr>
            </w:pPr>
            <w:r>
              <w:rPr>
                <w:rFonts w:ascii="Arial" w:eastAsia="Arial" w:hAnsi="Arial" w:cs="Arial"/>
                <w:b/>
                <w:bCs/>
                <w:sz w:val="14"/>
                <w:szCs w:val="14"/>
              </w:rPr>
              <w:t>June 30,</w:t>
            </w:r>
          </w:p>
        </w:tc>
        <w:tc>
          <w:tcPr>
            <w:tcW w:w="400" w:type="dxa"/>
            <w:tcBorders>
              <w:bottom w:val="single" w:sz="8" w:space="0" w:color="auto"/>
            </w:tcBorders>
            <w:vAlign w:val="bottom"/>
          </w:tcPr>
          <w:p w:rsidR="00237297" w:rsidRDefault="00237297">
            <w:pPr>
              <w:rPr>
                <w:sz w:val="16"/>
                <w:szCs w:val="16"/>
              </w:rPr>
            </w:pPr>
          </w:p>
        </w:tc>
        <w:tc>
          <w:tcPr>
            <w:tcW w:w="80" w:type="dxa"/>
            <w:vAlign w:val="bottom"/>
          </w:tcPr>
          <w:p w:rsidR="00237297" w:rsidRDefault="00237297">
            <w:pPr>
              <w:rPr>
                <w:sz w:val="16"/>
                <w:szCs w:val="16"/>
              </w:rPr>
            </w:pPr>
          </w:p>
        </w:tc>
        <w:tc>
          <w:tcPr>
            <w:tcW w:w="380" w:type="dxa"/>
            <w:tcBorders>
              <w:bottom w:val="single" w:sz="8" w:space="0" w:color="auto"/>
            </w:tcBorders>
            <w:vAlign w:val="bottom"/>
          </w:tcPr>
          <w:p w:rsidR="00237297" w:rsidRDefault="00237297">
            <w:pPr>
              <w:rPr>
                <w:sz w:val="16"/>
                <w:szCs w:val="16"/>
              </w:rPr>
            </w:pPr>
          </w:p>
        </w:tc>
        <w:tc>
          <w:tcPr>
            <w:tcW w:w="1220" w:type="dxa"/>
            <w:gridSpan w:val="3"/>
            <w:tcBorders>
              <w:bottom w:val="single" w:sz="8" w:space="0" w:color="auto"/>
            </w:tcBorders>
            <w:vAlign w:val="bottom"/>
          </w:tcPr>
          <w:p w:rsidR="00237297" w:rsidRDefault="00D129D0">
            <w:pPr>
              <w:ind w:right="39"/>
              <w:jc w:val="right"/>
              <w:rPr>
                <w:sz w:val="20"/>
                <w:szCs w:val="20"/>
              </w:rPr>
            </w:pPr>
            <w:r>
              <w:rPr>
                <w:rFonts w:ascii="Arial" w:eastAsia="Arial" w:hAnsi="Arial" w:cs="Arial"/>
                <w:b/>
                <w:bCs/>
                <w:sz w:val="14"/>
                <w:szCs w:val="14"/>
              </w:rPr>
              <w:t>June 30,</w:t>
            </w:r>
          </w:p>
        </w:tc>
        <w:tc>
          <w:tcPr>
            <w:tcW w:w="860" w:type="dxa"/>
            <w:tcBorders>
              <w:bottom w:val="single" w:sz="8" w:space="0" w:color="auto"/>
            </w:tcBorders>
            <w:vAlign w:val="bottom"/>
          </w:tcPr>
          <w:p w:rsidR="00237297" w:rsidRDefault="00237297">
            <w:pPr>
              <w:rPr>
                <w:sz w:val="16"/>
                <w:szCs w:val="16"/>
              </w:rPr>
            </w:pPr>
          </w:p>
        </w:tc>
      </w:tr>
      <w:tr w:rsidR="00237297">
        <w:trPr>
          <w:trHeight w:val="205"/>
        </w:trPr>
        <w:tc>
          <w:tcPr>
            <w:tcW w:w="6200" w:type="dxa"/>
            <w:vAlign w:val="bottom"/>
          </w:tcPr>
          <w:p w:rsidR="00237297" w:rsidRDefault="00237297">
            <w:pPr>
              <w:rPr>
                <w:sz w:val="17"/>
                <w:szCs w:val="17"/>
              </w:rPr>
            </w:pPr>
          </w:p>
        </w:tc>
        <w:tc>
          <w:tcPr>
            <w:tcW w:w="820" w:type="dxa"/>
            <w:tcBorders>
              <w:bottom w:val="single" w:sz="8" w:space="0" w:color="auto"/>
            </w:tcBorders>
            <w:vAlign w:val="bottom"/>
          </w:tcPr>
          <w:p w:rsidR="00237297" w:rsidRDefault="00D129D0">
            <w:pPr>
              <w:ind w:right="4"/>
              <w:jc w:val="right"/>
              <w:rPr>
                <w:sz w:val="20"/>
                <w:szCs w:val="20"/>
              </w:rPr>
            </w:pPr>
            <w:r>
              <w:rPr>
                <w:rFonts w:ascii="Arial" w:eastAsia="Arial" w:hAnsi="Arial" w:cs="Arial"/>
                <w:b/>
                <w:bCs/>
                <w:sz w:val="14"/>
                <w:szCs w:val="14"/>
              </w:rPr>
              <w:t>2021</w:t>
            </w:r>
          </w:p>
        </w:tc>
        <w:tc>
          <w:tcPr>
            <w:tcW w:w="360" w:type="dxa"/>
            <w:tcBorders>
              <w:bottom w:val="single" w:sz="8" w:space="0" w:color="auto"/>
            </w:tcBorders>
            <w:vAlign w:val="bottom"/>
          </w:tcPr>
          <w:p w:rsidR="00237297" w:rsidRDefault="00237297">
            <w:pPr>
              <w:rPr>
                <w:sz w:val="17"/>
                <w:szCs w:val="17"/>
              </w:rPr>
            </w:pPr>
          </w:p>
        </w:tc>
        <w:tc>
          <w:tcPr>
            <w:tcW w:w="120" w:type="dxa"/>
            <w:vAlign w:val="bottom"/>
          </w:tcPr>
          <w:p w:rsidR="00237297" w:rsidRDefault="00237297">
            <w:pPr>
              <w:rPr>
                <w:sz w:val="17"/>
                <w:szCs w:val="17"/>
              </w:rPr>
            </w:pPr>
          </w:p>
        </w:tc>
        <w:tc>
          <w:tcPr>
            <w:tcW w:w="780" w:type="dxa"/>
            <w:tcBorders>
              <w:bottom w:val="single" w:sz="8" w:space="0" w:color="auto"/>
            </w:tcBorders>
            <w:vAlign w:val="bottom"/>
          </w:tcPr>
          <w:p w:rsidR="00237297" w:rsidRDefault="00D129D0">
            <w:pPr>
              <w:jc w:val="right"/>
              <w:rPr>
                <w:sz w:val="20"/>
                <w:szCs w:val="20"/>
              </w:rPr>
            </w:pPr>
            <w:r>
              <w:rPr>
                <w:rFonts w:ascii="Arial" w:eastAsia="Arial" w:hAnsi="Arial" w:cs="Arial"/>
                <w:b/>
                <w:bCs/>
                <w:sz w:val="14"/>
                <w:szCs w:val="14"/>
              </w:rPr>
              <w:t>2020</w:t>
            </w:r>
          </w:p>
        </w:tc>
        <w:tc>
          <w:tcPr>
            <w:tcW w:w="400" w:type="dxa"/>
            <w:tcBorders>
              <w:bottom w:val="single" w:sz="8" w:space="0" w:color="auto"/>
            </w:tcBorders>
            <w:vAlign w:val="bottom"/>
          </w:tcPr>
          <w:p w:rsidR="00237297" w:rsidRDefault="00237297">
            <w:pPr>
              <w:rPr>
                <w:sz w:val="17"/>
                <w:szCs w:val="17"/>
              </w:rPr>
            </w:pPr>
          </w:p>
        </w:tc>
        <w:tc>
          <w:tcPr>
            <w:tcW w:w="80" w:type="dxa"/>
            <w:vAlign w:val="bottom"/>
          </w:tcPr>
          <w:p w:rsidR="00237297" w:rsidRDefault="00237297">
            <w:pPr>
              <w:rPr>
                <w:sz w:val="17"/>
                <w:szCs w:val="17"/>
              </w:rPr>
            </w:pPr>
          </w:p>
        </w:tc>
        <w:tc>
          <w:tcPr>
            <w:tcW w:w="380" w:type="dxa"/>
            <w:tcBorders>
              <w:bottom w:val="single" w:sz="8" w:space="0" w:color="auto"/>
            </w:tcBorders>
            <w:vAlign w:val="bottom"/>
          </w:tcPr>
          <w:p w:rsidR="00237297" w:rsidRDefault="00237297">
            <w:pPr>
              <w:rPr>
                <w:sz w:val="17"/>
                <w:szCs w:val="17"/>
              </w:rPr>
            </w:pPr>
          </w:p>
        </w:tc>
        <w:tc>
          <w:tcPr>
            <w:tcW w:w="820" w:type="dxa"/>
            <w:tcBorders>
              <w:bottom w:val="single" w:sz="8" w:space="0" w:color="auto"/>
            </w:tcBorders>
            <w:vAlign w:val="bottom"/>
          </w:tcPr>
          <w:p w:rsidR="00237297" w:rsidRDefault="00D129D0">
            <w:pPr>
              <w:ind w:right="382"/>
              <w:jc w:val="right"/>
              <w:rPr>
                <w:sz w:val="20"/>
                <w:szCs w:val="20"/>
              </w:rPr>
            </w:pPr>
            <w:r>
              <w:rPr>
                <w:rFonts w:ascii="Arial" w:eastAsia="Arial" w:hAnsi="Arial" w:cs="Arial"/>
                <w:b/>
                <w:bCs/>
                <w:sz w:val="14"/>
                <w:szCs w:val="14"/>
              </w:rPr>
              <w:t>2021</w:t>
            </w:r>
          </w:p>
        </w:tc>
        <w:tc>
          <w:tcPr>
            <w:tcW w:w="80" w:type="dxa"/>
            <w:vAlign w:val="bottom"/>
          </w:tcPr>
          <w:p w:rsidR="00237297" w:rsidRDefault="00237297">
            <w:pPr>
              <w:rPr>
                <w:sz w:val="17"/>
                <w:szCs w:val="17"/>
              </w:rPr>
            </w:pPr>
          </w:p>
        </w:tc>
        <w:tc>
          <w:tcPr>
            <w:tcW w:w="320" w:type="dxa"/>
            <w:tcBorders>
              <w:bottom w:val="single" w:sz="8" w:space="0" w:color="auto"/>
            </w:tcBorders>
            <w:vAlign w:val="bottom"/>
          </w:tcPr>
          <w:p w:rsidR="00237297" w:rsidRDefault="00237297">
            <w:pPr>
              <w:rPr>
                <w:sz w:val="17"/>
                <w:szCs w:val="17"/>
              </w:rPr>
            </w:pPr>
          </w:p>
        </w:tc>
        <w:tc>
          <w:tcPr>
            <w:tcW w:w="860" w:type="dxa"/>
            <w:tcBorders>
              <w:bottom w:val="single" w:sz="8" w:space="0" w:color="auto"/>
            </w:tcBorders>
            <w:vAlign w:val="bottom"/>
          </w:tcPr>
          <w:p w:rsidR="00237297" w:rsidRDefault="00D129D0">
            <w:pPr>
              <w:ind w:right="380"/>
              <w:jc w:val="right"/>
              <w:rPr>
                <w:sz w:val="20"/>
                <w:szCs w:val="20"/>
              </w:rPr>
            </w:pPr>
            <w:r>
              <w:rPr>
                <w:rFonts w:ascii="Arial" w:eastAsia="Arial" w:hAnsi="Arial" w:cs="Arial"/>
                <w:b/>
                <w:bCs/>
                <w:sz w:val="14"/>
                <w:szCs w:val="14"/>
              </w:rPr>
              <w:t>2020</w:t>
            </w:r>
          </w:p>
        </w:tc>
      </w:tr>
      <w:tr w:rsidR="00237297">
        <w:trPr>
          <w:trHeight w:val="257"/>
        </w:trPr>
        <w:tc>
          <w:tcPr>
            <w:tcW w:w="6200" w:type="dxa"/>
            <w:vAlign w:val="bottom"/>
          </w:tcPr>
          <w:p w:rsidR="00237297" w:rsidRDefault="00237297"/>
        </w:tc>
        <w:tc>
          <w:tcPr>
            <w:tcW w:w="820" w:type="dxa"/>
            <w:vAlign w:val="bottom"/>
          </w:tcPr>
          <w:p w:rsidR="00237297" w:rsidRDefault="00237297"/>
        </w:tc>
        <w:tc>
          <w:tcPr>
            <w:tcW w:w="360" w:type="dxa"/>
            <w:vAlign w:val="bottom"/>
          </w:tcPr>
          <w:p w:rsidR="00237297" w:rsidRDefault="00237297"/>
        </w:tc>
        <w:tc>
          <w:tcPr>
            <w:tcW w:w="120" w:type="dxa"/>
            <w:vAlign w:val="bottom"/>
          </w:tcPr>
          <w:p w:rsidR="00237297" w:rsidRDefault="00237297"/>
        </w:tc>
        <w:tc>
          <w:tcPr>
            <w:tcW w:w="780" w:type="dxa"/>
            <w:vAlign w:val="bottom"/>
          </w:tcPr>
          <w:p w:rsidR="00237297" w:rsidRDefault="00237297"/>
        </w:tc>
        <w:tc>
          <w:tcPr>
            <w:tcW w:w="860" w:type="dxa"/>
            <w:gridSpan w:val="3"/>
            <w:vAlign w:val="bottom"/>
          </w:tcPr>
          <w:p w:rsidR="00237297" w:rsidRDefault="00D129D0">
            <w:pPr>
              <w:jc w:val="right"/>
              <w:rPr>
                <w:sz w:val="20"/>
                <w:szCs w:val="20"/>
              </w:rPr>
            </w:pPr>
            <w:r>
              <w:rPr>
                <w:rFonts w:ascii="Arial" w:eastAsia="Arial" w:hAnsi="Arial" w:cs="Arial"/>
                <w:b/>
                <w:bCs/>
                <w:w w:val="99"/>
                <w:sz w:val="14"/>
                <w:szCs w:val="14"/>
              </w:rPr>
              <w:t>(In millions)</w:t>
            </w:r>
          </w:p>
        </w:tc>
        <w:tc>
          <w:tcPr>
            <w:tcW w:w="820" w:type="dxa"/>
            <w:vAlign w:val="bottom"/>
          </w:tcPr>
          <w:p w:rsidR="00237297" w:rsidRDefault="00237297"/>
        </w:tc>
        <w:tc>
          <w:tcPr>
            <w:tcW w:w="80" w:type="dxa"/>
            <w:vAlign w:val="bottom"/>
          </w:tcPr>
          <w:p w:rsidR="00237297" w:rsidRDefault="00237297"/>
        </w:tc>
        <w:tc>
          <w:tcPr>
            <w:tcW w:w="320" w:type="dxa"/>
            <w:vAlign w:val="bottom"/>
          </w:tcPr>
          <w:p w:rsidR="00237297" w:rsidRDefault="00237297"/>
        </w:tc>
        <w:tc>
          <w:tcPr>
            <w:tcW w:w="860" w:type="dxa"/>
            <w:vAlign w:val="bottom"/>
          </w:tcPr>
          <w:p w:rsidR="00237297" w:rsidRDefault="00237297"/>
        </w:tc>
      </w:tr>
      <w:tr w:rsidR="00237297">
        <w:trPr>
          <w:trHeight w:val="222"/>
        </w:trPr>
        <w:tc>
          <w:tcPr>
            <w:tcW w:w="6200" w:type="dxa"/>
            <w:vAlign w:val="bottom"/>
          </w:tcPr>
          <w:p w:rsidR="00237297" w:rsidRDefault="00D129D0">
            <w:pPr>
              <w:rPr>
                <w:sz w:val="20"/>
                <w:szCs w:val="20"/>
              </w:rPr>
            </w:pPr>
            <w:r>
              <w:rPr>
                <w:rFonts w:ascii="Arial" w:eastAsia="Arial" w:hAnsi="Arial" w:cs="Arial"/>
                <w:sz w:val="16"/>
                <w:szCs w:val="16"/>
              </w:rPr>
              <w:t>Service cost</w:t>
            </w:r>
          </w:p>
        </w:tc>
        <w:tc>
          <w:tcPr>
            <w:tcW w:w="820" w:type="dxa"/>
            <w:vAlign w:val="bottom"/>
          </w:tcPr>
          <w:p w:rsidR="00237297" w:rsidRDefault="00D129D0">
            <w:pPr>
              <w:ind w:right="644"/>
              <w:jc w:val="right"/>
              <w:rPr>
                <w:sz w:val="20"/>
                <w:szCs w:val="20"/>
              </w:rPr>
            </w:pPr>
            <w:r>
              <w:rPr>
                <w:rFonts w:ascii="Arial" w:eastAsia="Arial" w:hAnsi="Arial" w:cs="Arial"/>
                <w:w w:val="89"/>
                <w:sz w:val="16"/>
                <w:szCs w:val="16"/>
              </w:rPr>
              <w:t>$</w:t>
            </w:r>
          </w:p>
        </w:tc>
        <w:tc>
          <w:tcPr>
            <w:tcW w:w="360" w:type="dxa"/>
            <w:vAlign w:val="bottom"/>
          </w:tcPr>
          <w:p w:rsidR="00237297" w:rsidRDefault="00D129D0">
            <w:pPr>
              <w:jc w:val="right"/>
              <w:rPr>
                <w:sz w:val="20"/>
                <w:szCs w:val="20"/>
              </w:rPr>
            </w:pPr>
            <w:r>
              <w:rPr>
                <w:rFonts w:ascii="Arial" w:eastAsia="Arial" w:hAnsi="Arial" w:cs="Arial"/>
                <w:sz w:val="16"/>
                <w:szCs w:val="16"/>
              </w:rPr>
              <w:t>13</w:t>
            </w:r>
          </w:p>
        </w:tc>
        <w:tc>
          <w:tcPr>
            <w:tcW w:w="120" w:type="dxa"/>
            <w:vAlign w:val="bottom"/>
          </w:tcPr>
          <w:p w:rsidR="00237297" w:rsidRDefault="00237297">
            <w:pPr>
              <w:rPr>
                <w:sz w:val="19"/>
                <w:szCs w:val="19"/>
              </w:rPr>
            </w:pPr>
          </w:p>
        </w:tc>
        <w:tc>
          <w:tcPr>
            <w:tcW w:w="780" w:type="dxa"/>
            <w:vAlign w:val="bottom"/>
          </w:tcPr>
          <w:p w:rsidR="00237297" w:rsidRDefault="00D129D0">
            <w:pPr>
              <w:ind w:right="602"/>
              <w:jc w:val="right"/>
              <w:rPr>
                <w:sz w:val="20"/>
                <w:szCs w:val="20"/>
              </w:rPr>
            </w:pPr>
            <w:r>
              <w:rPr>
                <w:rFonts w:ascii="Arial" w:eastAsia="Arial" w:hAnsi="Arial" w:cs="Arial"/>
                <w:w w:val="89"/>
                <w:sz w:val="16"/>
                <w:szCs w:val="16"/>
              </w:rPr>
              <w:t>$</w:t>
            </w:r>
          </w:p>
        </w:tc>
        <w:tc>
          <w:tcPr>
            <w:tcW w:w="400" w:type="dxa"/>
            <w:vAlign w:val="bottom"/>
          </w:tcPr>
          <w:p w:rsidR="00237297" w:rsidRDefault="00D129D0">
            <w:pPr>
              <w:ind w:left="40"/>
              <w:jc w:val="center"/>
              <w:rPr>
                <w:sz w:val="20"/>
                <w:szCs w:val="20"/>
              </w:rPr>
            </w:pPr>
            <w:r>
              <w:rPr>
                <w:rFonts w:ascii="Arial" w:eastAsia="Arial" w:hAnsi="Arial" w:cs="Arial"/>
                <w:w w:val="89"/>
                <w:sz w:val="16"/>
                <w:szCs w:val="16"/>
              </w:rPr>
              <w:t>14</w:t>
            </w:r>
          </w:p>
        </w:tc>
        <w:tc>
          <w:tcPr>
            <w:tcW w:w="80" w:type="dxa"/>
            <w:vAlign w:val="bottom"/>
          </w:tcPr>
          <w:p w:rsidR="00237297" w:rsidRDefault="00237297">
            <w:pPr>
              <w:rPr>
                <w:sz w:val="19"/>
                <w:szCs w:val="19"/>
              </w:rPr>
            </w:pPr>
          </w:p>
        </w:tc>
        <w:tc>
          <w:tcPr>
            <w:tcW w:w="380" w:type="dxa"/>
            <w:vAlign w:val="bottom"/>
          </w:tcPr>
          <w:p w:rsidR="00237297" w:rsidRDefault="00D129D0">
            <w:pPr>
              <w:ind w:right="199"/>
              <w:jc w:val="right"/>
              <w:rPr>
                <w:sz w:val="20"/>
                <w:szCs w:val="20"/>
              </w:rPr>
            </w:pPr>
            <w:r>
              <w:rPr>
                <w:rFonts w:ascii="Arial" w:eastAsia="Arial" w:hAnsi="Arial" w:cs="Arial"/>
                <w:w w:val="89"/>
                <w:sz w:val="16"/>
                <w:szCs w:val="16"/>
              </w:rPr>
              <w:t>$</w:t>
            </w:r>
          </w:p>
        </w:tc>
        <w:tc>
          <w:tcPr>
            <w:tcW w:w="820" w:type="dxa"/>
            <w:vAlign w:val="bottom"/>
          </w:tcPr>
          <w:p w:rsidR="00237297" w:rsidRDefault="00D129D0">
            <w:pPr>
              <w:ind w:right="2"/>
              <w:jc w:val="right"/>
              <w:rPr>
                <w:sz w:val="20"/>
                <w:szCs w:val="20"/>
              </w:rPr>
            </w:pPr>
            <w:r>
              <w:rPr>
                <w:rFonts w:ascii="Arial" w:eastAsia="Arial" w:hAnsi="Arial" w:cs="Arial"/>
                <w:sz w:val="16"/>
                <w:szCs w:val="16"/>
              </w:rPr>
              <w:t>27</w:t>
            </w:r>
          </w:p>
        </w:tc>
        <w:tc>
          <w:tcPr>
            <w:tcW w:w="80" w:type="dxa"/>
            <w:vAlign w:val="bottom"/>
          </w:tcPr>
          <w:p w:rsidR="00237297" w:rsidRDefault="00237297">
            <w:pPr>
              <w:rPr>
                <w:sz w:val="19"/>
                <w:szCs w:val="19"/>
              </w:rPr>
            </w:pPr>
          </w:p>
        </w:tc>
        <w:tc>
          <w:tcPr>
            <w:tcW w:w="320" w:type="dxa"/>
            <w:vAlign w:val="bottom"/>
          </w:tcPr>
          <w:p w:rsidR="00237297" w:rsidRDefault="00D129D0">
            <w:pPr>
              <w:ind w:right="139"/>
              <w:jc w:val="right"/>
              <w:rPr>
                <w:sz w:val="20"/>
                <w:szCs w:val="20"/>
              </w:rPr>
            </w:pPr>
            <w:r>
              <w:rPr>
                <w:rFonts w:ascii="Arial" w:eastAsia="Arial" w:hAnsi="Arial" w:cs="Arial"/>
                <w:w w:val="89"/>
                <w:sz w:val="16"/>
                <w:szCs w:val="16"/>
              </w:rPr>
              <w:t>$</w:t>
            </w:r>
          </w:p>
        </w:tc>
        <w:tc>
          <w:tcPr>
            <w:tcW w:w="860" w:type="dxa"/>
            <w:vAlign w:val="bottom"/>
          </w:tcPr>
          <w:p w:rsidR="00237297" w:rsidRDefault="00D129D0">
            <w:pPr>
              <w:jc w:val="right"/>
              <w:rPr>
                <w:sz w:val="20"/>
                <w:szCs w:val="20"/>
              </w:rPr>
            </w:pPr>
            <w:r>
              <w:rPr>
                <w:rFonts w:ascii="Arial" w:eastAsia="Arial" w:hAnsi="Arial" w:cs="Arial"/>
                <w:sz w:val="16"/>
                <w:szCs w:val="16"/>
              </w:rPr>
              <w:t>28</w:t>
            </w:r>
          </w:p>
        </w:tc>
      </w:tr>
      <w:tr w:rsidR="00237297">
        <w:trPr>
          <w:trHeight w:val="216"/>
        </w:trPr>
        <w:tc>
          <w:tcPr>
            <w:tcW w:w="6200" w:type="dxa"/>
            <w:vAlign w:val="bottom"/>
          </w:tcPr>
          <w:p w:rsidR="00237297" w:rsidRDefault="00D129D0">
            <w:pPr>
              <w:rPr>
                <w:sz w:val="20"/>
                <w:szCs w:val="20"/>
              </w:rPr>
            </w:pPr>
            <w:r>
              <w:rPr>
                <w:rFonts w:ascii="Arial" w:eastAsia="Arial" w:hAnsi="Arial" w:cs="Arial"/>
                <w:sz w:val="16"/>
                <w:szCs w:val="16"/>
              </w:rPr>
              <w:t>Interest cost (a)</w:t>
            </w:r>
          </w:p>
        </w:tc>
        <w:tc>
          <w:tcPr>
            <w:tcW w:w="820" w:type="dxa"/>
            <w:vAlign w:val="bottom"/>
          </w:tcPr>
          <w:p w:rsidR="00237297" w:rsidRDefault="00237297">
            <w:pPr>
              <w:rPr>
                <w:sz w:val="18"/>
                <w:szCs w:val="18"/>
              </w:rPr>
            </w:pPr>
          </w:p>
        </w:tc>
        <w:tc>
          <w:tcPr>
            <w:tcW w:w="360" w:type="dxa"/>
            <w:vAlign w:val="bottom"/>
          </w:tcPr>
          <w:p w:rsidR="00237297" w:rsidRDefault="00D129D0">
            <w:pPr>
              <w:jc w:val="right"/>
              <w:rPr>
                <w:sz w:val="20"/>
                <w:szCs w:val="20"/>
              </w:rPr>
            </w:pPr>
            <w:r>
              <w:rPr>
                <w:rFonts w:ascii="Arial" w:eastAsia="Arial" w:hAnsi="Arial" w:cs="Arial"/>
                <w:sz w:val="16"/>
                <w:szCs w:val="16"/>
              </w:rPr>
              <w:t>14</w:t>
            </w:r>
          </w:p>
        </w:tc>
        <w:tc>
          <w:tcPr>
            <w:tcW w:w="120" w:type="dxa"/>
            <w:vAlign w:val="bottom"/>
          </w:tcPr>
          <w:p w:rsidR="00237297" w:rsidRDefault="00237297">
            <w:pPr>
              <w:rPr>
                <w:sz w:val="18"/>
                <w:szCs w:val="18"/>
              </w:rPr>
            </w:pPr>
          </w:p>
        </w:tc>
        <w:tc>
          <w:tcPr>
            <w:tcW w:w="780" w:type="dxa"/>
            <w:vAlign w:val="bottom"/>
          </w:tcPr>
          <w:p w:rsidR="00237297" w:rsidRDefault="00237297">
            <w:pPr>
              <w:rPr>
                <w:sz w:val="18"/>
                <w:szCs w:val="18"/>
              </w:rPr>
            </w:pPr>
          </w:p>
        </w:tc>
        <w:tc>
          <w:tcPr>
            <w:tcW w:w="400" w:type="dxa"/>
            <w:vAlign w:val="bottom"/>
          </w:tcPr>
          <w:p w:rsidR="00237297" w:rsidRDefault="00D129D0">
            <w:pPr>
              <w:ind w:left="40"/>
              <w:jc w:val="center"/>
              <w:rPr>
                <w:sz w:val="20"/>
                <w:szCs w:val="20"/>
              </w:rPr>
            </w:pPr>
            <w:r>
              <w:rPr>
                <w:rFonts w:ascii="Arial" w:eastAsia="Arial" w:hAnsi="Arial" w:cs="Arial"/>
                <w:w w:val="89"/>
                <w:sz w:val="16"/>
                <w:szCs w:val="16"/>
              </w:rPr>
              <w:t>19</w:t>
            </w:r>
          </w:p>
        </w:tc>
        <w:tc>
          <w:tcPr>
            <w:tcW w:w="8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820" w:type="dxa"/>
            <w:vAlign w:val="bottom"/>
          </w:tcPr>
          <w:p w:rsidR="00237297" w:rsidRDefault="00D129D0">
            <w:pPr>
              <w:ind w:right="2"/>
              <w:jc w:val="right"/>
              <w:rPr>
                <w:sz w:val="20"/>
                <w:szCs w:val="20"/>
              </w:rPr>
            </w:pPr>
            <w:r>
              <w:rPr>
                <w:rFonts w:ascii="Arial" w:eastAsia="Arial" w:hAnsi="Arial" w:cs="Arial"/>
                <w:sz w:val="16"/>
                <w:szCs w:val="16"/>
              </w:rPr>
              <w:t>28</w:t>
            </w:r>
          </w:p>
        </w:tc>
        <w:tc>
          <w:tcPr>
            <w:tcW w:w="8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37</w:t>
            </w:r>
          </w:p>
        </w:tc>
      </w:tr>
      <w:tr w:rsidR="00237297">
        <w:trPr>
          <w:trHeight w:val="216"/>
        </w:trPr>
        <w:tc>
          <w:tcPr>
            <w:tcW w:w="6200" w:type="dxa"/>
            <w:vAlign w:val="bottom"/>
          </w:tcPr>
          <w:p w:rsidR="00237297" w:rsidRDefault="00D129D0">
            <w:pPr>
              <w:rPr>
                <w:sz w:val="20"/>
                <w:szCs w:val="20"/>
              </w:rPr>
            </w:pPr>
            <w:r>
              <w:rPr>
                <w:rFonts w:ascii="Arial" w:eastAsia="Arial" w:hAnsi="Arial" w:cs="Arial"/>
                <w:sz w:val="16"/>
                <w:szCs w:val="16"/>
              </w:rPr>
              <w:t>Expected return on plan assets (a)</w:t>
            </w:r>
          </w:p>
        </w:tc>
        <w:tc>
          <w:tcPr>
            <w:tcW w:w="820" w:type="dxa"/>
            <w:vAlign w:val="bottom"/>
          </w:tcPr>
          <w:p w:rsidR="00237297" w:rsidRDefault="00237297">
            <w:pPr>
              <w:rPr>
                <w:sz w:val="18"/>
                <w:szCs w:val="18"/>
              </w:rPr>
            </w:pPr>
          </w:p>
        </w:tc>
        <w:tc>
          <w:tcPr>
            <w:tcW w:w="360" w:type="dxa"/>
            <w:vAlign w:val="bottom"/>
          </w:tcPr>
          <w:p w:rsidR="00237297" w:rsidRDefault="00D129D0">
            <w:pPr>
              <w:jc w:val="right"/>
              <w:rPr>
                <w:sz w:val="20"/>
                <w:szCs w:val="20"/>
              </w:rPr>
            </w:pPr>
            <w:r>
              <w:rPr>
                <w:rFonts w:ascii="Arial" w:eastAsia="Arial" w:hAnsi="Arial" w:cs="Arial"/>
                <w:sz w:val="16"/>
                <w:szCs w:val="16"/>
              </w:rPr>
              <w:t>(49)</w:t>
            </w:r>
          </w:p>
        </w:tc>
        <w:tc>
          <w:tcPr>
            <w:tcW w:w="120" w:type="dxa"/>
            <w:vAlign w:val="bottom"/>
          </w:tcPr>
          <w:p w:rsidR="00237297" w:rsidRDefault="00237297">
            <w:pPr>
              <w:rPr>
                <w:sz w:val="18"/>
                <w:szCs w:val="18"/>
              </w:rPr>
            </w:pPr>
          </w:p>
        </w:tc>
        <w:tc>
          <w:tcPr>
            <w:tcW w:w="780" w:type="dxa"/>
            <w:vAlign w:val="bottom"/>
          </w:tcPr>
          <w:p w:rsidR="00237297" w:rsidRDefault="00237297">
            <w:pPr>
              <w:rPr>
                <w:sz w:val="18"/>
                <w:szCs w:val="18"/>
              </w:rPr>
            </w:pPr>
          </w:p>
        </w:tc>
        <w:tc>
          <w:tcPr>
            <w:tcW w:w="400" w:type="dxa"/>
            <w:vAlign w:val="bottom"/>
          </w:tcPr>
          <w:p w:rsidR="00237297" w:rsidRDefault="00D129D0">
            <w:pPr>
              <w:jc w:val="center"/>
              <w:rPr>
                <w:sz w:val="20"/>
                <w:szCs w:val="20"/>
              </w:rPr>
            </w:pPr>
            <w:r>
              <w:rPr>
                <w:rFonts w:ascii="Arial" w:eastAsia="Arial" w:hAnsi="Arial" w:cs="Arial"/>
                <w:w w:val="98"/>
                <w:sz w:val="16"/>
                <w:szCs w:val="16"/>
              </w:rPr>
              <w:t>(45)</w:t>
            </w:r>
          </w:p>
        </w:tc>
        <w:tc>
          <w:tcPr>
            <w:tcW w:w="8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820" w:type="dxa"/>
            <w:vAlign w:val="bottom"/>
          </w:tcPr>
          <w:p w:rsidR="00237297" w:rsidRDefault="00D129D0">
            <w:pPr>
              <w:jc w:val="right"/>
              <w:rPr>
                <w:sz w:val="20"/>
                <w:szCs w:val="20"/>
              </w:rPr>
            </w:pPr>
            <w:r>
              <w:rPr>
                <w:rFonts w:ascii="Arial" w:eastAsia="Arial" w:hAnsi="Arial" w:cs="Arial"/>
                <w:sz w:val="16"/>
                <w:szCs w:val="16"/>
              </w:rPr>
              <w:t>(99)</w:t>
            </w:r>
          </w:p>
        </w:tc>
        <w:tc>
          <w:tcPr>
            <w:tcW w:w="8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(90)</w:t>
            </w:r>
          </w:p>
        </w:tc>
      </w:tr>
      <w:tr w:rsidR="00237297">
        <w:trPr>
          <w:trHeight w:val="216"/>
        </w:trPr>
        <w:tc>
          <w:tcPr>
            <w:tcW w:w="6200" w:type="dxa"/>
            <w:vAlign w:val="bottom"/>
          </w:tcPr>
          <w:p w:rsidR="00237297" w:rsidRDefault="00D129D0">
            <w:pPr>
              <w:rPr>
                <w:sz w:val="20"/>
                <w:szCs w:val="20"/>
              </w:rPr>
            </w:pPr>
            <w:r>
              <w:rPr>
                <w:rFonts w:ascii="Arial" w:eastAsia="Arial" w:hAnsi="Arial" w:cs="Arial"/>
                <w:sz w:val="16"/>
                <w:szCs w:val="16"/>
              </w:rPr>
              <w:t>Amortization of unrecognized net actuarial losses (a)</w:t>
            </w:r>
          </w:p>
        </w:tc>
        <w:tc>
          <w:tcPr>
            <w:tcW w:w="820" w:type="dxa"/>
            <w:vAlign w:val="bottom"/>
          </w:tcPr>
          <w:p w:rsidR="00237297" w:rsidRDefault="00237297">
            <w:pPr>
              <w:rPr>
                <w:sz w:val="18"/>
                <w:szCs w:val="18"/>
              </w:rPr>
            </w:pPr>
          </w:p>
        </w:tc>
        <w:tc>
          <w:tcPr>
            <w:tcW w:w="360" w:type="dxa"/>
            <w:vAlign w:val="bottom"/>
          </w:tcPr>
          <w:p w:rsidR="00237297" w:rsidRDefault="00D129D0">
            <w:pPr>
              <w:jc w:val="right"/>
              <w:rPr>
                <w:sz w:val="20"/>
                <w:szCs w:val="20"/>
              </w:rPr>
            </w:pPr>
            <w:r>
              <w:rPr>
                <w:rFonts w:ascii="Arial" w:eastAsia="Arial" w:hAnsi="Arial" w:cs="Arial"/>
                <w:sz w:val="16"/>
                <w:szCs w:val="16"/>
              </w:rPr>
              <w:t>13</w:t>
            </w:r>
          </w:p>
        </w:tc>
        <w:tc>
          <w:tcPr>
            <w:tcW w:w="120" w:type="dxa"/>
            <w:vAlign w:val="bottom"/>
          </w:tcPr>
          <w:p w:rsidR="00237297" w:rsidRDefault="00237297">
            <w:pPr>
              <w:rPr>
                <w:sz w:val="18"/>
                <w:szCs w:val="18"/>
              </w:rPr>
            </w:pPr>
          </w:p>
        </w:tc>
        <w:tc>
          <w:tcPr>
            <w:tcW w:w="780" w:type="dxa"/>
            <w:vAlign w:val="bottom"/>
          </w:tcPr>
          <w:p w:rsidR="00237297" w:rsidRDefault="00237297">
            <w:pPr>
              <w:rPr>
                <w:sz w:val="18"/>
                <w:szCs w:val="18"/>
              </w:rPr>
            </w:pPr>
          </w:p>
        </w:tc>
        <w:tc>
          <w:tcPr>
            <w:tcW w:w="400" w:type="dxa"/>
            <w:vAlign w:val="bottom"/>
          </w:tcPr>
          <w:p w:rsidR="00237297" w:rsidRDefault="00D129D0">
            <w:pPr>
              <w:ind w:left="40"/>
              <w:jc w:val="center"/>
              <w:rPr>
                <w:sz w:val="20"/>
                <w:szCs w:val="20"/>
              </w:rPr>
            </w:pPr>
            <w:r>
              <w:rPr>
                <w:rFonts w:ascii="Arial" w:eastAsia="Arial" w:hAnsi="Arial" w:cs="Arial"/>
                <w:w w:val="89"/>
                <w:sz w:val="16"/>
                <w:szCs w:val="16"/>
              </w:rPr>
              <w:t>12</w:t>
            </w:r>
          </w:p>
        </w:tc>
        <w:tc>
          <w:tcPr>
            <w:tcW w:w="8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820" w:type="dxa"/>
            <w:vAlign w:val="bottom"/>
          </w:tcPr>
          <w:p w:rsidR="00237297" w:rsidRDefault="00D129D0">
            <w:pPr>
              <w:ind w:right="2"/>
              <w:jc w:val="right"/>
              <w:rPr>
                <w:sz w:val="20"/>
                <w:szCs w:val="20"/>
              </w:rPr>
            </w:pPr>
            <w:r>
              <w:rPr>
                <w:rFonts w:ascii="Arial" w:eastAsia="Arial" w:hAnsi="Arial" w:cs="Arial"/>
                <w:sz w:val="16"/>
                <w:szCs w:val="16"/>
              </w:rPr>
              <w:t>28</w:t>
            </w:r>
          </w:p>
        </w:tc>
        <w:tc>
          <w:tcPr>
            <w:tcW w:w="8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24</w:t>
            </w:r>
          </w:p>
        </w:tc>
      </w:tr>
      <w:tr w:rsidR="00237297">
        <w:trPr>
          <w:trHeight w:val="219"/>
        </w:trPr>
        <w:tc>
          <w:tcPr>
            <w:tcW w:w="6200" w:type="dxa"/>
            <w:vAlign w:val="bottom"/>
          </w:tcPr>
          <w:p w:rsidR="00237297" w:rsidRDefault="00D129D0">
            <w:pPr>
              <w:rPr>
                <w:sz w:val="20"/>
                <w:szCs w:val="20"/>
              </w:rPr>
            </w:pPr>
            <w:r>
              <w:rPr>
                <w:rFonts w:ascii="Arial" w:eastAsia="Arial" w:hAnsi="Arial" w:cs="Arial"/>
                <w:sz w:val="16"/>
                <w:szCs w:val="16"/>
              </w:rPr>
              <w:t>Settlement loss (a)</w:t>
            </w:r>
          </w:p>
        </w:tc>
        <w:tc>
          <w:tcPr>
            <w:tcW w:w="820" w:type="dxa"/>
            <w:tcBorders>
              <w:bottom w:val="single" w:sz="8" w:space="0" w:color="auto"/>
            </w:tcBorders>
            <w:vAlign w:val="bottom"/>
          </w:tcPr>
          <w:p w:rsidR="00237297" w:rsidRDefault="00237297">
            <w:pPr>
              <w:rPr>
                <w:sz w:val="19"/>
                <w:szCs w:val="19"/>
              </w:rPr>
            </w:pPr>
          </w:p>
        </w:tc>
        <w:tc>
          <w:tcPr>
            <w:tcW w:w="3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3</w:t>
            </w:r>
          </w:p>
        </w:tc>
        <w:tc>
          <w:tcPr>
            <w:tcW w:w="120" w:type="dxa"/>
            <w:vAlign w:val="bottom"/>
          </w:tcPr>
          <w:p w:rsidR="00237297" w:rsidRDefault="00237297">
            <w:pPr>
              <w:rPr>
                <w:sz w:val="19"/>
                <w:szCs w:val="19"/>
              </w:rPr>
            </w:pPr>
          </w:p>
        </w:tc>
        <w:tc>
          <w:tcPr>
            <w:tcW w:w="780" w:type="dxa"/>
            <w:tcBorders>
              <w:bottom w:val="single" w:sz="8" w:space="0" w:color="auto"/>
            </w:tcBorders>
            <w:vAlign w:val="bottom"/>
          </w:tcPr>
          <w:p w:rsidR="00237297" w:rsidRDefault="00237297">
            <w:pPr>
              <w:rPr>
                <w:sz w:val="19"/>
                <w:szCs w:val="19"/>
              </w:rPr>
            </w:pPr>
          </w:p>
        </w:tc>
        <w:tc>
          <w:tcPr>
            <w:tcW w:w="400" w:type="dxa"/>
            <w:tcBorders>
              <w:bottom w:val="single" w:sz="8" w:space="0" w:color="auto"/>
            </w:tcBorders>
            <w:vAlign w:val="bottom"/>
          </w:tcPr>
          <w:p w:rsidR="00237297" w:rsidRDefault="00D129D0">
            <w:pPr>
              <w:ind w:left="40"/>
              <w:jc w:val="center"/>
              <w:rPr>
                <w:sz w:val="20"/>
                <w:szCs w:val="20"/>
              </w:rPr>
            </w:pPr>
            <w:r>
              <w:rPr>
                <w:rFonts w:ascii="Arial" w:eastAsia="Arial" w:hAnsi="Arial" w:cs="Arial"/>
                <w:w w:val="99"/>
                <w:sz w:val="16"/>
                <w:szCs w:val="16"/>
              </w:rPr>
              <w:t>—</w:t>
            </w:r>
          </w:p>
        </w:tc>
        <w:tc>
          <w:tcPr>
            <w:tcW w:w="80" w:type="dxa"/>
            <w:vAlign w:val="bottom"/>
          </w:tcPr>
          <w:p w:rsidR="00237297" w:rsidRDefault="00237297">
            <w:pPr>
              <w:rPr>
                <w:sz w:val="19"/>
                <w:szCs w:val="19"/>
              </w:rPr>
            </w:pPr>
          </w:p>
        </w:tc>
        <w:tc>
          <w:tcPr>
            <w:tcW w:w="380" w:type="dxa"/>
            <w:tcBorders>
              <w:bottom w:val="single" w:sz="8" w:space="0" w:color="auto"/>
            </w:tcBorders>
            <w:vAlign w:val="bottom"/>
          </w:tcPr>
          <w:p w:rsidR="00237297" w:rsidRDefault="00237297">
            <w:pPr>
              <w:rPr>
                <w:sz w:val="19"/>
                <w:szCs w:val="19"/>
              </w:rPr>
            </w:pPr>
          </w:p>
        </w:tc>
        <w:tc>
          <w:tcPr>
            <w:tcW w:w="820" w:type="dxa"/>
            <w:tcBorders>
              <w:bottom w:val="single" w:sz="8" w:space="0" w:color="auto"/>
            </w:tcBorders>
            <w:vAlign w:val="bottom"/>
          </w:tcPr>
          <w:p w:rsidR="00237297" w:rsidRDefault="00D129D0">
            <w:pPr>
              <w:ind w:right="2"/>
              <w:jc w:val="right"/>
              <w:rPr>
                <w:sz w:val="20"/>
                <w:szCs w:val="20"/>
              </w:rPr>
            </w:pPr>
            <w:r>
              <w:rPr>
                <w:rFonts w:ascii="Arial" w:eastAsia="Arial" w:hAnsi="Arial" w:cs="Arial"/>
                <w:sz w:val="16"/>
                <w:szCs w:val="16"/>
              </w:rPr>
              <w:t>4</w:t>
            </w:r>
          </w:p>
        </w:tc>
        <w:tc>
          <w:tcPr>
            <w:tcW w:w="80" w:type="dxa"/>
            <w:vAlign w:val="bottom"/>
          </w:tcPr>
          <w:p w:rsidR="00237297" w:rsidRDefault="00237297">
            <w:pPr>
              <w:rPr>
                <w:sz w:val="19"/>
                <w:szCs w:val="19"/>
              </w:rPr>
            </w:pPr>
          </w:p>
        </w:tc>
        <w:tc>
          <w:tcPr>
            <w:tcW w:w="320" w:type="dxa"/>
            <w:tcBorders>
              <w:bottom w:val="single" w:sz="8" w:space="0" w:color="auto"/>
            </w:tcBorders>
            <w:vAlign w:val="bottom"/>
          </w:tcPr>
          <w:p w:rsidR="00237297" w:rsidRDefault="00237297">
            <w:pPr>
              <w:rPr>
                <w:sz w:val="19"/>
                <w:szCs w:val="19"/>
              </w:rPr>
            </w:pP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r>
      <w:tr w:rsidR="00237297">
        <w:trPr>
          <w:trHeight w:val="213"/>
        </w:trPr>
        <w:tc>
          <w:tcPr>
            <w:tcW w:w="6200" w:type="dxa"/>
            <w:vAlign w:val="bottom"/>
          </w:tcPr>
          <w:p w:rsidR="00237297" w:rsidRDefault="00D129D0">
            <w:pPr>
              <w:ind w:left="120"/>
              <w:rPr>
                <w:sz w:val="20"/>
                <w:szCs w:val="20"/>
              </w:rPr>
            </w:pPr>
            <w:r>
              <w:rPr>
                <w:rFonts w:ascii="Arial" w:eastAsia="Arial" w:hAnsi="Arial" w:cs="Arial"/>
                <w:sz w:val="16"/>
                <w:szCs w:val="16"/>
              </w:rPr>
              <w:t>Pension (income) expense (a)</w:t>
            </w:r>
          </w:p>
        </w:tc>
        <w:tc>
          <w:tcPr>
            <w:tcW w:w="820" w:type="dxa"/>
            <w:vAlign w:val="bottom"/>
          </w:tcPr>
          <w:p w:rsidR="00237297" w:rsidRDefault="00D129D0">
            <w:pPr>
              <w:ind w:right="644"/>
              <w:jc w:val="right"/>
              <w:rPr>
                <w:sz w:val="20"/>
                <w:szCs w:val="20"/>
              </w:rPr>
            </w:pPr>
            <w:r>
              <w:rPr>
                <w:rFonts w:ascii="Arial" w:eastAsia="Arial" w:hAnsi="Arial" w:cs="Arial"/>
                <w:w w:val="89"/>
                <w:sz w:val="16"/>
                <w:szCs w:val="16"/>
              </w:rPr>
              <w:t>$</w:t>
            </w:r>
          </w:p>
        </w:tc>
        <w:tc>
          <w:tcPr>
            <w:tcW w:w="360" w:type="dxa"/>
            <w:vAlign w:val="bottom"/>
          </w:tcPr>
          <w:p w:rsidR="00237297" w:rsidRDefault="00D129D0">
            <w:pPr>
              <w:jc w:val="right"/>
              <w:rPr>
                <w:sz w:val="20"/>
                <w:szCs w:val="20"/>
              </w:rPr>
            </w:pPr>
            <w:r>
              <w:rPr>
                <w:rFonts w:ascii="Arial" w:eastAsia="Arial" w:hAnsi="Arial" w:cs="Arial"/>
                <w:sz w:val="16"/>
                <w:szCs w:val="16"/>
              </w:rPr>
              <w:t>(6)</w:t>
            </w:r>
          </w:p>
        </w:tc>
        <w:tc>
          <w:tcPr>
            <w:tcW w:w="120" w:type="dxa"/>
            <w:vAlign w:val="bottom"/>
          </w:tcPr>
          <w:p w:rsidR="00237297" w:rsidRDefault="00237297">
            <w:pPr>
              <w:rPr>
                <w:sz w:val="18"/>
                <w:szCs w:val="18"/>
              </w:rPr>
            </w:pPr>
          </w:p>
        </w:tc>
        <w:tc>
          <w:tcPr>
            <w:tcW w:w="780" w:type="dxa"/>
            <w:vAlign w:val="bottom"/>
          </w:tcPr>
          <w:p w:rsidR="00237297" w:rsidRDefault="00D129D0">
            <w:pPr>
              <w:ind w:right="602"/>
              <w:jc w:val="right"/>
              <w:rPr>
                <w:sz w:val="20"/>
                <w:szCs w:val="20"/>
              </w:rPr>
            </w:pPr>
            <w:r>
              <w:rPr>
                <w:rFonts w:ascii="Arial" w:eastAsia="Arial" w:hAnsi="Arial" w:cs="Arial"/>
                <w:w w:val="89"/>
                <w:sz w:val="16"/>
                <w:szCs w:val="16"/>
              </w:rPr>
              <w:t>$</w:t>
            </w:r>
          </w:p>
        </w:tc>
        <w:tc>
          <w:tcPr>
            <w:tcW w:w="480" w:type="dxa"/>
            <w:gridSpan w:val="2"/>
            <w:vAlign w:val="bottom"/>
          </w:tcPr>
          <w:p w:rsidR="00237297" w:rsidRDefault="00D129D0">
            <w:pPr>
              <w:jc w:val="center"/>
              <w:rPr>
                <w:sz w:val="20"/>
                <w:szCs w:val="20"/>
              </w:rPr>
            </w:pPr>
            <w:r>
              <w:rPr>
                <w:rFonts w:ascii="Arial" w:eastAsia="Arial" w:hAnsi="Arial" w:cs="Arial"/>
                <w:w w:val="99"/>
                <w:sz w:val="16"/>
                <w:szCs w:val="16"/>
              </w:rPr>
              <w:t>—</w:t>
            </w:r>
          </w:p>
        </w:tc>
        <w:tc>
          <w:tcPr>
            <w:tcW w:w="380" w:type="dxa"/>
            <w:vAlign w:val="bottom"/>
          </w:tcPr>
          <w:p w:rsidR="00237297" w:rsidRDefault="00D129D0">
            <w:pPr>
              <w:ind w:right="199"/>
              <w:jc w:val="right"/>
              <w:rPr>
                <w:sz w:val="20"/>
                <w:szCs w:val="20"/>
              </w:rPr>
            </w:pPr>
            <w:r>
              <w:rPr>
                <w:rFonts w:ascii="Arial" w:eastAsia="Arial" w:hAnsi="Arial" w:cs="Arial"/>
                <w:w w:val="89"/>
                <w:sz w:val="16"/>
                <w:szCs w:val="16"/>
              </w:rPr>
              <w:t>$</w:t>
            </w:r>
          </w:p>
        </w:tc>
        <w:tc>
          <w:tcPr>
            <w:tcW w:w="820" w:type="dxa"/>
            <w:vAlign w:val="bottom"/>
          </w:tcPr>
          <w:p w:rsidR="00237297" w:rsidRDefault="00D129D0">
            <w:pPr>
              <w:jc w:val="right"/>
              <w:rPr>
                <w:sz w:val="20"/>
                <w:szCs w:val="20"/>
              </w:rPr>
            </w:pPr>
            <w:r>
              <w:rPr>
                <w:rFonts w:ascii="Arial" w:eastAsia="Arial" w:hAnsi="Arial" w:cs="Arial"/>
                <w:sz w:val="16"/>
                <w:szCs w:val="16"/>
              </w:rPr>
              <w:t>(12)</w:t>
            </w:r>
          </w:p>
        </w:tc>
        <w:tc>
          <w:tcPr>
            <w:tcW w:w="80" w:type="dxa"/>
            <w:vAlign w:val="bottom"/>
          </w:tcPr>
          <w:p w:rsidR="00237297" w:rsidRDefault="00237297">
            <w:pPr>
              <w:rPr>
                <w:sz w:val="18"/>
                <w:szCs w:val="18"/>
              </w:rPr>
            </w:pPr>
          </w:p>
        </w:tc>
        <w:tc>
          <w:tcPr>
            <w:tcW w:w="320" w:type="dxa"/>
            <w:vAlign w:val="bottom"/>
          </w:tcPr>
          <w:p w:rsidR="00237297" w:rsidRDefault="00D129D0">
            <w:pPr>
              <w:ind w:right="139"/>
              <w:jc w:val="right"/>
              <w:rPr>
                <w:sz w:val="20"/>
                <w:szCs w:val="20"/>
              </w:rPr>
            </w:pPr>
            <w:r>
              <w:rPr>
                <w:rFonts w:ascii="Arial" w:eastAsia="Arial" w:hAnsi="Arial" w:cs="Arial"/>
                <w:w w:val="89"/>
                <w:sz w:val="16"/>
                <w:szCs w:val="16"/>
              </w:rPr>
              <w:t>$</w:t>
            </w:r>
          </w:p>
        </w:tc>
        <w:tc>
          <w:tcPr>
            <w:tcW w:w="860" w:type="dxa"/>
            <w:vAlign w:val="bottom"/>
          </w:tcPr>
          <w:p w:rsidR="00237297" w:rsidRDefault="00D129D0">
            <w:pPr>
              <w:jc w:val="right"/>
              <w:rPr>
                <w:sz w:val="20"/>
                <w:szCs w:val="20"/>
              </w:rPr>
            </w:pPr>
            <w:r>
              <w:rPr>
                <w:rFonts w:ascii="Arial" w:eastAsia="Arial" w:hAnsi="Arial" w:cs="Arial"/>
                <w:sz w:val="16"/>
                <w:szCs w:val="16"/>
              </w:rPr>
              <w:t>(1)</w:t>
            </w:r>
          </w:p>
        </w:tc>
      </w:tr>
      <w:tr w:rsidR="00237297">
        <w:trPr>
          <w:trHeight w:val="20"/>
        </w:trPr>
        <w:tc>
          <w:tcPr>
            <w:tcW w:w="6200" w:type="dxa"/>
            <w:vAlign w:val="bottom"/>
          </w:tcPr>
          <w:p w:rsidR="00237297" w:rsidRDefault="00237297">
            <w:pPr>
              <w:spacing w:line="20" w:lineRule="exact"/>
              <w:rPr>
                <w:sz w:val="1"/>
                <w:szCs w:val="1"/>
              </w:rPr>
            </w:pPr>
          </w:p>
        </w:tc>
        <w:tc>
          <w:tcPr>
            <w:tcW w:w="820" w:type="dxa"/>
            <w:tcBorders>
              <w:top w:val="single" w:sz="8" w:space="0" w:color="auto"/>
              <w:bottom w:val="single" w:sz="8" w:space="0" w:color="auto"/>
            </w:tcBorders>
            <w:vAlign w:val="bottom"/>
          </w:tcPr>
          <w:p w:rsidR="00237297" w:rsidRDefault="00237297">
            <w:pPr>
              <w:spacing w:line="20" w:lineRule="exact"/>
              <w:rPr>
                <w:sz w:val="1"/>
                <w:szCs w:val="1"/>
              </w:rPr>
            </w:pPr>
          </w:p>
        </w:tc>
        <w:tc>
          <w:tcPr>
            <w:tcW w:w="360" w:type="dxa"/>
            <w:tcBorders>
              <w:top w:val="single" w:sz="8" w:space="0" w:color="auto"/>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780" w:type="dxa"/>
            <w:tcBorders>
              <w:top w:val="single" w:sz="8" w:space="0" w:color="auto"/>
              <w:bottom w:val="single" w:sz="8" w:space="0" w:color="auto"/>
            </w:tcBorders>
            <w:vAlign w:val="bottom"/>
          </w:tcPr>
          <w:p w:rsidR="00237297" w:rsidRDefault="00237297">
            <w:pPr>
              <w:spacing w:line="20" w:lineRule="exact"/>
              <w:rPr>
                <w:sz w:val="1"/>
                <w:szCs w:val="1"/>
              </w:rPr>
            </w:pPr>
          </w:p>
        </w:tc>
        <w:tc>
          <w:tcPr>
            <w:tcW w:w="400" w:type="dxa"/>
            <w:tcBorders>
              <w:top w:val="single" w:sz="8" w:space="0" w:color="auto"/>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380" w:type="dxa"/>
            <w:tcBorders>
              <w:top w:val="single" w:sz="8" w:space="0" w:color="auto"/>
              <w:bottom w:val="single" w:sz="8" w:space="0" w:color="auto"/>
            </w:tcBorders>
            <w:vAlign w:val="bottom"/>
          </w:tcPr>
          <w:p w:rsidR="00237297" w:rsidRDefault="00237297">
            <w:pPr>
              <w:spacing w:line="20" w:lineRule="exact"/>
              <w:rPr>
                <w:sz w:val="1"/>
                <w:szCs w:val="1"/>
              </w:rPr>
            </w:pPr>
          </w:p>
        </w:tc>
        <w:tc>
          <w:tcPr>
            <w:tcW w:w="820" w:type="dxa"/>
            <w:tcBorders>
              <w:top w:val="single" w:sz="8" w:space="0" w:color="auto"/>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320" w:type="dxa"/>
            <w:tcBorders>
              <w:top w:val="single" w:sz="8" w:space="0" w:color="auto"/>
              <w:bottom w:val="single" w:sz="8" w:space="0" w:color="auto"/>
            </w:tcBorders>
            <w:vAlign w:val="bottom"/>
          </w:tcPr>
          <w:p w:rsidR="00237297" w:rsidRDefault="00237297">
            <w:pPr>
              <w:spacing w:line="20" w:lineRule="exact"/>
              <w:rPr>
                <w:sz w:val="1"/>
                <w:szCs w:val="1"/>
              </w:rPr>
            </w:pPr>
          </w:p>
        </w:tc>
        <w:tc>
          <w:tcPr>
            <w:tcW w:w="860" w:type="dxa"/>
            <w:tcBorders>
              <w:top w:val="single" w:sz="8" w:space="0" w:color="auto"/>
              <w:bottom w:val="single" w:sz="8" w:space="0" w:color="auto"/>
            </w:tcBorders>
            <w:vAlign w:val="bottom"/>
          </w:tcPr>
          <w:p w:rsidR="00237297" w:rsidRDefault="00237297">
            <w:pPr>
              <w:spacing w:line="20" w:lineRule="exact"/>
              <w:rPr>
                <w:sz w:val="1"/>
                <w:szCs w:val="1"/>
              </w:rPr>
            </w:pPr>
          </w:p>
        </w:tc>
      </w:tr>
    </w:tbl>
    <w:p w:rsidR="00237297" w:rsidRDefault="00237297">
      <w:pPr>
        <w:spacing w:line="180" w:lineRule="exact"/>
        <w:rPr>
          <w:sz w:val="20"/>
          <w:szCs w:val="20"/>
        </w:rPr>
      </w:pPr>
    </w:p>
    <w:p w:rsidR="00237297" w:rsidRDefault="00D129D0">
      <w:pPr>
        <w:spacing w:line="279" w:lineRule="auto"/>
        <w:ind w:left="340" w:hanging="242"/>
        <w:rPr>
          <w:sz w:val="20"/>
          <w:szCs w:val="20"/>
        </w:rPr>
      </w:pPr>
      <w:r>
        <w:rPr>
          <w:rFonts w:ascii="Arial" w:eastAsia="Arial" w:hAnsi="Arial" w:cs="Arial"/>
          <w:i/>
          <w:iCs/>
          <w:color w:val="2E2E2E"/>
          <w:sz w:val="14"/>
          <w:szCs w:val="14"/>
        </w:rPr>
        <w:t>(</w:t>
      </w:r>
      <w:r>
        <w:rPr>
          <w:rFonts w:ascii="Arial" w:eastAsia="Arial" w:hAnsi="Arial" w:cs="Arial"/>
          <w:i/>
          <w:iCs/>
          <w:color w:val="000000"/>
          <w:sz w:val="14"/>
          <w:szCs w:val="14"/>
        </w:rPr>
        <w:t xml:space="preserve">a) Net non-service pension cost included in Other, net in the Statement of Consolidated Income for the three and six months ended June 30, 2021 was </w:t>
      </w:r>
      <w:r>
        <w:rPr>
          <w:rFonts w:ascii="Arial" w:eastAsia="Arial" w:hAnsi="Arial" w:cs="Arial"/>
          <w:i/>
          <w:iCs/>
          <w:color w:val="000000"/>
          <w:sz w:val="14"/>
          <w:szCs w:val="14"/>
        </w:rPr>
        <w:t>income of $19 million and $39 million,</w:t>
      </w:r>
      <w:r>
        <w:rPr>
          <w:rFonts w:ascii="Arial" w:eastAsia="Arial" w:hAnsi="Arial" w:cs="Arial"/>
          <w:i/>
          <w:iCs/>
          <w:color w:val="2E2E2E"/>
          <w:sz w:val="14"/>
          <w:szCs w:val="14"/>
        </w:rPr>
        <w:t xml:space="preserve"> </w:t>
      </w:r>
      <w:r>
        <w:rPr>
          <w:rFonts w:ascii="Arial" w:eastAsia="Arial" w:hAnsi="Arial" w:cs="Arial"/>
          <w:i/>
          <w:iCs/>
          <w:color w:val="000000"/>
          <w:sz w:val="14"/>
          <w:szCs w:val="14"/>
        </w:rPr>
        <w:t>respectively, compared with income of $14 million and $29 million for the three and six months ended June 30, 2020, respectively.</w:t>
      </w:r>
    </w:p>
    <w:p w:rsidR="00237297" w:rsidRDefault="00237297">
      <w:pPr>
        <w:spacing w:line="66" w:lineRule="exact"/>
        <w:rPr>
          <w:sz w:val="20"/>
          <w:szCs w:val="20"/>
        </w:rPr>
      </w:pPr>
    </w:p>
    <w:p w:rsidR="00237297" w:rsidRDefault="00D129D0">
      <w:pPr>
        <w:rPr>
          <w:sz w:val="20"/>
          <w:szCs w:val="20"/>
        </w:rPr>
      </w:pPr>
      <w:r>
        <w:rPr>
          <w:rFonts w:ascii="Arial" w:eastAsia="Arial" w:hAnsi="Arial" w:cs="Arial"/>
          <w:sz w:val="18"/>
          <w:szCs w:val="18"/>
        </w:rPr>
        <w:t xml:space="preserve">In 2021, we expect to contribute approximately $10 million to our funded </w:t>
      </w:r>
      <w:r>
        <w:rPr>
          <w:rFonts w:ascii="Arial" w:eastAsia="Arial" w:hAnsi="Arial" w:cs="Arial"/>
          <w:sz w:val="18"/>
          <w:szCs w:val="18"/>
        </w:rPr>
        <w:t>pension plans.</w:t>
      </w:r>
    </w:p>
    <w:p w:rsidR="00237297" w:rsidRDefault="00237297">
      <w:pPr>
        <w:spacing w:line="221" w:lineRule="exact"/>
        <w:rPr>
          <w:sz w:val="20"/>
          <w:szCs w:val="20"/>
        </w:rPr>
      </w:pPr>
    </w:p>
    <w:p w:rsidR="00237297" w:rsidRDefault="00D129D0">
      <w:pPr>
        <w:rPr>
          <w:sz w:val="20"/>
          <w:szCs w:val="20"/>
        </w:rPr>
      </w:pPr>
      <w:r>
        <w:rPr>
          <w:rFonts w:ascii="Arial" w:eastAsia="Arial" w:hAnsi="Arial" w:cs="Arial"/>
          <w:b/>
          <w:bCs/>
          <w:sz w:val="18"/>
          <w:szCs w:val="18"/>
        </w:rPr>
        <w:t>9. Weighted Average Common Shares</w:t>
      </w:r>
    </w:p>
    <w:p w:rsidR="00237297" w:rsidRDefault="00237297">
      <w:pPr>
        <w:spacing w:line="121" w:lineRule="exact"/>
        <w:rPr>
          <w:sz w:val="20"/>
          <w:szCs w:val="20"/>
        </w:rPr>
      </w:pPr>
    </w:p>
    <w:p w:rsidR="00237297" w:rsidRDefault="00D129D0">
      <w:pPr>
        <w:rPr>
          <w:sz w:val="20"/>
          <w:szCs w:val="20"/>
        </w:rPr>
      </w:pPr>
      <w:r>
        <w:rPr>
          <w:rFonts w:ascii="Arial" w:eastAsia="Arial" w:hAnsi="Arial" w:cs="Arial"/>
          <w:sz w:val="16"/>
          <w:szCs w:val="16"/>
        </w:rPr>
        <w:t>The Net income (loss) and weighted average number of common shares used in the basic and diluted earnings per share computations were as follows:</w:t>
      </w:r>
    </w:p>
    <w:p w:rsidR="00237297" w:rsidRDefault="00237297">
      <w:pPr>
        <w:spacing w:line="142"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6180"/>
        <w:gridCol w:w="740"/>
        <w:gridCol w:w="440"/>
        <w:gridCol w:w="100"/>
        <w:gridCol w:w="760"/>
        <w:gridCol w:w="440"/>
        <w:gridCol w:w="80"/>
        <w:gridCol w:w="380"/>
        <w:gridCol w:w="800"/>
        <w:gridCol w:w="120"/>
        <w:gridCol w:w="320"/>
        <w:gridCol w:w="860"/>
        <w:gridCol w:w="20"/>
      </w:tblGrid>
      <w:tr w:rsidR="00237297">
        <w:trPr>
          <w:trHeight w:val="161"/>
        </w:trPr>
        <w:tc>
          <w:tcPr>
            <w:tcW w:w="6180" w:type="dxa"/>
            <w:vAlign w:val="bottom"/>
          </w:tcPr>
          <w:p w:rsidR="00237297" w:rsidRDefault="00237297">
            <w:pPr>
              <w:rPr>
                <w:sz w:val="14"/>
                <w:szCs w:val="14"/>
              </w:rPr>
            </w:pPr>
          </w:p>
        </w:tc>
        <w:tc>
          <w:tcPr>
            <w:tcW w:w="2040" w:type="dxa"/>
            <w:gridSpan w:val="4"/>
            <w:vAlign w:val="bottom"/>
          </w:tcPr>
          <w:p w:rsidR="00237297" w:rsidRDefault="00D129D0">
            <w:pPr>
              <w:ind w:right="82"/>
              <w:jc w:val="right"/>
              <w:rPr>
                <w:sz w:val="20"/>
                <w:szCs w:val="20"/>
              </w:rPr>
            </w:pPr>
            <w:r>
              <w:rPr>
                <w:rFonts w:ascii="Arial" w:eastAsia="Arial" w:hAnsi="Arial" w:cs="Arial"/>
                <w:b/>
                <w:bCs/>
                <w:sz w:val="14"/>
                <w:szCs w:val="14"/>
              </w:rPr>
              <w:t>Three Months Ended</w:t>
            </w:r>
          </w:p>
        </w:tc>
        <w:tc>
          <w:tcPr>
            <w:tcW w:w="440" w:type="dxa"/>
            <w:vAlign w:val="bottom"/>
          </w:tcPr>
          <w:p w:rsidR="00237297" w:rsidRDefault="00237297">
            <w:pPr>
              <w:rPr>
                <w:sz w:val="14"/>
                <w:szCs w:val="14"/>
              </w:rPr>
            </w:pPr>
          </w:p>
        </w:tc>
        <w:tc>
          <w:tcPr>
            <w:tcW w:w="80" w:type="dxa"/>
            <w:vAlign w:val="bottom"/>
          </w:tcPr>
          <w:p w:rsidR="00237297" w:rsidRDefault="00237297">
            <w:pPr>
              <w:rPr>
                <w:sz w:val="14"/>
                <w:szCs w:val="14"/>
              </w:rPr>
            </w:pPr>
          </w:p>
        </w:tc>
        <w:tc>
          <w:tcPr>
            <w:tcW w:w="380" w:type="dxa"/>
            <w:vAlign w:val="bottom"/>
          </w:tcPr>
          <w:p w:rsidR="00237297" w:rsidRDefault="00237297">
            <w:pPr>
              <w:rPr>
                <w:sz w:val="14"/>
                <w:szCs w:val="14"/>
              </w:rPr>
            </w:pPr>
          </w:p>
        </w:tc>
        <w:tc>
          <w:tcPr>
            <w:tcW w:w="2100" w:type="dxa"/>
            <w:gridSpan w:val="4"/>
            <w:vAlign w:val="bottom"/>
          </w:tcPr>
          <w:p w:rsidR="00237297" w:rsidRDefault="00D129D0">
            <w:pPr>
              <w:ind w:right="600"/>
              <w:jc w:val="right"/>
              <w:rPr>
                <w:sz w:val="20"/>
                <w:szCs w:val="20"/>
              </w:rPr>
            </w:pPr>
            <w:r>
              <w:rPr>
                <w:rFonts w:ascii="Arial" w:eastAsia="Arial" w:hAnsi="Arial" w:cs="Arial"/>
                <w:b/>
                <w:bCs/>
                <w:sz w:val="14"/>
                <w:szCs w:val="14"/>
              </w:rPr>
              <w:t>Six Months Ended</w:t>
            </w:r>
          </w:p>
        </w:tc>
        <w:tc>
          <w:tcPr>
            <w:tcW w:w="0" w:type="dxa"/>
            <w:vAlign w:val="bottom"/>
          </w:tcPr>
          <w:p w:rsidR="00237297" w:rsidRDefault="00237297">
            <w:pPr>
              <w:rPr>
                <w:sz w:val="1"/>
                <w:szCs w:val="1"/>
              </w:rPr>
            </w:pPr>
          </w:p>
        </w:tc>
      </w:tr>
      <w:tr w:rsidR="00237297">
        <w:trPr>
          <w:trHeight w:val="188"/>
        </w:trPr>
        <w:tc>
          <w:tcPr>
            <w:tcW w:w="6180" w:type="dxa"/>
            <w:vAlign w:val="bottom"/>
          </w:tcPr>
          <w:p w:rsidR="00237297" w:rsidRDefault="00237297">
            <w:pPr>
              <w:rPr>
                <w:sz w:val="16"/>
                <w:szCs w:val="16"/>
              </w:rPr>
            </w:pPr>
          </w:p>
        </w:tc>
        <w:tc>
          <w:tcPr>
            <w:tcW w:w="740" w:type="dxa"/>
            <w:tcBorders>
              <w:bottom w:val="single" w:sz="8" w:space="0" w:color="auto"/>
            </w:tcBorders>
            <w:vAlign w:val="bottom"/>
          </w:tcPr>
          <w:p w:rsidR="00237297" w:rsidRDefault="00237297">
            <w:pPr>
              <w:rPr>
                <w:sz w:val="16"/>
                <w:szCs w:val="16"/>
              </w:rPr>
            </w:pPr>
          </w:p>
        </w:tc>
        <w:tc>
          <w:tcPr>
            <w:tcW w:w="1300" w:type="dxa"/>
            <w:gridSpan w:val="3"/>
            <w:tcBorders>
              <w:bottom w:val="single" w:sz="8" w:space="0" w:color="auto"/>
            </w:tcBorders>
            <w:vAlign w:val="bottom"/>
          </w:tcPr>
          <w:p w:rsidR="00237297" w:rsidRDefault="00D129D0">
            <w:pPr>
              <w:ind w:right="482"/>
              <w:jc w:val="right"/>
              <w:rPr>
                <w:sz w:val="20"/>
                <w:szCs w:val="20"/>
              </w:rPr>
            </w:pPr>
            <w:r>
              <w:rPr>
                <w:rFonts w:ascii="Arial" w:eastAsia="Arial" w:hAnsi="Arial" w:cs="Arial"/>
                <w:b/>
                <w:bCs/>
                <w:sz w:val="14"/>
                <w:szCs w:val="14"/>
              </w:rPr>
              <w:t>June 30,</w:t>
            </w:r>
          </w:p>
        </w:tc>
        <w:tc>
          <w:tcPr>
            <w:tcW w:w="440" w:type="dxa"/>
            <w:tcBorders>
              <w:bottom w:val="single" w:sz="8" w:space="0" w:color="auto"/>
            </w:tcBorders>
            <w:vAlign w:val="bottom"/>
          </w:tcPr>
          <w:p w:rsidR="00237297" w:rsidRDefault="00237297">
            <w:pPr>
              <w:rPr>
                <w:sz w:val="16"/>
                <w:szCs w:val="16"/>
              </w:rPr>
            </w:pPr>
          </w:p>
        </w:tc>
        <w:tc>
          <w:tcPr>
            <w:tcW w:w="80" w:type="dxa"/>
            <w:vAlign w:val="bottom"/>
          </w:tcPr>
          <w:p w:rsidR="00237297" w:rsidRDefault="00237297">
            <w:pPr>
              <w:rPr>
                <w:sz w:val="16"/>
                <w:szCs w:val="16"/>
              </w:rPr>
            </w:pPr>
          </w:p>
        </w:tc>
        <w:tc>
          <w:tcPr>
            <w:tcW w:w="380" w:type="dxa"/>
            <w:tcBorders>
              <w:bottom w:val="single" w:sz="8" w:space="0" w:color="auto"/>
            </w:tcBorders>
            <w:vAlign w:val="bottom"/>
          </w:tcPr>
          <w:p w:rsidR="00237297" w:rsidRDefault="00237297">
            <w:pPr>
              <w:rPr>
                <w:sz w:val="16"/>
                <w:szCs w:val="16"/>
              </w:rPr>
            </w:pPr>
          </w:p>
        </w:tc>
        <w:tc>
          <w:tcPr>
            <w:tcW w:w="1240" w:type="dxa"/>
            <w:gridSpan w:val="3"/>
            <w:tcBorders>
              <w:bottom w:val="single" w:sz="8" w:space="0" w:color="auto"/>
            </w:tcBorders>
            <w:vAlign w:val="bottom"/>
          </w:tcPr>
          <w:p w:rsidR="00237297" w:rsidRDefault="00D129D0">
            <w:pPr>
              <w:ind w:right="39"/>
              <w:jc w:val="right"/>
              <w:rPr>
                <w:sz w:val="20"/>
                <w:szCs w:val="20"/>
              </w:rPr>
            </w:pPr>
            <w:r>
              <w:rPr>
                <w:rFonts w:ascii="Arial" w:eastAsia="Arial" w:hAnsi="Arial" w:cs="Arial"/>
                <w:b/>
                <w:bCs/>
                <w:sz w:val="14"/>
                <w:szCs w:val="14"/>
              </w:rPr>
              <w:t>June 30,</w:t>
            </w:r>
          </w:p>
        </w:tc>
        <w:tc>
          <w:tcPr>
            <w:tcW w:w="860" w:type="dxa"/>
            <w:tcBorders>
              <w:bottom w:val="single" w:sz="8" w:space="0" w:color="auto"/>
            </w:tcBorders>
            <w:vAlign w:val="bottom"/>
          </w:tcPr>
          <w:p w:rsidR="00237297" w:rsidRDefault="00237297">
            <w:pPr>
              <w:rPr>
                <w:sz w:val="16"/>
                <w:szCs w:val="16"/>
              </w:rPr>
            </w:pPr>
          </w:p>
        </w:tc>
        <w:tc>
          <w:tcPr>
            <w:tcW w:w="0" w:type="dxa"/>
            <w:vAlign w:val="bottom"/>
          </w:tcPr>
          <w:p w:rsidR="00237297" w:rsidRDefault="00237297">
            <w:pPr>
              <w:rPr>
                <w:sz w:val="1"/>
                <w:szCs w:val="1"/>
              </w:rPr>
            </w:pPr>
          </w:p>
        </w:tc>
      </w:tr>
      <w:tr w:rsidR="00237297">
        <w:trPr>
          <w:trHeight w:val="183"/>
        </w:trPr>
        <w:tc>
          <w:tcPr>
            <w:tcW w:w="6180" w:type="dxa"/>
            <w:vAlign w:val="bottom"/>
          </w:tcPr>
          <w:p w:rsidR="00237297" w:rsidRDefault="00237297">
            <w:pPr>
              <w:rPr>
                <w:sz w:val="15"/>
                <w:szCs w:val="15"/>
              </w:rPr>
            </w:pPr>
          </w:p>
        </w:tc>
        <w:tc>
          <w:tcPr>
            <w:tcW w:w="740" w:type="dxa"/>
            <w:tcBorders>
              <w:bottom w:val="single" w:sz="8" w:space="0" w:color="auto"/>
            </w:tcBorders>
            <w:vAlign w:val="bottom"/>
          </w:tcPr>
          <w:p w:rsidR="00237297" w:rsidRDefault="00D129D0">
            <w:pPr>
              <w:jc w:val="right"/>
              <w:rPr>
                <w:sz w:val="20"/>
                <w:szCs w:val="20"/>
              </w:rPr>
            </w:pPr>
            <w:r>
              <w:rPr>
                <w:rFonts w:ascii="Arial" w:eastAsia="Arial" w:hAnsi="Arial" w:cs="Arial"/>
                <w:b/>
                <w:bCs/>
                <w:sz w:val="14"/>
                <w:szCs w:val="14"/>
              </w:rPr>
              <w:t>2021</w:t>
            </w:r>
          </w:p>
        </w:tc>
        <w:tc>
          <w:tcPr>
            <w:tcW w:w="440" w:type="dxa"/>
            <w:tcBorders>
              <w:bottom w:val="single" w:sz="8" w:space="0" w:color="auto"/>
            </w:tcBorders>
            <w:vAlign w:val="bottom"/>
          </w:tcPr>
          <w:p w:rsidR="00237297" w:rsidRDefault="00237297">
            <w:pPr>
              <w:rPr>
                <w:sz w:val="15"/>
                <w:szCs w:val="15"/>
              </w:rPr>
            </w:pPr>
          </w:p>
        </w:tc>
        <w:tc>
          <w:tcPr>
            <w:tcW w:w="100" w:type="dxa"/>
            <w:vAlign w:val="bottom"/>
          </w:tcPr>
          <w:p w:rsidR="00237297" w:rsidRDefault="00237297">
            <w:pPr>
              <w:rPr>
                <w:sz w:val="15"/>
                <w:szCs w:val="15"/>
              </w:rPr>
            </w:pPr>
          </w:p>
        </w:tc>
        <w:tc>
          <w:tcPr>
            <w:tcW w:w="760" w:type="dxa"/>
            <w:tcBorders>
              <w:bottom w:val="single" w:sz="8" w:space="0" w:color="auto"/>
            </w:tcBorders>
            <w:vAlign w:val="bottom"/>
          </w:tcPr>
          <w:p w:rsidR="00237297" w:rsidRDefault="00D129D0">
            <w:pPr>
              <w:jc w:val="right"/>
              <w:rPr>
                <w:sz w:val="20"/>
                <w:szCs w:val="20"/>
              </w:rPr>
            </w:pPr>
            <w:r>
              <w:rPr>
                <w:rFonts w:ascii="Arial" w:eastAsia="Arial" w:hAnsi="Arial" w:cs="Arial"/>
                <w:b/>
                <w:bCs/>
                <w:sz w:val="14"/>
                <w:szCs w:val="14"/>
              </w:rPr>
              <w:t>2020</w:t>
            </w:r>
          </w:p>
        </w:tc>
        <w:tc>
          <w:tcPr>
            <w:tcW w:w="440" w:type="dxa"/>
            <w:tcBorders>
              <w:bottom w:val="single" w:sz="8" w:space="0" w:color="auto"/>
            </w:tcBorders>
            <w:vAlign w:val="bottom"/>
          </w:tcPr>
          <w:p w:rsidR="00237297" w:rsidRDefault="00237297">
            <w:pPr>
              <w:rPr>
                <w:sz w:val="15"/>
                <w:szCs w:val="15"/>
              </w:rPr>
            </w:pPr>
          </w:p>
        </w:tc>
        <w:tc>
          <w:tcPr>
            <w:tcW w:w="80" w:type="dxa"/>
            <w:vAlign w:val="bottom"/>
          </w:tcPr>
          <w:p w:rsidR="00237297" w:rsidRDefault="00237297">
            <w:pPr>
              <w:rPr>
                <w:sz w:val="15"/>
                <w:szCs w:val="15"/>
              </w:rPr>
            </w:pPr>
          </w:p>
        </w:tc>
        <w:tc>
          <w:tcPr>
            <w:tcW w:w="380" w:type="dxa"/>
            <w:tcBorders>
              <w:bottom w:val="single" w:sz="8" w:space="0" w:color="auto"/>
            </w:tcBorders>
            <w:vAlign w:val="bottom"/>
          </w:tcPr>
          <w:p w:rsidR="00237297" w:rsidRDefault="00237297">
            <w:pPr>
              <w:rPr>
                <w:sz w:val="15"/>
                <w:szCs w:val="15"/>
              </w:rPr>
            </w:pPr>
          </w:p>
        </w:tc>
        <w:tc>
          <w:tcPr>
            <w:tcW w:w="800" w:type="dxa"/>
            <w:tcBorders>
              <w:bottom w:val="single" w:sz="8" w:space="0" w:color="auto"/>
            </w:tcBorders>
            <w:vAlign w:val="bottom"/>
          </w:tcPr>
          <w:p w:rsidR="00237297" w:rsidRDefault="00D129D0">
            <w:pPr>
              <w:ind w:right="361"/>
              <w:jc w:val="right"/>
              <w:rPr>
                <w:sz w:val="20"/>
                <w:szCs w:val="20"/>
              </w:rPr>
            </w:pPr>
            <w:r>
              <w:rPr>
                <w:rFonts w:ascii="Arial" w:eastAsia="Arial" w:hAnsi="Arial" w:cs="Arial"/>
                <w:b/>
                <w:bCs/>
                <w:sz w:val="14"/>
                <w:szCs w:val="14"/>
              </w:rPr>
              <w:t>2021</w:t>
            </w:r>
          </w:p>
        </w:tc>
        <w:tc>
          <w:tcPr>
            <w:tcW w:w="120" w:type="dxa"/>
            <w:vAlign w:val="bottom"/>
          </w:tcPr>
          <w:p w:rsidR="00237297" w:rsidRDefault="00237297">
            <w:pPr>
              <w:rPr>
                <w:sz w:val="15"/>
                <w:szCs w:val="15"/>
              </w:rPr>
            </w:pPr>
          </w:p>
        </w:tc>
        <w:tc>
          <w:tcPr>
            <w:tcW w:w="320" w:type="dxa"/>
            <w:tcBorders>
              <w:bottom w:val="single" w:sz="8" w:space="0" w:color="auto"/>
            </w:tcBorders>
            <w:vAlign w:val="bottom"/>
          </w:tcPr>
          <w:p w:rsidR="00237297" w:rsidRDefault="00237297">
            <w:pPr>
              <w:rPr>
                <w:sz w:val="15"/>
                <w:szCs w:val="15"/>
              </w:rPr>
            </w:pPr>
          </w:p>
        </w:tc>
        <w:tc>
          <w:tcPr>
            <w:tcW w:w="860" w:type="dxa"/>
            <w:tcBorders>
              <w:bottom w:val="single" w:sz="8" w:space="0" w:color="auto"/>
            </w:tcBorders>
            <w:vAlign w:val="bottom"/>
          </w:tcPr>
          <w:p w:rsidR="00237297" w:rsidRDefault="00D129D0">
            <w:pPr>
              <w:ind w:right="380"/>
              <w:jc w:val="right"/>
              <w:rPr>
                <w:sz w:val="20"/>
                <w:szCs w:val="20"/>
              </w:rPr>
            </w:pPr>
            <w:r>
              <w:rPr>
                <w:rFonts w:ascii="Arial" w:eastAsia="Arial" w:hAnsi="Arial" w:cs="Arial"/>
                <w:b/>
                <w:bCs/>
                <w:sz w:val="14"/>
                <w:szCs w:val="14"/>
              </w:rPr>
              <w:t>2020</w:t>
            </w:r>
          </w:p>
        </w:tc>
        <w:tc>
          <w:tcPr>
            <w:tcW w:w="0" w:type="dxa"/>
            <w:vAlign w:val="bottom"/>
          </w:tcPr>
          <w:p w:rsidR="00237297" w:rsidRDefault="00237297">
            <w:pPr>
              <w:rPr>
                <w:sz w:val="1"/>
                <w:szCs w:val="1"/>
              </w:rPr>
            </w:pPr>
          </w:p>
        </w:tc>
      </w:tr>
      <w:tr w:rsidR="00237297">
        <w:trPr>
          <w:trHeight w:val="212"/>
        </w:trPr>
        <w:tc>
          <w:tcPr>
            <w:tcW w:w="618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760" w:type="dxa"/>
            <w:vAlign w:val="bottom"/>
          </w:tcPr>
          <w:p w:rsidR="00237297" w:rsidRDefault="00237297">
            <w:pPr>
              <w:rPr>
                <w:sz w:val="18"/>
                <w:szCs w:val="18"/>
              </w:rPr>
            </w:pPr>
          </w:p>
        </w:tc>
        <w:tc>
          <w:tcPr>
            <w:tcW w:w="900" w:type="dxa"/>
            <w:gridSpan w:val="3"/>
            <w:vAlign w:val="bottom"/>
          </w:tcPr>
          <w:p w:rsidR="00237297" w:rsidRDefault="00D129D0">
            <w:pPr>
              <w:jc w:val="right"/>
              <w:rPr>
                <w:sz w:val="20"/>
                <w:szCs w:val="20"/>
              </w:rPr>
            </w:pPr>
            <w:r>
              <w:rPr>
                <w:rFonts w:ascii="Arial" w:eastAsia="Arial" w:hAnsi="Arial" w:cs="Arial"/>
                <w:b/>
                <w:bCs/>
                <w:sz w:val="14"/>
                <w:szCs w:val="14"/>
              </w:rPr>
              <w:t>(In millions)</w:t>
            </w:r>
          </w:p>
        </w:tc>
        <w:tc>
          <w:tcPr>
            <w:tcW w:w="80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237297">
            <w:pPr>
              <w:rPr>
                <w:sz w:val="18"/>
                <w:szCs w:val="18"/>
              </w:rPr>
            </w:pPr>
          </w:p>
        </w:tc>
        <w:tc>
          <w:tcPr>
            <w:tcW w:w="0" w:type="dxa"/>
            <w:vAlign w:val="bottom"/>
          </w:tcPr>
          <w:p w:rsidR="00237297" w:rsidRDefault="00237297">
            <w:pPr>
              <w:rPr>
                <w:sz w:val="1"/>
                <w:szCs w:val="1"/>
              </w:rPr>
            </w:pPr>
          </w:p>
        </w:tc>
      </w:tr>
      <w:tr w:rsidR="00237297">
        <w:trPr>
          <w:trHeight w:val="222"/>
        </w:trPr>
        <w:tc>
          <w:tcPr>
            <w:tcW w:w="6180" w:type="dxa"/>
            <w:vAlign w:val="bottom"/>
          </w:tcPr>
          <w:p w:rsidR="00237297" w:rsidRDefault="00D129D0">
            <w:pPr>
              <w:rPr>
                <w:sz w:val="20"/>
                <w:szCs w:val="20"/>
              </w:rPr>
            </w:pPr>
            <w:r>
              <w:rPr>
                <w:rFonts w:ascii="Arial" w:eastAsia="Arial" w:hAnsi="Arial" w:cs="Arial"/>
                <w:b/>
                <w:bCs/>
                <w:sz w:val="16"/>
                <w:szCs w:val="16"/>
              </w:rPr>
              <w:t>Net income (loss) attributable to Hess Corporation:</w:t>
            </w:r>
          </w:p>
        </w:tc>
        <w:tc>
          <w:tcPr>
            <w:tcW w:w="740" w:type="dxa"/>
            <w:vAlign w:val="bottom"/>
          </w:tcPr>
          <w:p w:rsidR="00237297" w:rsidRDefault="00237297">
            <w:pPr>
              <w:rPr>
                <w:sz w:val="19"/>
                <w:szCs w:val="19"/>
              </w:rPr>
            </w:pPr>
          </w:p>
        </w:tc>
        <w:tc>
          <w:tcPr>
            <w:tcW w:w="440" w:type="dxa"/>
            <w:vAlign w:val="bottom"/>
          </w:tcPr>
          <w:p w:rsidR="00237297" w:rsidRDefault="00237297">
            <w:pPr>
              <w:rPr>
                <w:sz w:val="19"/>
                <w:szCs w:val="19"/>
              </w:rPr>
            </w:pPr>
          </w:p>
        </w:tc>
        <w:tc>
          <w:tcPr>
            <w:tcW w:w="100" w:type="dxa"/>
            <w:vAlign w:val="bottom"/>
          </w:tcPr>
          <w:p w:rsidR="00237297" w:rsidRDefault="00237297">
            <w:pPr>
              <w:rPr>
                <w:sz w:val="19"/>
                <w:szCs w:val="19"/>
              </w:rPr>
            </w:pPr>
          </w:p>
        </w:tc>
        <w:tc>
          <w:tcPr>
            <w:tcW w:w="760" w:type="dxa"/>
            <w:vAlign w:val="bottom"/>
          </w:tcPr>
          <w:p w:rsidR="00237297" w:rsidRDefault="00237297">
            <w:pPr>
              <w:rPr>
                <w:sz w:val="19"/>
                <w:szCs w:val="19"/>
              </w:rPr>
            </w:pPr>
          </w:p>
        </w:tc>
        <w:tc>
          <w:tcPr>
            <w:tcW w:w="440" w:type="dxa"/>
            <w:vAlign w:val="bottom"/>
          </w:tcPr>
          <w:p w:rsidR="00237297" w:rsidRDefault="00237297">
            <w:pPr>
              <w:rPr>
                <w:sz w:val="19"/>
                <w:szCs w:val="19"/>
              </w:rPr>
            </w:pPr>
          </w:p>
        </w:tc>
        <w:tc>
          <w:tcPr>
            <w:tcW w:w="80" w:type="dxa"/>
            <w:vAlign w:val="bottom"/>
          </w:tcPr>
          <w:p w:rsidR="00237297" w:rsidRDefault="00237297">
            <w:pPr>
              <w:rPr>
                <w:sz w:val="19"/>
                <w:szCs w:val="19"/>
              </w:rPr>
            </w:pPr>
          </w:p>
        </w:tc>
        <w:tc>
          <w:tcPr>
            <w:tcW w:w="380" w:type="dxa"/>
            <w:vAlign w:val="bottom"/>
          </w:tcPr>
          <w:p w:rsidR="00237297" w:rsidRDefault="00237297">
            <w:pPr>
              <w:rPr>
                <w:sz w:val="19"/>
                <w:szCs w:val="19"/>
              </w:rPr>
            </w:pPr>
          </w:p>
        </w:tc>
        <w:tc>
          <w:tcPr>
            <w:tcW w:w="800" w:type="dxa"/>
            <w:vAlign w:val="bottom"/>
          </w:tcPr>
          <w:p w:rsidR="00237297" w:rsidRDefault="00237297">
            <w:pPr>
              <w:rPr>
                <w:sz w:val="19"/>
                <w:szCs w:val="19"/>
              </w:rPr>
            </w:pPr>
          </w:p>
        </w:tc>
        <w:tc>
          <w:tcPr>
            <w:tcW w:w="120" w:type="dxa"/>
            <w:vAlign w:val="bottom"/>
          </w:tcPr>
          <w:p w:rsidR="00237297" w:rsidRDefault="00237297">
            <w:pPr>
              <w:rPr>
                <w:sz w:val="19"/>
                <w:szCs w:val="19"/>
              </w:rPr>
            </w:pPr>
          </w:p>
        </w:tc>
        <w:tc>
          <w:tcPr>
            <w:tcW w:w="320" w:type="dxa"/>
            <w:vAlign w:val="bottom"/>
          </w:tcPr>
          <w:p w:rsidR="00237297" w:rsidRDefault="00237297">
            <w:pPr>
              <w:rPr>
                <w:sz w:val="19"/>
                <w:szCs w:val="19"/>
              </w:rPr>
            </w:pPr>
          </w:p>
        </w:tc>
        <w:tc>
          <w:tcPr>
            <w:tcW w:w="860" w:type="dxa"/>
            <w:vAlign w:val="bottom"/>
          </w:tcPr>
          <w:p w:rsidR="00237297" w:rsidRDefault="00237297">
            <w:pPr>
              <w:rPr>
                <w:sz w:val="19"/>
                <w:szCs w:val="19"/>
              </w:rPr>
            </w:pPr>
          </w:p>
        </w:tc>
        <w:tc>
          <w:tcPr>
            <w:tcW w:w="0" w:type="dxa"/>
            <w:vAlign w:val="bottom"/>
          </w:tcPr>
          <w:p w:rsidR="00237297" w:rsidRDefault="00237297">
            <w:pPr>
              <w:rPr>
                <w:sz w:val="1"/>
                <w:szCs w:val="1"/>
              </w:rPr>
            </w:pPr>
          </w:p>
        </w:tc>
      </w:tr>
      <w:tr w:rsidR="00237297">
        <w:trPr>
          <w:trHeight w:val="216"/>
        </w:trPr>
        <w:tc>
          <w:tcPr>
            <w:tcW w:w="6180" w:type="dxa"/>
            <w:vAlign w:val="bottom"/>
          </w:tcPr>
          <w:p w:rsidR="00237297" w:rsidRDefault="00D129D0">
            <w:pPr>
              <w:ind w:left="120"/>
              <w:rPr>
                <w:sz w:val="20"/>
                <w:szCs w:val="20"/>
              </w:rPr>
            </w:pPr>
            <w:r>
              <w:rPr>
                <w:rFonts w:ascii="Arial" w:eastAsia="Arial" w:hAnsi="Arial" w:cs="Arial"/>
                <w:sz w:val="16"/>
                <w:szCs w:val="16"/>
              </w:rPr>
              <w:t>Net income (loss)</w:t>
            </w:r>
          </w:p>
        </w:tc>
        <w:tc>
          <w:tcPr>
            <w:tcW w:w="740" w:type="dxa"/>
            <w:vAlign w:val="bottom"/>
          </w:tcPr>
          <w:p w:rsidR="00237297" w:rsidRDefault="00D129D0">
            <w:pPr>
              <w:ind w:right="564"/>
              <w:jc w:val="right"/>
              <w:rPr>
                <w:sz w:val="20"/>
                <w:szCs w:val="20"/>
              </w:rPr>
            </w:pPr>
            <w:r>
              <w:rPr>
                <w:rFonts w:ascii="Arial" w:eastAsia="Arial" w:hAnsi="Arial" w:cs="Arial"/>
                <w:w w:val="89"/>
                <w:sz w:val="16"/>
                <w:szCs w:val="16"/>
              </w:rPr>
              <w:t>$</w:t>
            </w:r>
          </w:p>
        </w:tc>
        <w:tc>
          <w:tcPr>
            <w:tcW w:w="440" w:type="dxa"/>
            <w:vAlign w:val="bottom"/>
          </w:tcPr>
          <w:p w:rsidR="00237297" w:rsidRDefault="00D129D0">
            <w:pPr>
              <w:jc w:val="right"/>
              <w:rPr>
                <w:sz w:val="20"/>
                <w:szCs w:val="20"/>
              </w:rPr>
            </w:pPr>
            <w:r>
              <w:rPr>
                <w:rFonts w:ascii="Arial" w:eastAsia="Arial" w:hAnsi="Arial" w:cs="Arial"/>
                <w:sz w:val="16"/>
                <w:szCs w:val="16"/>
              </w:rPr>
              <w:t>13</w:t>
            </w:r>
          </w:p>
        </w:tc>
        <w:tc>
          <w:tcPr>
            <w:tcW w:w="100" w:type="dxa"/>
            <w:vAlign w:val="bottom"/>
          </w:tcPr>
          <w:p w:rsidR="00237297" w:rsidRDefault="00237297">
            <w:pPr>
              <w:rPr>
                <w:sz w:val="18"/>
                <w:szCs w:val="18"/>
              </w:rPr>
            </w:pPr>
          </w:p>
        </w:tc>
        <w:tc>
          <w:tcPr>
            <w:tcW w:w="760" w:type="dxa"/>
            <w:vAlign w:val="bottom"/>
          </w:tcPr>
          <w:p w:rsidR="00237297" w:rsidRDefault="00D129D0">
            <w:pPr>
              <w:ind w:right="582"/>
              <w:jc w:val="right"/>
              <w:rPr>
                <w:sz w:val="20"/>
                <w:szCs w:val="20"/>
              </w:rPr>
            </w:pPr>
            <w:r>
              <w:rPr>
                <w:rFonts w:ascii="Arial" w:eastAsia="Arial" w:hAnsi="Arial" w:cs="Arial"/>
                <w:w w:val="89"/>
                <w:sz w:val="16"/>
                <w:szCs w:val="16"/>
              </w:rPr>
              <w:t>$</w:t>
            </w:r>
          </w:p>
        </w:tc>
        <w:tc>
          <w:tcPr>
            <w:tcW w:w="440" w:type="dxa"/>
            <w:vAlign w:val="bottom"/>
          </w:tcPr>
          <w:p w:rsidR="00237297" w:rsidRDefault="00D129D0">
            <w:pPr>
              <w:jc w:val="right"/>
              <w:rPr>
                <w:sz w:val="20"/>
                <w:szCs w:val="20"/>
              </w:rPr>
            </w:pPr>
            <w:r>
              <w:rPr>
                <w:rFonts w:ascii="Arial" w:eastAsia="Arial" w:hAnsi="Arial" w:cs="Arial"/>
                <w:sz w:val="16"/>
                <w:szCs w:val="16"/>
              </w:rPr>
              <w:t>(263)</w:t>
            </w:r>
          </w:p>
        </w:tc>
        <w:tc>
          <w:tcPr>
            <w:tcW w:w="80" w:type="dxa"/>
            <w:vAlign w:val="bottom"/>
          </w:tcPr>
          <w:p w:rsidR="00237297" w:rsidRDefault="00237297">
            <w:pPr>
              <w:rPr>
                <w:sz w:val="18"/>
                <w:szCs w:val="18"/>
              </w:rPr>
            </w:pPr>
          </w:p>
        </w:tc>
        <w:tc>
          <w:tcPr>
            <w:tcW w:w="380" w:type="dxa"/>
            <w:vAlign w:val="bottom"/>
          </w:tcPr>
          <w:p w:rsidR="00237297" w:rsidRDefault="00D129D0">
            <w:pPr>
              <w:ind w:right="199"/>
              <w:jc w:val="right"/>
              <w:rPr>
                <w:sz w:val="20"/>
                <w:szCs w:val="20"/>
              </w:rPr>
            </w:pPr>
            <w:r>
              <w:rPr>
                <w:rFonts w:ascii="Arial" w:eastAsia="Arial" w:hAnsi="Arial" w:cs="Arial"/>
                <w:w w:val="89"/>
                <w:sz w:val="16"/>
                <w:szCs w:val="16"/>
              </w:rPr>
              <w:t>$</w:t>
            </w:r>
          </w:p>
        </w:tc>
        <w:tc>
          <w:tcPr>
            <w:tcW w:w="800" w:type="dxa"/>
            <w:vAlign w:val="bottom"/>
          </w:tcPr>
          <w:p w:rsidR="00237297" w:rsidRDefault="00D129D0">
            <w:pPr>
              <w:jc w:val="right"/>
              <w:rPr>
                <w:sz w:val="20"/>
                <w:szCs w:val="20"/>
              </w:rPr>
            </w:pPr>
            <w:r>
              <w:rPr>
                <w:rFonts w:ascii="Arial" w:eastAsia="Arial" w:hAnsi="Arial" w:cs="Arial"/>
                <w:sz w:val="16"/>
                <w:szCs w:val="16"/>
              </w:rPr>
              <w:t>349</w:t>
            </w:r>
          </w:p>
        </w:tc>
        <w:tc>
          <w:tcPr>
            <w:tcW w:w="120" w:type="dxa"/>
            <w:vAlign w:val="bottom"/>
          </w:tcPr>
          <w:p w:rsidR="00237297" w:rsidRDefault="00237297">
            <w:pPr>
              <w:rPr>
                <w:sz w:val="18"/>
                <w:szCs w:val="18"/>
              </w:rPr>
            </w:pPr>
          </w:p>
        </w:tc>
        <w:tc>
          <w:tcPr>
            <w:tcW w:w="320" w:type="dxa"/>
            <w:vAlign w:val="bottom"/>
          </w:tcPr>
          <w:p w:rsidR="00237297" w:rsidRDefault="00D129D0">
            <w:pPr>
              <w:ind w:right="139"/>
              <w:jc w:val="right"/>
              <w:rPr>
                <w:sz w:val="20"/>
                <w:szCs w:val="20"/>
              </w:rPr>
            </w:pPr>
            <w:r>
              <w:rPr>
                <w:rFonts w:ascii="Arial" w:eastAsia="Arial" w:hAnsi="Arial" w:cs="Arial"/>
                <w:w w:val="89"/>
                <w:sz w:val="16"/>
                <w:szCs w:val="16"/>
              </w:rPr>
              <w:t>$</w:t>
            </w:r>
          </w:p>
        </w:tc>
        <w:tc>
          <w:tcPr>
            <w:tcW w:w="860" w:type="dxa"/>
            <w:vAlign w:val="bottom"/>
          </w:tcPr>
          <w:p w:rsidR="00237297" w:rsidRDefault="00D129D0">
            <w:pPr>
              <w:jc w:val="right"/>
              <w:rPr>
                <w:sz w:val="20"/>
                <w:szCs w:val="20"/>
              </w:rPr>
            </w:pPr>
            <w:r>
              <w:rPr>
                <w:rFonts w:ascii="Arial" w:eastAsia="Arial" w:hAnsi="Arial" w:cs="Arial"/>
                <w:sz w:val="16"/>
                <w:szCs w:val="16"/>
              </w:rPr>
              <w:t>(2,629)</w:t>
            </w:r>
          </w:p>
        </w:tc>
        <w:tc>
          <w:tcPr>
            <w:tcW w:w="0" w:type="dxa"/>
            <w:vAlign w:val="bottom"/>
          </w:tcPr>
          <w:p w:rsidR="00237297" w:rsidRDefault="00237297">
            <w:pPr>
              <w:rPr>
                <w:sz w:val="1"/>
                <w:szCs w:val="1"/>
              </w:rPr>
            </w:pPr>
          </w:p>
        </w:tc>
      </w:tr>
      <w:tr w:rsidR="00237297">
        <w:trPr>
          <w:trHeight w:val="219"/>
        </w:trPr>
        <w:tc>
          <w:tcPr>
            <w:tcW w:w="6180" w:type="dxa"/>
            <w:vAlign w:val="bottom"/>
          </w:tcPr>
          <w:p w:rsidR="00237297" w:rsidRDefault="00D129D0">
            <w:pPr>
              <w:ind w:left="200"/>
              <w:rPr>
                <w:sz w:val="20"/>
                <w:szCs w:val="20"/>
              </w:rPr>
            </w:pPr>
            <w:r>
              <w:rPr>
                <w:rFonts w:ascii="Arial" w:eastAsia="Arial" w:hAnsi="Arial" w:cs="Arial"/>
                <w:sz w:val="16"/>
                <w:szCs w:val="16"/>
              </w:rPr>
              <w:t xml:space="preserve">Less: Net income (loss) attributable to noncontrolling </w:t>
            </w:r>
            <w:r>
              <w:rPr>
                <w:rFonts w:ascii="Arial" w:eastAsia="Arial" w:hAnsi="Arial" w:cs="Arial"/>
                <w:sz w:val="16"/>
                <w:szCs w:val="16"/>
              </w:rPr>
              <w:t>interests</w:t>
            </w:r>
          </w:p>
        </w:tc>
        <w:tc>
          <w:tcPr>
            <w:tcW w:w="740" w:type="dxa"/>
            <w:tcBorders>
              <w:bottom w:val="single" w:sz="8" w:space="0" w:color="auto"/>
            </w:tcBorders>
            <w:vAlign w:val="bottom"/>
          </w:tcPr>
          <w:p w:rsidR="00237297" w:rsidRDefault="00237297">
            <w:pPr>
              <w:rPr>
                <w:sz w:val="19"/>
                <w:szCs w:val="19"/>
              </w:rPr>
            </w:pPr>
          </w:p>
        </w:tc>
        <w:tc>
          <w:tcPr>
            <w:tcW w:w="4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86</w:t>
            </w:r>
          </w:p>
        </w:tc>
        <w:tc>
          <w:tcPr>
            <w:tcW w:w="100" w:type="dxa"/>
            <w:vAlign w:val="bottom"/>
          </w:tcPr>
          <w:p w:rsidR="00237297" w:rsidRDefault="00237297">
            <w:pPr>
              <w:rPr>
                <w:sz w:val="19"/>
                <w:szCs w:val="19"/>
              </w:rPr>
            </w:pPr>
          </w:p>
        </w:tc>
        <w:tc>
          <w:tcPr>
            <w:tcW w:w="760" w:type="dxa"/>
            <w:tcBorders>
              <w:bottom w:val="single" w:sz="8" w:space="0" w:color="auto"/>
            </w:tcBorders>
            <w:vAlign w:val="bottom"/>
          </w:tcPr>
          <w:p w:rsidR="00237297" w:rsidRDefault="00237297">
            <w:pPr>
              <w:rPr>
                <w:sz w:val="19"/>
                <w:szCs w:val="19"/>
              </w:rPr>
            </w:pPr>
          </w:p>
        </w:tc>
        <w:tc>
          <w:tcPr>
            <w:tcW w:w="4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57</w:t>
            </w:r>
          </w:p>
        </w:tc>
        <w:tc>
          <w:tcPr>
            <w:tcW w:w="80" w:type="dxa"/>
            <w:vAlign w:val="bottom"/>
          </w:tcPr>
          <w:p w:rsidR="00237297" w:rsidRDefault="00237297">
            <w:pPr>
              <w:rPr>
                <w:sz w:val="19"/>
                <w:szCs w:val="19"/>
              </w:rPr>
            </w:pPr>
          </w:p>
        </w:tc>
        <w:tc>
          <w:tcPr>
            <w:tcW w:w="380" w:type="dxa"/>
            <w:tcBorders>
              <w:bottom w:val="single" w:sz="8" w:space="0" w:color="auto"/>
            </w:tcBorders>
            <w:vAlign w:val="bottom"/>
          </w:tcPr>
          <w:p w:rsidR="00237297" w:rsidRDefault="00237297">
            <w:pPr>
              <w:rPr>
                <w:sz w:val="19"/>
                <w:szCs w:val="19"/>
              </w:rPr>
            </w:pPr>
          </w:p>
        </w:tc>
        <w:tc>
          <w:tcPr>
            <w:tcW w:w="8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170</w:t>
            </w:r>
          </w:p>
        </w:tc>
        <w:tc>
          <w:tcPr>
            <w:tcW w:w="120" w:type="dxa"/>
            <w:vAlign w:val="bottom"/>
          </w:tcPr>
          <w:p w:rsidR="00237297" w:rsidRDefault="00237297">
            <w:pPr>
              <w:rPr>
                <w:sz w:val="19"/>
                <w:szCs w:val="19"/>
              </w:rPr>
            </w:pPr>
          </w:p>
        </w:tc>
        <w:tc>
          <w:tcPr>
            <w:tcW w:w="320" w:type="dxa"/>
            <w:tcBorders>
              <w:bottom w:val="single" w:sz="8" w:space="0" w:color="auto"/>
            </w:tcBorders>
            <w:vAlign w:val="bottom"/>
          </w:tcPr>
          <w:p w:rsidR="00237297" w:rsidRDefault="00237297">
            <w:pPr>
              <w:rPr>
                <w:sz w:val="19"/>
                <w:szCs w:val="19"/>
              </w:rPr>
            </w:pP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124</w:t>
            </w:r>
          </w:p>
        </w:tc>
        <w:tc>
          <w:tcPr>
            <w:tcW w:w="0" w:type="dxa"/>
            <w:vAlign w:val="bottom"/>
          </w:tcPr>
          <w:p w:rsidR="00237297" w:rsidRDefault="00237297">
            <w:pPr>
              <w:rPr>
                <w:sz w:val="1"/>
                <w:szCs w:val="1"/>
              </w:rPr>
            </w:pPr>
          </w:p>
        </w:tc>
      </w:tr>
      <w:tr w:rsidR="00237297">
        <w:trPr>
          <w:trHeight w:val="213"/>
        </w:trPr>
        <w:tc>
          <w:tcPr>
            <w:tcW w:w="6180" w:type="dxa"/>
            <w:vAlign w:val="bottom"/>
          </w:tcPr>
          <w:p w:rsidR="00237297" w:rsidRDefault="00D129D0">
            <w:pPr>
              <w:ind w:left="120"/>
              <w:rPr>
                <w:sz w:val="20"/>
                <w:szCs w:val="20"/>
              </w:rPr>
            </w:pPr>
            <w:r>
              <w:rPr>
                <w:rFonts w:ascii="Arial" w:eastAsia="Arial" w:hAnsi="Arial" w:cs="Arial"/>
                <w:sz w:val="16"/>
                <w:szCs w:val="16"/>
              </w:rPr>
              <w:t>Net income (loss) attributable to Hess Corporation</w:t>
            </w:r>
          </w:p>
        </w:tc>
        <w:tc>
          <w:tcPr>
            <w:tcW w:w="740" w:type="dxa"/>
            <w:tcBorders>
              <w:bottom w:val="single" w:sz="8" w:space="0" w:color="auto"/>
            </w:tcBorders>
            <w:vAlign w:val="bottom"/>
          </w:tcPr>
          <w:p w:rsidR="00237297" w:rsidRDefault="00D129D0">
            <w:pPr>
              <w:ind w:right="564"/>
              <w:jc w:val="right"/>
              <w:rPr>
                <w:sz w:val="20"/>
                <w:szCs w:val="20"/>
              </w:rPr>
            </w:pPr>
            <w:r>
              <w:rPr>
                <w:rFonts w:ascii="Arial" w:eastAsia="Arial" w:hAnsi="Arial" w:cs="Arial"/>
                <w:w w:val="89"/>
                <w:sz w:val="16"/>
                <w:szCs w:val="16"/>
              </w:rPr>
              <w:t>$</w:t>
            </w:r>
          </w:p>
        </w:tc>
        <w:tc>
          <w:tcPr>
            <w:tcW w:w="4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(73)</w:t>
            </w:r>
          </w:p>
        </w:tc>
        <w:tc>
          <w:tcPr>
            <w:tcW w:w="100" w:type="dxa"/>
            <w:vAlign w:val="bottom"/>
          </w:tcPr>
          <w:p w:rsidR="00237297" w:rsidRDefault="00237297">
            <w:pPr>
              <w:rPr>
                <w:sz w:val="18"/>
                <w:szCs w:val="18"/>
              </w:rPr>
            </w:pPr>
          </w:p>
        </w:tc>
        <w:tc>
          <w:tcPr>
            <w:tcW w:w="760" w:type="dxa"/>
            <w:tcBorders>
              <w:bottom w:val="single" w:sz="8" w:space="0" w:color="auto"/>
            </w:tcBorders>
            <w:vAlign w:val="bottom"/>
          </w:tcPr>
          <w:p w:rsidR="00237297" w:rsidRDefault="00D129D0">
            <w:pPr>
              <w:ind w:right="582"/>
              <w:jc w:val="right"/>
              <w:rPr>
                <w:sz w:val="20"/>
                <w:szCs w:val="20"/>
              </w:rPr>
            </w:pPr>
            <w:r>
              <w:rPr>
                <w:rFonts w:ascii="Arial" w:eastAsia="Arial" w:hAnsi="Arial" w:cs="Arial"/>
                <w:w w:val="89"/>
                <w:sz w:val="16"/>
                <w:szCs w:val="16"/>
              </w:rPr>
              <w:t>$</w:t>
            </w:r>
          </w:p>
        </w:tc>
        <w:tc>
          <w:tcPr>
            <w:tcW w:w="4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(320)</w:t>
            </w:r>
          </w:p>
        </w:tc>
        <w:tc>
          <w:tcPr>
            <w:tcW w:w="80" w:type="dxa"/>
            <w:vAlign w:val="bottom"/>
          </w:tcPr>
          <w:p w:rsidR="00237297" w:rsidRDefault="00237297">
            <w:pPr>
              <w:rPr>
                <w:sz w:val="18"/>
                <w:szCs w:val="18"/>
              </w:rPr>
            </w:pPr>
          </w:p>
        </w:tc>
        <w:tc>
          <w:tcPr>
            <w:tcW w:w="380" w:type="dxa"/>
            <w:tcBorders>
              <w:bottom w:val="single" w:sz="8" w:space="0" w:color="auto"/>
            </w:tcBorders>
            <w:vAlign w:val="bottom"/>
          </w:tcPr>
          <w:p w:rsidR="00237297" w:rsidRDefault="00D129D0">
            <w:pPr>
              <w:ind w:right="199"/>
              <w:jc w:val="right"/>
              <w:rPr>
                <w:sz w:val="20"/>
                <w:szCs w:val="20"/>
              </w:rPr>
            </w:pPr>
            <w:r>
              <w:rPr>
                <w:rFonts w:ascii="Arial" w:eastAsia="Arial" w:hAnsi="Arial" w:cs="Arial"/>
                <w:w w:val="89"/>
                <w:sz w:val="16"/>
                <w:szCs w:val="16"/>
              </w:rPr>
              <w:t>$</w:t>
            </w:r>
          </w:p>
        </w:tc>
        <w:tc>
          <w:tcPr>
            <w:tcW w:w="8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179</w:t>
            </w:r>
          </w:p>
        </w:tc>
        <w:tc>
          <w:tcPr>
            <w:tcW w:w="120" w:type="dxa"/>
            <w:vAlign w:val="bottom"/>
          </w:tcPr>
          <w:p w:rsidR="00237297" w:rsidRDefault="00237297">
            <w:pPr>
              <w:rPr>
                <w:sz w:val="18"/>
                <w:szCs w:val="18"/>
              </w:rPr>
            </w:pPr>
          </w:p>
        </w:tc>
        <w:tc>
          <w:tcPr>
            <w:tcW w:w="320" w:type="dxa"/>
            <w:tcBorders>
              <w:bottom w:val="single" w:sz="8" w:space="0" w:color="auto"/>
            </w:tcBorders>
            <w:vAlign w:val="bottom"/>
          </w:tcPr>
          <w:p w:rsidR="00237297" w:rsidRDefault="00D129D0">
            <w:pPr>
              <w:ind w:right="139"/>
              <w:jc w:val="right"/>
              <w:rPr>
                <w:sz w:val="20"/>
                <w:szCs w:val="20"/>
              </w:rPr>
            </w:pPr>
            <w:r>
              <w:rPr>
                <w:rFonts w:ascii="Arial" w:eastAsia="Arial" w:hAnsi="Arial" w:cs="Arial"/>
                <w:w w:val="89"/>
                <w:sz w:val="16"/>
                <w:szCs w:val="16"/>
              </w:rPr>
              <w:t>$</w:t>
            </w: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(2,753)</w:t>
            </w:r>
          </w:p>
        </w:tc>
        <w:tc>
          <w:tcPr>
            <w:tcW w:w="0" w:type="dxa"/>
            <w:vAlign w:val="bottom"/>
          </w:tcPr>
          <w:p w:rsidR="00237297" w:rsidRDefault="00237297">
            <w:pPr>
              <w:rPr>
                <w:sz w:val="1"/>
                <w:szCs w:val="1"/>
              </w:rPr>
            </w:pPr>
          </w:p>
        </w:tc>
      </w:tr>
      <w:tr w:rsidR="00237297">
        <w:trPr>
          <w:trHeight w:val="20"/>
        </w:trPr>
        <w:tc>
          <w:tcPr>
            <w:tcW w:w="6180" w:type="dxa"/>
            <w:vMerge w:val="restart"/>
            <w:vAlign w:val="bottom"/>
          </w:tcPr>
          <w:p w:rsidR="00237297" w:rsidRDefault="00D129D0">
            <w:pPr>
              <w:rPr>
                <w:sz w:val="20"/>
                <w:szCs w:val="20"/>
              </w:rPr>
            </w:pPr>
            <w:r>
              <w:rPr>
                <w:rFonts w:ascii="Arial" w:eastAsia="Arial" w:hAnsi="Arial" w:cs="Arial"/>
                <w:b/>
                <w:bCs/>
                <w:sz w:val="16"/>
                <w:szCs w:val="16"/>
              </w:rPr>
              <w:t>Weighted average number of common shares outstanding:</w:t>
            </w:r>
          </w:p>
        </w:tc>
        <w:tc>
          <w:tcPr>
            <w:tcW w:w="740" w:type="dxa"/>
            <w:tcBorders>
              <w:bottom w:val="single" w:sz="8" w:space="0" w:color="auto"/>
            </w:tcBorders>
            <w:vAlign w:val="bottom"/>
          </w:tcPr>
          <w:p w:rsidR="00237297" w:rsidRDefault="00237297">
            <w:pPr>
              <w:spacing w:line="20" w:lineRule="exact"/>
              <w:rPr>
                <w:sz w:val="1"/>
                <w:szCs w:val="1"/>
              </w:rPr>
            </w:pPr>
          </w:p>
        </w:tc>
        <w:tc>
          <w:tcPr>
            <w:tcW w:w="440" w:type="dxa"/>
            <w:tcBorders>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760" w:type="dxa"/>
            <w:tcBorders>
              <w:bottom w:val="single" w:sz="8" w:space="0" w:color="auto"/>
            </w:tcBorders>
            <w:vAlign w:val="bottom"/>
          </w:tcPr>
          <w:p w:rsidR="00237297" w:rsidRDefault="00237297">
            <w:pPr>
              <w:spacing w:line="20" w:lineRule="exact"/>
              <w:rPr>
                <w:sz w:val="1"/>
                <w:szCs w:val="1"/>
              </w:rPr>
            </w:pPr>
          </w:p>
        </w:tc>
        <w:tc>
          <w:tcPr>
            <w:tcW w:w="440" w:type="dxa"/>
            <w:tcBorders>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380" w:type="dxa"/>
            <w:tcBorders>
              <w:bottom w:val="single" w:sz="8" w:space="0" w:color="auto"/>
            </w:tcBorders>
            <w:vAlign w:val="bottom"/>
          </w:tcPr>
          <w:p w:rsidR="00237297" w:rsidRDefault="00237297">
            <w:pPr>
              <w:spacing w:line="20" w:lineRule="exact"/>
              <w:rPr>
                <w:sz w:val="1"/>
                <w:szCs w:val="1"/>
              </w:rPr>
            </w:pPr>
          </w:p>
        </w:tc>
        <w:tc>
          <w:tcPr>
            <w:tcW w:w="80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320" w:type="dxa"/>
            <w:tcBorders>
              <w:bottom w:val="single" w:sz="8" w:space="0" w:color="auto"/>
            </w:tcBorders>
            <w:vAlign w:val="bottom"/>
          </w:tcPr>
          <w:p w:rsidR="00237297" w:rsidRDefault="00237297">
            <w:pPr>
              <w:spacing w:line="20" w:lineRule="exact"/>
              <w:rPr>
                <w:sz w:val="1"/>
                <w:szCs w:val="1"/>
              </w:rPr>
            </w:pPr>
          </w:p>
        </w:tc>
        <w:tc>
          <w:tcPr>
            <w:tcW w:w="860" w:type="dxa"/>
            <w:tcBorders>
              <w:bottom w:val="single" w:sz="8" w:space="0" w:color="auto"/>
            </w:tcBorders>
            <w:vAlign w:val="bottom"/>
          </w:tcPr>
          <w:p w:rsidR="00237297" w:rsidRDefault="00237297">
            <w:pPr>
              <w:spacing w:line="20" w:lineRule="exact"/>
              <w:rPr>
                <w:sz w:val="1"/>
                <w:szCs w:val="1"/>
              </w:rPr>
            </w:pPr>
          </w:p>
        </w:tc>
        <w:tc>
          <w:tcPr>
            <w:tcW w:w="0" w:type="dxa"/>
            <w:vAlign w:val="bottom"/>
          </w:tcPr>
          <w:p w:rsidR="00237297" w:rsidRDefault="00237297">
            <w:pPr>
              <w:rPr>
                <w:sz w:val="1"/>
                <w:szCs w:val="1"/>
              </w:rPr>
            </w:pPr>
          </w:p>
        </w:tc>
      </w:tr>
      <w:tr w:rsidR="00237297">
        <w:trPr>
          <w:trHeight w:val="177"/>
        </w:trPr>
        <w:tc>
          <w:tcPr>
            <w:tcW w:w="6180" w:type="dxa"/>
            <w:vMerge/>
            <w:vAlign w:val="bottom"/>
          </w:tcPr>
          <w:p w:rsidR="00237297" w:rsidRDefault="00237297">
            <w:pPr>
              <w:rPr>
                <w:sz w:val="15"/>
                <w:szCs w:val="15"/>
              </w:rPr>
            </w:pPr>
          </w:p>
        </w:tc>
        <w:tc>
          <w:tcPr>
            <w:tcW w:w="740" w:type="dxa"/>
            <w:vAlign w:val="bottom"/>
          </w:tcPr>
          <w:p w:rsidR="00237297" w:rsidRDefault="00237297">
            <w:pPr>
              <w:rPr>
                <w:sz w:val="15"/>
                <w:szCs w:val="15"/>
              </w:rPr>
            </w:pPr>
          </w:p>
        </w:tc>
        <w:tc>
          <w:tcPr>
            <w:tcW w:w="440" w:type="dxa"/>
            <w:vAlign w:val="bottom"/>
          </w:tcPr>
          <w:p w:rsidR="00237297" w:rsidRDefault="00237297">
            <w:pPr>
              <w:rPr>
                <w:sz w:val="15"/>
                <w:szCs w:val="15"/>
              </w:rPr>
            </w:pPr>
          </w:p>
        </w:tc>
        <w:tc>
          <w:tcPr>
            <w:tcW w:w="100" w:type="dxa"/>
            <w:vAlign w:val="bottom"/>
          </w:tcPr>
          <w:p w:rsidR="00237297" w:rsidRDefault="00237297">
            <w:pPr>
              <w:rPr>
                <w:sz w:val="15"/>
                <w:szCs w:val="15"/>
              </w:rPr>
            </w:pPr>
          </w:p>
        </w:tc>
        <w:tc>
          <w:tcPr>
            <w:tcW w:w="760" w:type="dxa"/>
            <w:vAlign w:val="bottom"/>
          </w:tcPr>
          <w:p w:rsidR="00237297" w:rsidRDefault="00237297">
            <w:pPr>
              <w:rPr>
                <w:sz w:val="15"/>
                <w:szCs w:val="15"/>
              </w:rPr>
            </w:pPr>
          </w:p>
        </w:tc>
        <w:tc>
          <w:tcPr>
            <w:tcW w:w="440" w:type="dxa"/>
            <w:vAlign w:val="bottom"/>
          </w:tcPr>
          <w:p w:rsidR="00237297" w:rsidRDefault="00237297">
            <w:pPr>
              <w:rPr>
                <w:sz w:val="15"/>
                <w:szCs w:val="15"/>
              </w:rPr>
            </w:pPr>
          </w:p>
        </w:tc>
        <w:tc>
          <w:tcPr>
            <w:tcW w:w="80" w:type="dxa"/>
            <w:vAlign w:val="bottom"/>
          </w:tcPr>
          <w:p w:rsidR="00237297" w:rsidRDefault="00237297">
            <w:pPr>
              <w:rPr>
                <w:sz w:val="15"/>
                <w:szCs w:val="15"/>
              </w:rPr>
            </w:pPr>
          </w:p>
        </w:tc>
        <w:tc>
          <w:tcPr>
            <w:tcW w:w="380" w:type="dxa"/>
            <w:vAlign w:val="bottom"/>
          </w:tcPr>
          <w:p w:rsidR="00237297" w:rsidRDefault="00237297">
            <w:pPr>
              <w:rPr>
                <w:sz w:val="15"/>
                <w:szCs w:val="15"/>
              </w:rPr>
            </w:pPr>
          </w:p>
        </w:tc>
        <w:tc>
          <w:tcPr>
            <w:tcW w:w="800" w:type="dxa"/>
            <w:vAlign w:val="bottom"/>
          </w:tcPr>
          <w:p w:rsidR="00237297" w:rsidRDefault="00237297">
            <w:pPr>
              <w:rPr>
                <w:sz w:val="15"/>
                <w:szCs w:val="15"/>
              </w:rPr>
            </w:pPr>
          </w:p>
        </w:tc>
        <w:tc>
          <w:tcPr>
            <w:tcW w:w="120" w:type="dxa"/>
            <w:vAlign w:val="bottom"/>
          </w:tcPr>
          <w:p w:rsidR="00237297" w:rsidRDefault="00237297">
            <w:pPr>
              <w:rPr>
                <w:sz w:val="15"/>
                <w:szCs w:val="15"/>
              </w:rPr>
            </w:pPr>
          </w:p>
        </w:tc>
        <w:tc>
          <w:tcPr>
            <w:tcW w:w="320" w:type="dxa"/>
            <w:vAlign w:val="bottom"/>
          </w:tcPr>
          <w:p w:rsidR="00237297" w:rsidRDefault="00237297">
            <w:pPr>
              <w:rPr>
                <w:sz w:val="15"/>
                <w:szCs w:val="15"/>
              </w:rPr>
            </w:pPr>
          </w:p>
        </w:tc>
        <w:tc>
          <w:tcPr>
            <w:tcW w:w="860" w:type="dxa"/>
            <w:vAlign w:val="bottom"/>
          </w:tcPr>
          <w:p w:rsidR="00237297" w:rsidRDefault="00237297">
            <w:pPr>
              <w:rPr>
                <w:sz w:val="15"/>
                <w:szCs w:val="15"/>
              </w:rPr>
            </w:pPr>
          </w:p>
        </w:tc>
        <w:tc>
          <w:tcPr>
            <w:tcW w:w="0" w:type="dxa"/>
            <w:vAlign w:val="bottom"/>
          </w:tcPr>
          <w:p w:rsidR="00237297" w:rsidRDefault="00237297">
            <w:pPr>
              <w:rPr>
                <w:sz w:val="1"/>
                <w:szCs w:val="1"/>
              </w:rPr>
            </w:pPr>
          </w:p>
        </w:tc>
      </w:tr>
      <w:tr w:rsidR="00237297">
        <w:trPr>
          <w:trHeight w:val="216"/>
        </w:trPr>
        <w:tc>
          <w:tcPr>
            <w:tcW w:w="6180" w:type="dxa"/>
            <w:vAlign w:val="bottom"/>
          </w:tcPr>
          <w:p w:rsidR="00237297" w:rsidRDefault="00D129D0">
            <w:pPr>
              <w:ind w:left="120"/>
              <w:rPr>
                <w:sz w:val="20"/>
                <w:szCs w:val="20"/>
              </w:rPr>
            </w:pPr>
            <w:r>
              <w:rPr>
                <w:rFonts w:ascii="Arial" w:eastAsia="Arial" w:hAnsi="Arial" w:cs="Arial"/>
                <w:sz w:val="16"/>
                <w:szCs w:val="16"/>
              </w:rPr>
              <w:t>Basic</w:t>
            </w: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w w:val="89"/>
                <w:sz w:val="16"/>
                <w:szCs w:val="16"/>
              </w:rPr>
              <w:t>307.5</w:t>
            </w:r>
          </w:p>
        </w:tc>
        <w:tc>
          <w:tcPr>
            <w:tcW w:w="100" w:type="dxa"/>
            <w:vAlign w:val="bottom"/>
          </w:tcPr>
          <w:p w:rsidR="00237297" w:rsidRDefault="00237297">
            <w:pPr>
              <w:rPr>
                <w:sz w:val="18"/>
                <w:szCs w:val="18"/>
              </w:rPr>
            </w:pPr>
          </w:p>
        </w:tc>
        <w:tc>
          <w:tcPr>
            <w:tcW w:w="76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w w:val="84"/>
                <w:sz w:val="16"/>
                <w:szCs w:val="16"/>
              </w:rPr>
              <w:t>305.0</w:t>
            </w:r>
          </w:p>
        </w:tc>
        <w:tc>
          <w:tcPr>
            <w:tcW w:w="8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800" w:type="dxa"/>
            <w:vAlign w:val="bottom"/>
          </w:tcPr>
          <w:p w:rsidR="00237297" w:rsidRDefault="00D129D0">
            <w:pPr>
              <w:jc w:val="right"/>
              <w:rPr>
                <w:sz w:val="20"/>
                <w:szCs w:val="20"/>
              </w:rPr>
            </w:pPr>
            <w:r>
              <w:rPr>
                <w:rFonts w:ascii="Arial" w:eastAsia="Arial" w:hAnsi="Arial" w:cs="Arial"/>
                <w:sz w:val="16"/>
                <w:szCs w:val="16"/>
              </w:rPr>
              <w:t>306.7</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304.5</w:t>
            </w:r>
          </w:p>
        </w:tc>
        <w:tc>
          <w:tcPr>
            <w:tcW w:w="0" w:type="dxa"/>
            <w:vAlign w:val="bottom"/>
          </w:tcPr>
          <w:p w:rsidR="00237297" w:rsidRDefault="00237297">
            <w:pPr>
              <w:rPr>
                <w:sz w:val="1"/>
                <w:szCs w:val="1"/>
              </w:rPr>
            </w:pPr>
          </w:p>
        </w:tc>
      </w:tr>
      <w:tr w:rsidR="00237297">
        <w:trPr>
          <w:trHeight w:val="216"/>
        </w:trPr>
        <w:tc>
          <w:tcPr>
            <w:tcW w:w="6180" w:type="dxa"/>
            <w:vAlign w:val="bottom"/>
          </w:tcPr>
          <w:p w:rsidR="00237297" w:rsidRDefault="00D129D0">
            <w:pPr>
              <w:ind w:left="120"/>
              <w:rPr>
                <w:sz w:val="20"/>
                <w:szCs w:val="20"/>
              </w:rPr>
            </w:pPr>
            <w:r>
              <w:rPr>
                <w:rFonts w:ascii="Arial" w:eastAsia="Arial" w:hAnsi="Arial" w:cs="Arial"/>
                <w:sz w:val="16"/>
                <w:szCs w:val="16"/>
              </w:rPr>
              <w:t xml:space="preserve">Effect of </w:t>
            </w:r>
            <w:r>
              <w:rPr>
                <w:rFonts w:ascii="Arial" w:eastAsia="Arial" w:hAnsi="Arial" w:cs="Arial"/>
                <w:sz w:val="16"/>
                <w:szCs w:val="16"/>
              </w:rPr>
              <w:t>dilutive securities</w:t>
            </w:r>
          </w:p>
        </w:tc>
        <w:tc>
          <w:tcPr>
            <w:tcW w:w="740" w:type="dxa"/>
            <w:vAlign w:val="bottom"/>
          </w:tcPr>
          <w:p w:rsidR="00237297" w:rsidRDefault="00237297">
            <w:pPr>
              <w:rPr>
                <w:sz w:val="18"/>
                <w:szCs w:val="18"/>
              </w:rPr>
            </w:pPr>
          </w:p>
        </w:tc>
        <w:tc>
          <w:tcPr>
            <w:tcW w:w="44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760" w:type="dxa"/>
            <w:vAlign w:val="bottom"/>
          </w:tcPr>
          <w:p w:rsidR="00237297" w:rsidRDefault="00237297">
            <w:pPr>
              <w:rPr>
                <w:sz w:val="18"/>
                <w:szCs w:val="18"/>
              </w:rPr>
            </w:pPr>
          </w:p>
        </w:tc>
        <w:tc>
          <w:tcPr>
            <w:tcW w:w="440" w:type="dxa"/>
            <w:vAlign w:val="bottom"/>
          </w:tcPr>
          <w:p w:rsidR="00237297" w:rsidRDefault="00237297">
            <w:pPr>
              <w:rPr>
                <w:sz w:val="18"/>
                <w:szCs w:val="18"/>
              </w:rPr>
            </w:pPr>
          </w:p>
        </w:tc>
        <w:tc>
          <w:tcPr>
            <w:tcW w:w="8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80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237297">
            <w:pPr>
              <w:rPr>
                <w:sz w:val="18"/>
                <w:szCs w:val="18"/>
              </w:rPr>
            </w:pPr>
          </w:p>
        </w:tc>
        <w:tc>
          <w:tcPr>
            <w:tcW w:w="0" w:type="dxa"/>
            <w:vAlign w:val="bottom"/>
          </w:tcPr>
          <w:p w:rsidR="00237297" w:rsidRDefault="00237297">
            <w:pPr>
              <w:rPr>
                <w:sz w:val="1"/>
                <w:szCs w:val="1"/>
              </w:rPr>
            </w:pPr>
          </w:p>
        </w:tc>
      </w:tr>
      <w:tr w:rsidR="00237297">
        <w:trPr>
          <w:trHeight w:val="216"/>
        </w:trPr>
        <w:tc>
          <w:tcPr>
            <w:tcW w:w="6180" w:type="dxa"/>
            <w:vAlign w:val="bottom"/>
          </w:tcPr>
          <w:p w:rsidR="00237297" w:rsidRDefault="00D129D0">
            <w:pPr>
              <w:ind w:left="200"/>
              <w:rPr>
                <w:sz w:val="20"/>
                <w:szCs w:val="20"/>
              </w:rPr>
            </w:pPr>
            <w:r>
              <w:rPr>
                <w:rFonts w:ascii="Arial" w:eastAsia="Arial" w:hAnsi="Arial" w:cs="Arial"/>
                <w:sz w:val="16"/>
                <w:szCs w:val="16"/>
              </w:rPr>
              <w:t>Restricted common stock</w:t>
            </w:r>
          </w:p>
        </w:tc>
        <w:tc>
          <w:tcPr>
            <w:tcW w:w="740" w:type="dxa"/>
            <w:vAlign w:val="bottom"/>
          </w:tcPr>
          <w:p w:rsidR="00237297" w:rsidRDefault="00237297">
            <w:pPr>
              <w:rPr>
                <w:sz w:val="18"/>
                <w:szCs w:val="18"/>
              </w:rPr>
            </w:pPr>
          </w:p>
        </w:tc>
        <w:tc>
          <w:tcPr>
            <w:tcW w:w="54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760" w:type="dxa"/>
            <w:vAlign w:val="bottom"/>
          </w:tcPr>
          <w:p w:rsidR="00237297" w:rsidRDefault="00237297">
            <w:pPr>
              <w:rPr>
                <w:sz w:val="18"/>
                <w:szCs w:val="18"/>
              </w:rPr>
            </w:pPr>
          </w:p>
        </w:tc>
        <w:tc>
          <w:tcPr>
            <w:tcW w:w="5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380" w:type="dxa"/>
            <w:vAlign w:val="bottom"/>
          </w:tcPr>
          <w:p w:rsidR="00237297" w:rsidRDefault="00237297">
            <w:pPr>
              <w:rPr>
                <w:sz w:val="18"/>
                <w:szCs w:val="18"/>
              </w:rPr>
            </w:pPr>
          </w:p>
        </w:tc>
        <w:tc>
          <w:tcPr>
            <w:tcW w:w="800" w:type="dxa"/>
            <w:vAlign w:val="bottom"/>
          </w:tcPr>
          <w:p w:rsidR="00237297" w:rsidRDefault="00D129D0">
            <w:pPr>
              <w:jc w:val="right"/>
              <w:rPr>
                <w:sz w:val="20"/>
                <w:szCs w:val="20"/>
              </w:rPr>
            </w:pPr>
            <w:r>
              <w:rPr>
                <w:rFonts w:ascii="Arial" w:eastAsia="Arial" w:hAnsi="Arial" w:cs="Arial"/>
                <w:sz w:val="16"/>
                <w:szCs w:val="16"/>
              </w:rPr>
              <w:t>0.7</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w:t>
            </w:r>
          </w:p>
        </w:tc>
        <w:tc>
          <w:tcPr>
            <w:tcW w:w="0" w:type="dxa"/>
            <w:vAlign w:val="bottom"/>
          </w:tcPr>
          <w:p w:rsidR="00237297" w:rsidRDefault="00237297">
            <w:pPr>
              <w:rPr>
                <w:sz w:val="1"/>
                <w:szCs w:val="1"/>
              </w:rPr>
            </w:pPr>
          </w:p>
        </w:tc>
      </w:tr>
      <w:tr w:rsidR="00237297">
        <w:trPr>
          <w:trHeight w:val="216"/>
        </w:trPr>
        <w:tc>
          <w:tcPr>
            <w:tcW w:w="6180" w:type="dxa"/>
            <w:vAlign w:val="bottom"/>
          </w:tcPr>
          <w:p w:rsidR="00237297" w:rsidRDefault="00D129D0">
            <w:pPr>
              <w:ind w:left="200"/>
              <w:rPr>
                <w:sz w:val="20"/>
                <w:szCs w:val="20"/>
              </w:rPr>
            </w:pPr>
            <w:r>
              <w:rPr>
                <w:rFonts w:ascii="Arial" w:eastAsia="Arial" w:hAnsi="Arial" w:cs="Arial"/>
                <w:sz w:val="16"/>
                <w:szCs w:val="16"/>
              </w:rPr>
              <w:t>Stock options</w:t>
            </w:r>
          </w:p>
        </w:tc>
        <w:tc>
          <w:tcPr>
            <w:tcW w:w="740" w:type="dxa"/>
            <w:vAlign w:val="bottom"/>
          </w:tcPr>
          <w:p w:rsidR="00237297" w:rsidRDefault="00237297">
            <w:pPr>
              <w:rPr>
                <w:sz w:val="18"/>
                <w:szCs w:val="18"/>
              </w:rPr>
            </w:pPr>
          </w:p>
        </w:tc>
        <w:tc>
          <w:tcPr>
            <w:tcW w:w="54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760" w:type="dxa"/>
            <w:vAlign w:val="bottom"/>
          </w:tcPr>
          <w:p w:rsidR="00237297" w:rsidRDefault="00237297">
            <w:pPr>
              <w:rPr>
                <w:sz w:val="18"/>
                <w:szCs w:val="18"/>
              </w:rPr>
            </w:pPr>
          </w:p>
        </w:tc>
        <w:tc>
          <w:tcPr>
            <w:tcW w:w="5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380" w:type="dxa"/>
            <w:vAlign w:val="bottom"/>
          </w:tcPr>
          <w:p w:rsidR="00237297" w:rsidRDefault="00237297">
            <w:pPr>
              <w:rPr>
                <w:sz w:val="18"/>
                <w:szCs w:val="18"/>
              </w:rPr>
            </w:pPr>
          </w:p>
        </w:tc>
        <w:tc>
          <w:tcPr>
            <w:tcW w:w="800" w:type="dxa"/>
            <w:vAlign w:val="bottom"/>
          </w:tcPr>
          <w:p w:rsidR="00237297" w:rsidRDefault="00D129D0">
            <w:pPr>
              <w:jc w:val="right"/>
              <w:rPr>
                <w:sz w:val="20"/>
                <w:szCs w:val="20"/>
              </w:rPr>
            </w:pPr>
            <w:r>
              <w:rPr>
                <w:rFonts w:ascii="Arial" w:eastAsia="Arial" w:hAnsi="Arial" w:cs="Arial"/>
                <w:sz w:val="16"/>
                <w:szCs w:val="16"/>
              </w:rPr>
              <w:t>0.5</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w:t>
            </w:r>
          </w:p>
        </w:tc>
        <w:tc>
          <w:tcPr>
            <w:tcW w:w="0" w:type="dxa"/>
            <w:vAlign w:val="bottom"/>
          </w:tcPr>
          <w:p w:rsidR="00237297" w:rsidRDefault="00237297">
            <w:pPr>
              <w:rPr>
                <w:sz w:val="1"/>
                <w:szCs w:val="1"/>
              </w:rPr>
            </w:pPr>
          </w:p>
        </w:tc>
      </w:tr>
      <w:tr w:rsidR="00237297">
        <w:trPr>
          <w:trHeight w:val="219"/>
        </w:trPr>
        <w:tc>
          <w:tcPr>
            <w:tcW w:w="6180" w:type="dxa"/>
            <w:vAlign w:val="bottom"/>
          </w:tcPr>
          <w:p w:rsidR="00237297" w:rsidRDefault="00D129D0">
            <w:pPr>
              <w:ind w:left="200"/>
              <w:rPr>
                <w:sz w:val="20"/>
                <w:szCs w:val="20"/>
              </w:rPr>
            </w:pPr>
            <w:r>
              <w:rPr>
                <w:rFonts w:ascii="Arial" w:eastAsia="Arial" w:hAnsi="Arial" w:cs="Arial"/>
                <w:sz w:val="16"/>
                <w:szCs w:val="16"/>
              </w:rPr>
              <w:t>Performance share units</w:t>
            </w:r>
          </w:p>
        </w:tc>
        <w:tc>
          <w:tcPr>
            <w:tcW w:w="740" w:type="dxa"/>
            <w:vAlign w:val="bottom"/>
          </w:tcPr>
          <w:p w:rsidR="00237297" w:rsidRDefault="00237297">
            <w:pPr>
              <w:rPr>
                <w:sz w:val="19"/>
                <w:szCs w:val="19"/>
              </w:rPr>
            </w:pPr>
          </w:p>
        </w:tc>
        <w:tc>
          <w:tcPr>
            <w:tcW w:w="54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760" w:type="dxa"/>
            <w:vAlign w:val="bottom"/>
          </w:tcPr>
          <w:p w:rsidR="00237297" w:rsidRDefault="00237297">
            <w:pPr>
              <w:rPr>
                <w:sz w:val="19"/>
                <w:szCs w:val="19"/>
              </w:rPr>
            </w:pPr>
          </w:p>
        </w:tc>
        <w:tc>
          <w:tcPr>
            <w:tcW w:w="52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380" w:type="dxa"/>
            <w:vAlign w:val="bottom"/>
          </w:tcPr>
          <w:p w:rsidR="00237297" w:rsidRDefault="00237297">
            <w:pPr>
              <w:rPr>
                <w:sz w:val="19"/>
                <w:szCs w:val="19"/>
              </w:rPr>
            </w:pPr>
          </w:p>
        </w:tc>
        <w:tc>
          <w:tcPr>
            <w:tcW w:w="800" w:type="dxa"/>
            <w:vAlign w:val="bottom"/>
          </w:tcPr>
          <w:p w:rsidR="00237297" w:rsidRDefault="00D129D0">
            <w:pPr>
              <w:jc w:val="right"/>
              <w:rPr>
                <w:sz w:val="20"/>
                <w:szCs w:val="20"/>
              </w:rPr>
            </w:pPr>
            <w:r>
              <w:rPr>
                <w:rFonts w:ascii="Arial" w:eastAsia="Arial" w:hAnsi="Arial" w:cs="Arial"/>
                <w:sz w:val="16"/>
                <w:szCs w:val="16"/>
              </w:rPr>
              <w:t>0.8</w:t>
            </w:r>
          </w:p>
        </w:tc>
        <w:tc>
          <w:tcPr>
            <w:tcW w:w="120" w:type="dxa"/>
            <w:vAlign w:val="bottom"/>
          </w:tcPr>
          <w:p w:rsidR="00237297" w:rsidRDefault="00237297">
            <w:pPr>
              <w:rPr>
                <w:sz w:val="19"/>
                <w:szCs w:val="19"/>
              </w:rPr>
            </w:pPr>
          </w:p>
        </w:tc>
        <w:tc>
          <w:tcPr>
            <w:tcW w:w="320" w:type="dxa"/>
            <w:vAlign w:val="bottom"/>
          </w:tcPr>
          <w:p w:rsidR="00237297" w:rsidRDefault="00237297">
            <w:pPr>
              <w:rPr>
                <w:sz w:val="19"/>
                <w:szCs w:val="19"/>
              </w:rPr>
            </w:pPr>
          </w:p>
        </w:tc>
        <w:tc>
          <w:tcPr>
            <w:tcW w:w="860" w:type="dxa"/>
            <w:vAlign w:val="bottom"/>
          </w:tcPr>
          <w:p w:rsidR="00237297" w:rsidRDefault="00D129D0">
            <w:pPr>
              <w:jc w:val="right"/>
              <w:rPr>
                <w:sz w:val="20"/>
                <w:szCs w:val="20"/>
              </w:rPr>
            </w:pPr>
            <w:r>
              <w:rPr>
                <w:rFonts w:ascii="Arial" w:eastAsia="Arial" w:hAnsi="Arial" w:cs="Arial"/>
                <w:sz w:val="16"/>
                <w:szCs w:val="16"/>
              </w:rPr>
              <w:t>—</w:t>
            </w:r>
          </w:p>
        </w:tc>
        <w:tc>
          <w:tcPr>
            <w:tcW w:w="0" w:type="dxa"/>
            <w:vAlign w:val="bottom"/>
          </w:tcPr>
          <w:p w:rsidR="00237297" w:rsidRDefault="00237297">
            <w:pPr>
              <w:rPr>
                <w:sz w:val="1"/>
                <w:szCs w:val="1"/>
              </w:rPr>
            </w:pPr>
          </w:p>
        </w:tc>
      </w:tr>
      <w:tr w:rsidR="00237297">
        <w:trPr>
          <w:trHeight w:val="212"/>
        </w:trPr>
        <w:tc>
          <w:tcPr>
            <w:tcW w:w="6180" w:type="dxa"/>
            <w:vAlign w:val="bottom"/>
          </w:tcPr>
          <w:p w:rsidR="00237297" w:rsidRDefault="00D129D0">
            <w:pPr>
              <w:ind w:left="120"/>
              <w:rPr>
                <w:sz w:val="20"/>
                <w:szCs w:val="20"/>
              </w:rPr>
            </w:pPr>
            <w:r>
              <w:rPr>
                <w:rFonts w:ascii="Arial" w:eastAsia="Arial" w:hAnsi="Arial" w:cs="Arial"/>
                <w:sz w:val="16"/>
                <w:szCs w:val="16"/>
              </w:rPr>
              <w:t>Diluted</w:t>
            </w:r>
          </w:p>
        </w:tc>
        <w:tc>
          <w:tcPr>
            <w:tcW w:w="740" w:type="dxa"/>
            <w:tcBorders>
              <w:top w:val="single" w:sz="8" w:space="0" w:color="auto"/>
              <w:bottom w:val="single" w:sz="8" w:space="0" w:color="auto"/>
            </w:tcBorders>
            <w:vAlign w:val="bottom"/>
          </w:tcPr>
          <w:p w:rsidR="00237297" w:rsidRDefault="00237297">
            <w:pPr>
              <w:rPr>
                <w:sz w:val="18"/>
                <w:szCs w:val="18"/>
              </w:rPr>
            </w:pPr>
          </w:p>
        </w:tc>
        <w:tc>
          <w:tcPr>
            <w:tcW w:w="44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307.5</w:t>
            </w:r>
          </w:p>
        </w:tc>
        <w:tc>
          <w:tcPr>
            <w:tcW w:w="100" w:type="dxa"/>
            <w:vAlign w:val="bottom"/>
          </w:tcPr>
          <w:p w:rsidR="00237297" w:rsidRDefault="00237297">
            <w:pPr>
              <w:rPr>
                <w:sz w:val="18"/>
                <w:szCs w:val="18"/>
              </w:rPr>
            </w:pPr>
          </w:p>
        </w:tc>
        <w:tc>
          <w:tcPr>
            <w:tcW w:w="760" w:type="dxa"/>
            <w:tcBorders>
              <w:top w:val="single" w:sz="8" w:space="0" w:color="auto"/>
              <w:bottom w:val="single" w:sz="8" w:space="0" w:color="auto"/>
            </w:tcBorders>
            <w:vAlign w:val="bottom"/>
          </w:tcPr>
          <w:p w:rsidR="00237297" w:rsidRDefault="00237297">
            <w:pPr>
              <w:rPr>
                <w:sz w:val="18"/>
                <w:szCs w:val="18"/>
              </w:rPr>
            </w:pPr>
          </w:p>
        </w:tc>
        <w:tc>
          <w:tcPr>
            <w:tcW w:w="44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84"/>
                <w:sz w:val="16"/>
                <w:szCs w:val="16"/>
              </w:rPr>
              <w:t>305.0</w:t>
            </w:r>
          </w:p>
        </w:tc>
        <w:tc>
          <w:tcPr>
            <w:tcW w:w="80" w:type="dxa"/>
            <w:vAlign w:val="bottom"/>
          </w:tcPr>
          <w:p w:rsidR="00237297" w:rsidRDefault="00237297">
            <w:pPr>
              <w:rPr>
                <w:sz w:val="18"/>
                <w:szCs w:val="18"/>
              </w:rPr>
            </w:pPr>
          </w:p>
        </w:tc>
        <w:tc>
          <w:tcPr>
            <w:tcW w:w="380" w:type="dxa"/>
            <w:tcBorders>
              <w:top w:val="single" w:sz="8" w:space="0" w:color="auto"/>
              <w:bottom w:val="single" w:sz="8" w:space="0" w:color="auto"/>
            </w:tcBorders>
            <w:vAlign w:val="bottom"/>
          </w:tcPr>
          <w:p w:rsidR="00237297" w:rsidRDefault="00237297">
            <w:pPr>
              <w:rPr>
                <w:sz w:val="18"/>
                <w:szCs w:val="18"/>
              </w:rPr>
            </w:pPr>
          </w:p>
        </w:tc>
        <w:tc>
          <w:tcPr>
            <w:tcW w:w="80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308.7</w:t>
            </w:r>
          </w:p>
        </w:tc>
        <w:tc>
          <w:tcPr>
            <w:tcW w:w="120" w:type="dxa"/>
            <w:vAlign w:val="bottom"/>
          </w:tcPr>
          <w:p w:rsidR="00237297" w:rsidRDefault="00237297">
            <w:pPr>
              <w:rPr>
                <w:sz w:val="18"/>
                <w:szCs w:val="18"/>
              </w:rPr>
            </w:pPr>
          </w:p>
        </w:tc>
        <w:tc>
          <w:tcPr>
            <w:tcW w:w="320" w:type="dxa"/>
            <w:tcBorders>
              <w:top w:val="single" w:sz="8" w:space="0" w:color="auto"/>
              <w:bottom w:val="single" w:sz="8" w:space="0" w:color="auto"/>
            </w:tcBorders>
            <w:vAlign w:val="bottom"/>
          </w:tcPr>
          <w:p w:rsidR="00237297" w:rsidRDefault="00237297">
            <w:pPr>
              <w:rPr>
                <w:sz w:val="18"/>
                <w:szCs w:val="18"/>
              </w:rPr>
            </w:pPr>
          </w:p>
        </w:tc>
        <w:tc>
          <w:tcPr>
            <w:tcW w:w="86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304.5</w:t>
            </w:r>
          </w:p>
        </w:tc>
        <w:tc>
          <w:tcPr>
            <w:tcW w:w="0" w:type="dxa"/>
            <w:vAlign w:val="bottom"/>
          </w:tcPr>
          <w:p w:rsidR="00237297" w:rsidRDefault="00237297">
            <w:pPr>
              <w:rPr>
                <w:sz w:val="1"/>
                <w:szCs w:val="1"/>
              </w:rPr>
            </w:pPr>
          </w:p>
        </w:tc>
      </w:tr>
      <w:tr w:rsidR="00237297">
        <w:trPr>
          <w:trHeight w:val="21"/>
        </w:trPr>
        <w:tc>
          <w:tcPr>
            <w:tcW w:w="6180" w:type="dxa"/>
            <w:vAlign w:val="bottom"/>
          </w:tcPr>
          <w:p w:rsidR="00237297" w:rsidRDefault="00237297">
            <w:pPr>
              <w:spacing w:line="20" w:lineRule="exact"/>
              <w:rPr>
                <w:sz w:val="1"/>
                <w:szCs w:val="1"/>
              </w:rPr>
            </w:pPr>
          </w:p>
        </w:tc>
        <w:tc>
          <w:tcPr>
            <w:tcW w:w="740" w:type="dxa"/>
            <w:tcBorders>
              <w:bottom w:val="single" w:sz="8" w:space="0" w:color="auto"/>
            </w:tcBorders>
            <w:vAlign w:val="bottom"/>
          </w:tcPr>
          <w:p w:rsidR="00237297" w:rsidRDefault="00237297">
            <w:pPr>
              <w:spacing w:line="20" w:lineRule="exact"/>
              <w:rPr>
                <w:sz w:val="1"/>
                <w:szCs w:val="1"/>
              </w:rPr>
            </w:pPr>
          </w:p>
        </w:tc>
        <w:tc>
          <w:tcPr>
            <w:tcW w:w="440" w:type="dxa"/>
            <w:tcBorders>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760" w:type="dxa"/>
            <w:tcBorders>
              <w:bottom w:val="single" w:sz="8" w:space="0" w:color="auto"/>
            </w:tcBorders>
            <w:vAlign w:val="bottom"/>
          </w:tcPr>
          <w:p w:rsidR="00237297" w:rsidRDefault="00237297">
            <w:pPr>
              <w:spacing w:line="20" w:lineRule="exact"/>
              <w:rPr>
                <w:sz w:val="1"/>
                <w:szCs w:val="1"/>
              </w:rPr>
            </w:pPr>
          </w:p>
        </w:tc>
        <w:tc>
          <w:tcPr>
            <w:tcW w:w="440" w:type="dxa"/>
            <w:tcBorders>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380" w:type="dxa"/>
            <w:tcBorders>
              <w:bottom w:val="single" w:sz="8" w:space="0" w:color="auto"/>
            </w:tcBorders>
            <w:vAlign w:val="bottom"/>
          </w:tcPr>
          <w:p w:rsidR="00237297" w:rsidRDefault="00237297">
            <w:pPr>
              <w:spacing w:line="20" w:lineRule="exact"/>
              <w:rPr>
                <w:sz w:val="1"/>
                <w:szCs w:val="1"/>
              </w:rPr>
            </w:pPr>
          </w:p>
        </w:tc>
        <w:tc>
          <w:tcPr>
            <w:tcW w:w="80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320" w:type="dxa"/>
            <w:tcBorders>
              <w:bottom w:val="single" w:sz="8" w:space="0" w:color="auto"/>
            </w:tcBorders>
            <w:vAlign w:val="bottom"/>
          </w:tcPr>
          <w:p w:rsidR="00237297" w:rsidRDefault="00237297">
            <w:pPr>
              <w:spacing w:line="20" w:lineRule="exact"/>
              <w:rPr>
                <w:sz w:val="1"/>
                <w:szCs w:val="1"/>
              </w:rPr>
            </w:pPr>
          </w:p>
        </w:tc>
        <w:tc>
          <w:tcPr>
            <w:tcW w:w="860" w:type="dxa"/>
            <w:tcBorders>
              <w:bottom w:val="single" w:sz="8" w:space="0" w:color="auto"/>
            </w:tcBorders>
            <w:vAlign w:val="bottom"/>
          </w:tcPr>
          <w:p w:rsidR="00237297" w:rsidRDefault="00237297">
            <w:pPr>
              <w:spacing w:line="20" w:lineRule="exact"/>
              <w:rPr>
                <w:sz w:val="1"/>
                <w:szCs w:val="1"/>
              </w:rPr>
            </w:pPr>
          </w:p>
        </w:tc>
        <w:tc>
          <w:tcPr>
            <w:tcW w:w="0" w:type="dxa"/>
            <w:vAlign w:val="bottom"/>
          </w:tcPr>
          <w:p w:rsidR="00237297" w:rsidRDefault="00237297">
            <w:pPr>
              <w:rPr>
                <w:sz w:val="1"/>
                <w:szCs w:val="1"/>
              </w:rPr>
            </w:pPr>
          </w:p>
        </w:tc>
      </w:tr>
    </w:tbl>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34" w:lineRule="exact"/>
        <w:rPr>
          <w:sz w:val="20"/>
          <w:szCs w:val="20"/>
        </w:rPr>
      </w:pPr>
    </w:p>
    <w:p w:rsidR="00237297" w:rsidRDefault="00D129D0">
      <w:pPr>
        <w:jc w:val="center"/>
        <w:rPr>
          <w:sz w:val="20"/>
          <w:szCs w:val="20"/>
        </w:rPr>
      </w:pPr>
      <w:r>
        <w:rPr>
          <w:rFonts w:ascii="Arial" w:eastAsia="Arial" w:hAnsi="Arial" w:cs="Arial"/>
          <w:sz w:val="18"/>
          <w:szCs w:val="18"/>
        </w:rPr>
        <w:t>10</w:t>
      </w:r>
    </w:p>
    <w:p w:rsidR="00237297" w:rsidRDefault="00D129D0">
      <w:pPr>
        <w:spacing w:line="20" w:lineRule="exact"/>
        <w:rPr>
          <w:sz w:val="20"/>
          <w:szCs w:val="20"/>
        </w:rPr>
      </w:pPr>
      <w:r>
        <w:rPr>
          <w:noProof/>
          <w:sz w:val="20"/>
          <w:szCs w:val="20"/>
        </w:rPr>
        <w:drawing>
          <wp:anchor distT="0" distB="0" distL="114300" distR="114300" simplePos="0" relativeHeight="251651072" behindDoc="1" locked="0" layoutInCell="0" allowOverlap="1">
            <wp:simplePos x="0" y="0"/>
            <wp:positionH relativeFrom="column">
              <wp:posOffset>-6985</wp:posOffset>
            </wp:positionH>
            <wp:positionV relativeFrom="paragraph">
              <wp:posOffset>70485</wp:posOffset>
            </wp:positionV>
            <wp:extent cx="7157720" cy="4254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pgSz w:w="11900" w:h="16838"/>
          <w:pgMar w:top="229" w:right="339" w:bottom="1440" w:left="320" w:header="0" w:footer="0" w:gutter="0"/>
          <w:cols w:space="720" w:equalWidth="0">
            <w:col w:w="11240"/>
          </w:cols>
        </w:sectPr>
      </w:pPr>
    </w:p>
    <w:p w:rsidR="00237297" w:rsidRDefault="00D129D0">
      <w:pPr>
        <w:ind w:left="3600"/>
        <w:rPr>
          <w:sz w:val="20"/>
          <w:szCs w:val="20"/>
        </w:rPr>
      </w:pPr>
      <w:bookmarkStart w:id="12" w:name="page12"/>
      <w:bookmarkEnd w:id="12"/>
      <w:r>
        <w:rPr>
          <w:rFonts w:ascii="Arial" w:eastAsia="Arial" w:hAnsi="Arial" w:cs="Arial"/>
          <w:b/>
          <w:bCs/>
          <w:sz w:val="18"/>
          <w:szCs w:val="18"/>
          <w:u w:val="single"/>
        </w:rPr>
        <w:lastRenderedPageBreak/>
        <w:t xml:space="preserve">PART I - FINANCIAL </w:t>
      </w:r>
      <w:r>
        <w:rPr>
          <w:rFonts w:ascii="Arial" w:eastAsia="Arial" w:hAnsi="Arial" w:cs="Arial"/>
          <w:b/>
          <w:bCs/>
          <w:sz w:val="18"/>
          <w:szCs w:val="18"/>
          <w:u w:val="single"/>
        </w:rPr>
        <w:t>INFORMATION (CONT’D.)</w:t>
      </w:r>
    </w:p>
    <w:p w:rsidR="00237297" w:rsidRDefault="00237297">
      <w:pPr>
        <w:spacing w:line="117" w:lineRule="exact"/>
        <w:rPr>
          <w:sz w:val="20"/>
          <w:szCs w:val="20"/>
        </w:rPr>
      </w:pPr>
    </w:p>
    <w:p w:rsidR="00237297" w:rsidRDefault="00D129D0">
      <w:pPr>
        <w:ind w:left="3080"/>
        <w:rPr>
          <w:sz w:val="20"/>
          <w:szCs w:val="20"/>
        </w:rPr>
      </w:pPr>
      <w:r>
        <w:rPr>
          <w:rFonts w:ascii="Arial" w:eastAsia="Arial" w:hAnsi="Arial" w:cs="Arial"/>
          <w:b/>
          <w:bCs/>
          <w:sz w:val="18"/>
          <w:szCs w:val="18"/>
        </w:rPr>
        <w:t>HESS CORPORATION AND CONSOLIDATED SUBSIDIARIES</w:t>
      </w:r>
    </w:p>
    <w:p w:rsidR="00237297" w:rsidRDefault="00237297">
      <w:pPr>
        <w:spacing w:line="27" w:lineRule="exact"/>
        <w:rPr>
          <w:sz w:val="20"/>
          <w:szCs w:val="20"/>
        </w:rPr>
      </w:pPr>
    </w:p>
    <w:p w:rsidR="00237297" w:rsidRDefault="00D129D0">
      <w:pPr>
        <w:jc w:val="center"/>
        <w:rPr>
          <w:sz w:val="20"/>
          <w:szCs w:val="20"/>
        </w:rPr>
      </w:pPr>
      <w:r>
        <w:rPr>
          <w:rFonts w:ascii="Arial" w:eastAsia="Arial" w:hAnsi="Arial" w:cs="Arial"/>
          <w:b/>
          <w:bCs/>
          <w:sz w:val="18"/>
          <w:szCs w:val="18"/>
        </w:rPr>
        <w:t>NOTES TO CONSOLIDATED FINANCIAL STATEMENTS (UNAUDITED)</w:t>
      </w: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43" w:lineRule="exact"/>
        <w:rPr>
          <w:sz w:val="20"/>
          <w:szCs w:val="20"/>
        </w:rPr>
      </w:pPr>
    </w:p>
    <w:p w:rsidR="00237297" w:rsidRDefault="00D129D0">
      <w:pPr>
        <w:rPr>
          <w:sz w:val="20"/>
          <w:szCs w:val="20"/>
        </w:rPr>
      </w:pPr>
      <w:r>
        <w:rPr>
          <w:rFonts w:ascii="Arial" w:eastAsia="Arial" w:hAnsi="Arial" w:cs="Arial"/>
          <w:sz w:val="18"/>
          <w:szCs w:val="18"/>
        </w:rPr>
        <w:t>The following table summarizes the number of antidilutive shares excluded from the computation of diluted shares:</w:t>
      </w:r>
    </w:p>
    <w:p w:rsidR="00237297" w:rsidRDefault="00237297">
      <w:pPr>
        <w:spacing w:line="132"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6140"/>
        <w:gridCol w:w="1200"/>
        <w:gridCol w:w="100"/>
        <w:gridCol w:w="320"/>
        <w:gridCol w:w="860"/>
        <w:gridCol w:w="120"/>
        <w:gridCol w:w="1180"/>
        <w:gridCol w:w="120"/>
        <w:gridCol w:w="320"/>
        <w:gridCol w:w="860"/>
      </w:tblGrid>
      <w:tr w:rsidR="00237297">
        <w:trPr>
          <w:trHeight w:val="161"/>
        </w:trPr>
        <w:tc>
          <w:tcPr>
            <w:tcW w:w="6140" w:type="dxa"/>
            <w:vAlign w:val="bottom"/>
          </w:tcPr>
          <w:p w:rsidR="00237297" w:rsidRDefault="00237297">
            <w:pPr>
              <w:rPr>
                <w:sz w:val="14"/>
                <w:szCs w:val="14"/>
              </w:rPr>
            </w:pPr>
          </w:p>
        </w:tc>
        <w:tc>
          <w:tcPr>
            <w:tcW w:w="2600" w:type="dxa"/>
            <w:gridSpan w:val="5"/>
            <w:vAlign w:val="bottom"/>
          </w:tcPr>
          <w:p w:rsidR="00237297" w:rsidRDefault="00D129D0">
            <w:pPr>
              <w:ind w:right="100"/>
              <w:jc w:val="center"/>
              <w:rPr>
                <w:sz w:val="20"/>
                <w:szCs w:val="20"/>
              </w:rPr>
            </w:pPr>
            <w:r>
              <w:rPr>
                <w:rFonts w:ascii="Arial" w:eastAsia="Arial" w:hAnsi="Arial" w:cs="Arial"/>
                <w:b/>
                <w:bCs/>
                <w:w w:val="93"/>
                <w:sz w:val="14"/>
                <w:szCs w:val="14"/>
              </w:rPr>
              <w:t xml:space="preserve">Three </w:t>
            </w:r>
            <w:r>
              <w:rPr>
                <w:rFonts w:ascii="Arial" w:eastAsia="Arial" w:hAnsi="Arial" w:cs="Arial"/>
                <w:b/>
                <w:bCs/>
                <w:w w:val="93"/>
                <w:sz w:val="14"/>
                <w:szCs w:val="14"/>
              </w:rPr>
              <w:t>Months Ended</w:t>
            </w:r>
          </w:p>
        </w:tc>
        <w:tc>
          <w:tcPr>
            <w:tcW w:w="2480" w:type="dxa"/>
            <w:gridSpan w:val="4"/>
            <w:vAlign w:val="bottom"/>
          </w:tcPr>
          <w:p w:rsidR="00237297" w:rsidRDefault="00D129D0">
            <w:pPr>
              <w:jc w:val="center"/>
              <w:rPr>
                <w:sz w:val="20"/>
                <w:szCs w:val="20"/>
              </w:rPr>
            </w:pPr>
            <w:r>
              <w:rPr>
                <w:rFonts w:ascii="Arial" w:eastAsia="Arial" w:hAnsi="Arial" w:cs="Arial"/>
                <w:b/>
                <w:bCs/>
                <w:w w:val="92"/>
                <w:sz w:val="14"/>
                <w:szCs w:val="14"/>
              </w:rPr>
              <w:t>Six Months Ended</w:t>
            </w:r>
          </w:p>
        </w:tc>
      </w:tr>
      <w:tr w:rsidR="00237297">
        <w:trPr>
          <w:trHeight w:val="188"/>
        </w:trPr>
        <w:tc>
          <w:tcPr>
            <w:tcW w:w="6140" w:type="dxa"/>
            <w:vAlign w:val="bottom"/>
          </w:tcPr>
          <w:p w:rsidR="00237297" w:rsidRDefault="00237297">
            <w:pPr>
              <w:rPr>
                <w:sz w:val="16"/>
                <w:szCs w:val="16"/>
              </w:rPr>
            </w:pPr>
          </w:p>
        </w:tc>
        <w:tc>
          <w:tcPr>
            <w:tcW w:w="1620" w:type="dxa"/>
            <w:gridSpan w:val="3"/>
            <w:tcBorders>
              <w:bottom w:val="single" w:sz="8" w:space="0" w:color="auto"/>
            </w:tcBorders>
            <w:vAlign w:val="bottom"/>
          </w:tcPr>
          <w:p w:rsidR="00237297" w:rsidRDefault="00D129D0">
            <w:pPr>
              <w:ind w:left="804"/>
              <w:jc w:val="center"/>
              <w:rPr>
                <w:sz w:val="20"/>
                <w:szCs w:val="20"/>
              </w:rPr>
            </w:pPr>
            <w:r>
              <w:rPr>
                <w:rFonts w:ascii="Arial" w:eastAsia="Arial" w:hAnsi="Arial" w:cs="Arial"/>
                <w:b/>
                <w:bCs/>
                <w:w w:val="89"/>
                <w:sz w:val="14"/>
                <w:szCs w:val="14"/>
              </w:rPr>
              <w:t>June 30,</w:t>
            </w:r>
          </w:p>
        </w:tc>
        <w:tc>
          <w:tcPr>
            <w:tcW w:w="860" w:type="dxa"/>
            <w:tcBorders>
              <w:bottom w:val="single" w:sz="8" w:space="0" w:color="auto"/>
            </w:tcBorders>
            <w:vAlign w:val="bottom"/>
          </w:tcPr>
          <w:p w:rsidR="00237297" w:rsidRDefault="00237297">
            <w:pPr>
              <w:rPr>
                <w:sz w:val="16"/>
                <w:szCs w:val="16"/>
              </w:rPr>
            </w:pPr>
          </w:p>
        </w:tc>
        <w:tc>
          <w:tcPr>
            <w:tcW w:w="120" w:type="dxa"/>
            <w:vAlign w:val="bottom"/>
          </w:tcPr>
          <w:p w:rsidR="00237297" w:rsidRDefault="00237297">
            <w:pPr>
              <w:rPr>
                <w:sz w:val="16"/>
                <w:szCs w:val="16"/>
              </w:rPr>
            </w:pPr>
          </w:p>
        </w:tc>
        <w:tc>
          <w:tcPr>
            <w:tcW w:w="1620" w:type="dxa"/>
            <w:gridSpan w:val="3"/>
            <w:tcBorders>
              <w:bottom w:val="single" w:sz="8" w:space="0" w:color="auto"/>
            </w:tcBorders>
            <w:vAlign w:val="bottom"/>
          </w:tcPr>
          <w:p w:rsidR="00237297" w:rsidRDefault="00D129D0">
            <w:pPr>
              <w:ind w:left="784"/>
              <w:jc w:val="center"/>
              <w:rPr>
                <w:sz w:val="20"/>
                <w:szCs w:val="20"/>
              </w:rPr>
            </w:pPr>
            <w:r>
              <w:rPr>
                <w:rFonts w:ascii="Arial" w:eastAsia="Arial" w:hAnsi="Arial" w:cs="Arial"/>
                <w:b/>
                <w:bCs/>
                <w:w w:val="92"/>
                <w:sz w:val="14"/>
                <w:szCs w:val="14"/>
              </w:rPr>
              <w:t>June 30,</w:t>
            </w:r>
          </w:p>
        </w:tc>
        <w:tc>
          <w:tcPr>
            <w:tcW w:w="860" w:type="dxa"/>
            <w:tcBorders>
              <w:bottom w:val="single" w:sz="8" w:space="0" w:color="auto"/>
            </w:tcBorders>
            <w:vAlign w:val="bottom"/>
          </w:tcPr>
          <w:p w:rsidR="00237297" w:rsidRDefault="00237297">
            <w:pPr>
              <w:rPr>
                <w:sz w:val="16"/>
                <w:szCs w:val="16"/>
              </w:rPr>
            </w:pPr>
          </w:p>
        </w:tc>
      </w:tr>
      <w:tr w:rsidR="00237297">
        <w:trPr>
          <w:trHeight w:val="218"/>
        </w:trPr>
        <w:tc>
          <w:tcPr>
            <w:tcW w:w="6140" w:type="dxa"/>
            <w:vAlign w:val="bottom"/>
          </w:tcPr>
          <w:p w:rsidR="00237297" w:rsidRDefault="00237297">
            <w:pPr>
              <w:rPr>
                <w:sz w:val="18"/>
                <w:szCs w:val="18"/>
              </w:rPr>
            </w:pPr>
          </w:p>
        </w:tc>
        <w:tc>
          <w:tcPr>
            <w:tcW w:w="1200" w:type="dxa"/>
            <w:tcBorders>
              <w:bottom w:val="single" w:sz="8" w:space="0" w:color="auto"/>
            </w:tcBorders>
            <w:vAlign w:val="bottom"/>
          </w:tcPr>
          <w:p w:rsidR="00237297" w:rsidRDefault="00D129D0">
            <w:pPr>
              <w:ind w:right="384"/>
              <w:jc w:val="right"/>
              <w:rPr>
                <w:sz w:val="20"/>
                <w:szCs w:val="20"/>
              </w:rPr>
            </w:pPr>
            <w:r>
              <w:rPr>
                <w:rFonts w:ascii="Arial" w:eastAsia="Arial" w:hAnsi="Arial" w:cs="Arial"/>
                <w:b/>
                <w:bCs/>
                <w:sz w:val="14"/>
                <w:szCs w:val="14"/>
              </w:rPr>
              <w:t>2021</w:t>
            </w:r>
          </w:p>
        </w:tc>
        <w:tc>
          <w:tcPr>
            <w:tcW w:w="100" w:type="dxa"/>
            <w:vAlign w:val="bottom"/>
          </w:tcPr>
          <w:p w:rsidR="00237297" w:rsidRDefault="00237297">
            <w:pPr>
              <w:rPr>
                <w:sz w:val="18"/>
                <w:szCs w:val="18"/>
              </w:rPr>
            </w:pPr>
          </w:p>
        </w:tc>
        <w:tc>
          <w:tcPr>
            <w:tcW w:w="320" w:type="dxa"/>
            <w:tcBorders>
              <w:bottom w:val="single" w:sz="8" w:space="0" w:color="auto"/>
            </w:tcBorders>
            <w:vAlign w:val="bottom"/>
          </w:tcPr>
          <w:p w:rsidR="00237297" w:rsidRDefault="00237297">
            <w:pPr>
              <w:rPr>
                <w:sz w:val="18"/>
                <w:szCs w:val="18"/>
              </w:rPr>
            </w:pPr>
          </w:p>
        </w:tc>
        <w:tc>
          <w:tcPr>
            <w:tcW w:w="860" w:type="dxa"/>
            <w:tcBorders>
              <w:bottom w:val="single" w:sz="8" w:space="0" w:color="auto"/>
            </w:tcBorders>
            <w:vAlign w:val="bottom"/>
          </w:tcPr>
          <w:p w:rsidR="00237297" w:rsidRDefault="00D129D0">
            <w:pPr>
              <w:ind w:right="361"/>
              <w:jc w:val="right"/>
              <w:rPr>
                <w:sz w:val="20"/>
                <w:szCs w:val="20"/>
              </w:rPr>
            </w:pPr>
            <w:r>
              <w:rPr>
                <w:rFonts w:ascii="Arial" w:eastAsia="Arial" w:hAnsi="Arial" w:cs="Arial"/>
                <w:b/>
                <w:bCs/>
                <w:sz w:val="14"/>
                <w:szCs w:val="14"/>
              </w:rPr>
              <w:t>2020</w:t>
            </w:r>
          </w:p>
        </w:tc>
        <w:tc>
          <w:tcPr>
            <w:tcW w:w="120" w:type="dxa"/>
            <w:vAlign w:val="bottom"/>
          </w:tcPr>
          <w:p w:rsidR="00237297" w:rsidRDefault="00237297">
            <w:pPr>
              <w:rPr>
                <w:sz w:val="18"/>
                <w:szCs w:val="18"/>
              </w:rPr>
            </w:pPr>
          </w:p>
        </w:tc>
        <w:tc>
          <w:tcPr>
            <w:tcW w:w="1180" w:type="dxa"/>
            <w:tcBorders>
              <w:bottom w:val="single" w:sz="8" w:space="0" w:color="auto"/>
            </w:tcBorders>
            <w:vAlign w:val="bottom"/>
          </w:tcPr>
          <w:p w:rsidR="00237297" w:rsidRDefault="00D129D0">
            <w:pPr>
              <w:ind w:right="364"/>
              <w:jc w:val="right"/>
              <w:rPr>
                <w:sz w:val="20"/>
                <w:szCs w:val="20"/>
              </w:rPr>
            </w:pPr>
            <w:r>
              <w:rPr>
                <w:rFonts w:ascii="Arial" w:eastAsia="Arial" w:hAnsi="Arial" w:cs="Arial"/>
                <w:b/>
                <w:bCs/>
                <w:sz w:val="14"/>
                <w:szCs w:val="14"/>
              </w:rPr>
              <w:t>2021</w:t>
            </w:r>
          </w:p>
        </w:tc>
        <w:tc>
          <w:tcPr>
            <w:tcW w:w="120" w:type="dxa"/>
            <w:vAlign w:val="bottom"/>
          </w:tcPr>
          <w:p w:rsidR="00237297" w:rsidRDefault="00237297">
            <w:pPr>
              <w:rPr>
                <w:sz w:val="18"/>
                <w:szCs w:val="18"/>
              </w:rPr>
            </w:pPr>
          </w:p>
        </w:tc>
        <w:tc>
          <w:tcPr>
            <w:tcW w:w="320" w:type="dxa"/>
            <w:tcBorders>
              <w:bottom w:val="single" w:sz="8" w:space="0" w:color="auto"/>
            </w:tcBorders>
            <w:vAlign w:val="bottom"/>
          </w:tcPr>
          <w:p w:rsidR="00237297" w:rsidRDefault="00237297">
            <w:pPr>
              <w:rPr>
                <w:sz w:val="18"/>
                <w:szCs w:val="18"/>
              </w:rPr>
            </w:pPr>
          </w:p>
        </w:tc>
        <w:tc>
          <w:tcPr>
            <w:tcW w:w="860" w:type="dxa"/>
            <w:tcBorders>
              <w:bottom w:val="single" w:sz="8" w:space="0" w:color="auto"/>
            </w:tcBorders>
            <w:vAlign w:val="bottom"/>
          </w:tcPr>
          <w:p w:rsidR="00237297" w:rsidRDefault="00D129D0">
            <w:pPr>
              <w:ind w:right="381"/>
              <w:jc w:val="right"/>
              <w:rPr>
                <w:sz w:val="20"/>
                <w:szCs w:val="20"/>
              </w:rPr>
            </w:pPr>
            <w:r>
              <w:rPr>
                <w:rFonts w:ascii="Arial" w:eastAsia="Arial" w:hAnsi="Arial" w:cs="Arial"/>
                <w:b/>
                <w:bCs/>
                <w:sz w:val="14"/>
                <w:szCs w:val="14"/>
              </w:rPr>
              <w:t>2020</w:t>
            </w:r>
          </w:p>
        </w:tc>
      </w:tr>
      <w:tr w:rsidR="00237297">
        <w:trPr>
          <w:trHeight w:val="210"/>
        </w:trPr>
        <w:tc>
          <w:tcPr>
            <w:tcW w:w="6140" w:type="dxa"/>
            <w:vAlign w:val="bottom"/>
          </w:tcPr>
          <w:p w:rsidR="00237297" w:rsidRDefault="00D129D0">
            <w:pPr>
              <w:rPr>
                <w:sz w:val="20"/>
                <w:szCs w:val="20"/>
              </w:rPr>
            </w:pPr>
            <w:r>
              <w:rPr>
                <w:rFonts w:ascii="Arial" w:eastAsia="Arial" w:hAnsi="Arial" w:cs="Arial"/>
                <w:sz w:val="16"/>
                <w:szCs w:val="16"/>
              </w:rPr>
              <w:t>Restricted common stock</w:t>
            </w:r>
          </w:p>
        </w:tc>
        <w:tc>
          <w:tcPr>
            <w:tcW w:w="1200" w:type="dxa"/>
            <w:vAlign w:val="bottom"/>
          </w:tcPr>
          <w:p w:rsidR="00237297" w:rsidRDefault="00D129D0">
            <w:pPr>
              <w:ind w:right="4"/>
              <w:jc w:val="right"/>
              <w:rPr>
                <w:sz w:val="20"/>
                <w:szCs w:val="20"/>
              </w:rPr>
            </w:pPr>
            <w:r>
              <w:rPr>
                <w:rFonts w:ascii="Arial" w:eastAsia="Arial" w:hAnsi="Arial" w:cs="Arial"/>
                <w:sz w:val="16"/>
                <w:szCs w:val="16"/>
              </w:rPr>
              <w:t>1,641,860</w:t>
            </w:r>
          </w:p>
        </w:tc>
        <w:tc>
          <w:tcPr>
            <w:tcW w:w="10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2,173,061</w:t>
            </w:r>
          </w:p>
        </w:tc>
        <w:tc>
          <w:tcPr>
            <w:tcW w:w="120" w:type="dxa"/>
            <w:vAlign w:val="bottom"/>
          </w:tcPr>
          <w:p w:rsidR="00237297" w:rsidRDefault="00237297">
            <w:pPr>
              <w:rPr>
                <w:sz w:val="18"/>
                <w:szCs w:val="18"/>
              </w:rPr>
            </w:pPr>
          </w:p>
        </w:tc>
        <w:tc>
          <w:tcPr>
            <w:tcW w:w="1180" w:type="dxa"/>
            <w:vAlign w:val="bottom"/>
          </w:tcPr>
          <w:p w:rsidR="00237297" w:rsidRDefault="00D129D0">
            <w:pPr>
              <w:jc w:val="right"/>
              <w:rPr>
                <w:sz w:val="20"/>
                <w:szCs w:val="20"/>
              </w:rPr>
            </w:pPr>
            <w:r>
              <w:rPr>
                <w:rFonts w:ascii="Arial" w:eastAsia="Arial" w:hAnsi="Arial" w:cs="Arial"/>
                <w:sz w:val="16"/>
                <w:szCs w:val="16"/>
              </w:rPr>
              <w:t>94,726</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2,094,360</w:t>
            </w:r>
          </w:p>
        </w:tc>
      </w:tr>
      <w:tr w:rsidR="00237297">
        <w:trPr>
          <w:trHeight w:val="216"/>
        </w:trPr>
        <w:tc>
          <w:tcPr>
            <w:tcW w:w="6140" w:type="dxa"/>
            <w:vAlign w:val="bottom"/>
          </w:tcPr>
          <w:p w:rsidR="00237297" w:rsidRDefault="00D129D0">
            <w:pPr>
              <w:rPr>
                <w:sz w:val="20"/>
                <w:szCs w:val="20"/>
              </w:rPr>
            </w:pPr>
            <w:r>
              <w:rPr>
                <w:rFonts w:ascii="Arial" w:eastAsia="Arial" w:hAnsi="Arial" w:cs="Arial"/>
                <w:sz w:val="16"/>
                <w:szCs w:val="16"/>
              </w:rPr>
              <w:t>Stock options</w:t>
            </w:r>
          </w:p>
        </w:tc>
        <w:tc>
          <w:tcPr>
            <w:tcW w:w="1200" w:type="dxa"/>
            <w:vAlign w:val="bottom"/>
          </w:tcPr>
          <w:p w:rsidR="00237297" w:rsidRDefault="00D129D0">
            <w:pPr>
              <w:ind w:right="4"/>
              <w:jc w:val="right"/>
              <w:rPr>
                <w:sz w:val="20"/>
                <w:szCs w:val="20"/>
              </w:rPr>
            </w:pPr>
            <w:r>
              <w:rPr>
                <w:rFonts w:ascii="Arial" w:eastAsia="Arial" w:hAnsi="Arial" w:cs="Arial"/>
                <w:sz w:val="16"/>
                <w:szCs w:val="16"/>
              </w:rPr>
              <w:t>2,562,983</w:t>
            </w:r>
          </w:p>
        </w:tc>
        <w:tc>
          <w:tcPr>
            <w:tcW w:w="10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4,429,642</w:t>
            </w:r>
          </w:p>
        </w:tc>
        <w:tc>
          <w:tcPr>
            <w:tcW w:w="120" w:type="dxa"/>
            <w:vAlign w:val="bottom"/>
          </w:tcPr>
          <w:p w:rsidR="00237297" w:rsidRDefault="00237297">
            <w:pPr>
              <w:rPr>
                <w:sz w:val="18"/>
                <w:szCs w:val="18"/>
              </w:rPr>
            </w:pPr>
          </w:p>
        </w:tc>
        <w:tc>
          <w:tcPr>
            <w:tcW w:w="1180" w:type="dxa"/>
            <w:vAlign w:val="bottom"/>
          </w:tcPr>
          <w:p w:rsidR="00237297" w:rsidRDefault="00D129D0">
            <w:pPr>
              <w:jc w:val="right"/>
              <w:rPr>
                <w:sz w:val="20"/>
                <w:szCs w:val="20"/>
              </w:rPr>
            </w:pPr>
            <w:r>
              <w:rPr>
                <w:rFonts w:ascii="Arial" w:eastAsia="Arial" w:hAnsi="Arial" w:cs="Arial"/>
                <w:sz w:val="16"/>
                <w:szCs w:val="16"/>
              </w:rPr>
              <w:t>832,454</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4,239,533</w:t>
            </w:r>
          </w:p>
        </w:tc>
      </w:tr>
      <w:tr w:rsidR="00237297">
        <w:trPr>
          <w:trHeight w:val="216"/>
        </w:trPr>
        <w:tc>
          <w:tcPr>
            <w:tcW w:w="6140" w:type="dxa"/>
            <w:vAlign w:val="bottom"/>
          </w:tcPr>
          <w:p w:rsidR="00237297" w:rsidRDefault="00D129D0">
            <w:pPr>
              <w:rPr>
                <w:sz w:val="20"/>
                <w:szCs w:val="20"/>
              </w:rPr>
            </w:pPr>
            <w:r>
              <w:rPr>
                <w:rFonts w:ascii="Arial" w:eastAsia="Arial" w:hAnsi="Arial" w:cs="Arial"/>
                <w:sz w:val="16"/>
                <w:szCs w:val="16"/>
              </w:rPr>
              <w:t>Performance share units</w:t>
            </w:r>
          </w:p>
        </w:tc>
        <w:tc>
          <w:tcPr>
            <w:tcW w:w="1200" w:type="dxa"/>
            <w:vAlign w:val="bottom"/>
          </w:tcPr>
          <w:p w:rsidR="00237297" w:rsidRDefault="00D129D0">
            <w:pPr>
              <w:ind w:right="4"/>
              <w:jc w:val="right"/>
              <w:rPr>
                <w:sz w:val="20"/>
                <w:szCs w:val="20"/>
              </w:rPr>
            </w:pPr>
            <w:r>
              <w:rPr>
                <w:rFonts w:ascii="Arial" w:eastAsia="Arial" w:hAnsi="Arial" w:cs="Arial"/>
                <w:sz w:val="16"/>
                <w:szCs w:val="16"/>
              </w:rPr>
              <w:t>1,161,324</w:t>
            </w:r>
          </w:p>
        </w:tc>
        <w:tc>
          <w:tcPr>
            <w:tcW w:w="10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992,166</w:t>
            </w:r>
          </w:p>
        </w:tc>
        <w:tc>
          <w:tcPr>
            <w:tcW w:w="120" w:type="dxa"/>
            <w:vAlign w:val="bottom"/>
          </w:tcPr>
          <w:p w:rsidR="00237297" w:rsidRDefault="00237297">
            <w:pPr>
              <w:rPr>
                <w:sz w:val="18"/>
                <w:szCs w:val="18"/>
              </w:rPr>
            </w:pPr>
          </w:p>
        </w:tc>
        <w:tc>
          <w:tcPr>
            <w:tcW w:w="1180" w:type="dxa"/>
            <w:vAlign w:val="bottom"/>
          </w:tcPr>
          <w:p w:rsidR="00237297" w:rsidRDefault="00D129D0">
            <w:pPr>
              <w:jc w:val="right"/>
              <w:rPr>
                <w:sz w:val="20"/>
                <w:szCs w:val="20"/>
              </w:rPr>
            </w:pPr>
            <w:r>
              <w:rPr>
                <w:rFonts w:ascii="Arial" w:eastAsia="Arial" w:hAnsi="Arial" w:cs="Arial"/>
                <w:sz w:val="16"/>
                <w:szCs w:val="16"/>
              </w:rPr>
              <w:t>39,608</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1,144,261</w:t>
            </w:r>
          </w:p>
        </w:tc>
      </w:tr>
    </w:tbl>
    <w:p w:rsidR="00237297" w:rsidRDefault="00237297">
      <w:pPr>
        <w:spacing w:line="194" w:lineRule="exact"/>
        <w:rPr>
          <w:sz w:val="20"/>
          <w:szCs w:val="20"/>
        </w:rPr>
      </w:pPr>
    </w:p>
    <w:p w:rsidR="00237297" w:rsidRDefault="00D129D0">
      <w:pPr>
        <w:rPr>
          <w:sz w:val="20"/>
          <w:szCs w:val="20"/>
        </w:rPr>
      </w:pPr>
      <w:r>
        <w:rPr>
          <w:rFonts w:ascii="Arial" w:eastAsia="Arial" w:hAnsi="Arial" w:cs="Arial"/>
          <w:sz w:val="16"/>
          <w:szCs w:val="16"/>
        </w:rPr>
        <w:t>During the six months ended June 30, 2021, we granted 705,489 shares of restricted stock (2020: 1,120,356), 205,155 performance share units (2020:</w:t>
      </w:r>
    </w:p>
    <w:p w:rsidR="00237297" w:rsidRDefault="00237297">
      <w:pPr>
        <w:spacing w:line="46" w:lineRule="exact"/>
        <w:rPr>
          <w:sz w:val="20"/>
          <w:szCs w:val="20"/>
        </w:rPr>
      </w:pPr>
    </w:p>
    <w:p w:rsidR="00237297" w:rsidRDefault="00D129D0">
      <w:pPr>
        <w:rPr>
          <w:sz w:val="20"/>
          <w:szCs w:val="20"/>
        </w:rPr>
      </w:pPr>
      <w:r>
        <w:rPr>
          <w:rFonts w:ascii="Arial" w:eastAsia="Arial" w:hAnsi="Arial" w:cs="Arial"/>
          <w:sz w:val="18"/>
          <w:szCs w:val="18"/>
        </w:rPr>
        <w:t>307,999) and 319,295 stock options (2020: 686,639).</w:t>
      </w:r>
    </w:p>
    <w:p w:rsidR="00237297" w:rsidRDefault="00237297">
      <w:pPr>
        <w:spacing w:line="207" w:lineRule="exact"/>
        <w:rPr>
          <w:sz w:val="20"/>
          <w:szCs w:val="20"/>
        </w:rPr>
      </w:pPr>
    </w:p>
    <w:p w:rsidR="00237297" w:rsidRDefault="00D129D0">
      <w:pPr>
        <w:rPr>
          <w:sz w:val="20"/>
          <w:szCs w:val="20"/>
        </w:rPr>
      </w:pPr>
      <w:r>
        <w:rPr>
          <w:rFonts w:ascii="Arial" w:eastAsia="Arial" w:hAnsi="Arial" w:cs="Arial"/>
          <w:b/>
          <w:bCs/>
          <w:sz w:val="18"/>
          <w:szCs w:val="18"/>
        </w:rPr>
        <w:t xml:space="preserve">10. Guarantees and </w:t>
      </w:r>
      <w:r>
        <w:rPr>
          <w:rFonts w:ascii="Arial" w:eastAsia="Arial" w:hAnsi="Arial" w:cs="Arial"/>
          <w:b/>
          <w:bCs/>
          <w:sz w:val="18"/>
          <w:szCs w:val="18"/>
        </w:rPr>
        <w:t>Contingencies</w:t>
      </w:r>
    </w:p>
    <w:p w:rsidR="00237297" w:rsidRDefault="00237297">
      <w:pPr>
        <w:spacing w:line="121" w:lineRule="exact"/>
        <w:rPr>
          <w:sz w:val="20"/>
          <w:szCs w:val="20"/>
        </w:rPr>
      </w:pPr>
    </w:p>
    <w:p w:rsidR="00237297" w:rsidRDefault="00D129D0">
      <w:pPr>
        <w:spacing w:line="296" w:lineRule="auto"/>
        <w:jc w:val="both"/>
        <w:rPr>
          <w:sz w:val="20"/>
          <w:szCs w:val="20"/>
        </w:rPr>
      </w:pPr>
      <w:r>
        <w:rPr>
          <w:rFonts w:ascii="Arial" w:eastAsia="Arial" w:hAnsi="Arial" w:cs="Arial"/>
          <w:sz w:val="16"/>
          <w:szCs w:val="16"/>
        </w:rPr>
        <w:t>We are subject to loss contingencies with respect to various claims, lawsuits and other proceedings. A liability is recognized in our consolidated financial statements when it is probable that a loss has been incurred and the amount can be r</w:t>
      </w:r>
      <w:r>
        <w:rPr>
          <w:rFonts w:ascii="Arial" w:eastAsia="Arial" w:hAnsi="Arial" w:cs="Arial"/>
          <w:sz w:val="16"/>
          <w:szCs w:val="16"/>
        </w:rPr>
        <w:t xml:space="preserve">easonably estimated. If the risk of loss is probable, but the amount cannot be reasonably estimated or the risk of loss is only reasonably possible, a liability is not accrued; however, we disclose the nature of those contingencies. We cannot predict with </w:t>
      </w:r>
      <w:r>
        <w:rPr>
          <w:rFonts w:ascii="Arial" w:eastAsia="Arial" w:hAnsi="Arial" w:cs="Arial"/>
          <w:sz w:val="16"/>
          <w:szCs w:val="16"/>
        </w:rPr>
        <w:t>certainty if, how or when existing claims, lawsuits and proceedings will be resolved or what the eventual relief, if any, may be, particularly for proceedings that are in their early stages of development or where plaintiffs seek indeterminate damages.</w:t>
      </w:r>
    </w:p>
    <w:p w:rsidR="00237297" w:rsidRDefault="00237297">
      <w:pPr>
        <w:spacing w:line="53" w:lineRule="exact"/>
        <w:rPr>
          <w:sz w:val="20"/>
          <w:szCs w:val="20"/>
        </w:rPr>
      </w:pPr>
    </w:p>
    <w:p w:rsidR="00237297" w:rsidRDefault="00D129D0">
      <w:pPr>
        <w:spacing w:line="268" w:lineRule="auto"/>
        <w:jc w:val="both"/>
        <w:rPr>
          <w:sz w:val="20"/>
          <w:szCs w:val="20"/>
        </w:rPr>
      </w:pPr>
      <w:r>
        <w:rPr>
          <w:rFonts w:ascii="Arial" w:eastAsia="Arial" w:hAnsi="Arial" w:cs="Arial"/>
          <w:sz w:val="17"/>
          <w:szCs w:val="17"/>
        </w:rPr>
        <w:t>We</w:t>
      </w:r>
      <w:r>
        <w:rPr>
          <w:rFonts w:ascii="Arial" w:eastAsia="Arial" w:hAnsi="Arial" w:cs="Arial"/>
          <w:sz w:val="17"/>
          <w:szCs w:val="17"/>
        </w:rPr>
        <w:t>, along with many companies that have been or continue to be engaged in refining and marketing of gasoline, have been a party to lawsuits and claims related to the use of methyl tertiary butyl ether (MTBE) in gasoline. A series of similar lawsuits, many in</w:t>
      </w:r>
      <w:r>
        <w:rPr>
          <w:rFonts w:ascii="Arial" w:eastAsia="Arial" w:hAnsi="Arial" w:cs="Arial"/>
          <w:sz w:val="17"/>
          <w:szCs w:val="17"/>
        </w:rPr>
        <w:t>volving water utilities or governmental entities, were filed in jurisdictions across the U.S. against producers of MTBE and petroleum refiners who produced gasoline containing MTBE, including us. The principal allegation in all cases was that gasoline cont</w:t>
      </w:r>
      <w:r>
        <w:rPr>
          <w:rFonts w:ascii="Arial" w:eastAsia="Arial" w:hAnsi="Arial" w:cs="Arial"/>
          <w:sz w:val="17"/>
          <w:szCs w:val="17"/>
        </w:rPr>
        <w:t>aining MTBE was a defective product and that these producers and refiners are strictly liable in proportion to their share of the gasoline market for damage to groundwater resources and are required to take remedial action to ameliorate the alleged effects</w:t>
      </w:r>
      <w:r>
        <w:rPr>
          <w:rFonts w:ascii="Arial" w:eastAsia="Arial" w:hAnsi="Arial" w:cs="Arial"/>
          <w:sz w:val="17"/>
          <w:szCs w:val="17"/>
        </w:rPr>
        <w:t xml:space="preserve"> on the environment of releases of MTBE. The majority of the cases asserted against us have been settled. There are three remaining active cases, filed by Pennsylvania, Rhode Island, and Maryland. In June 2014, the Commonwealth of Pennsylvania filed a laws</w:t>
      </w:r>
      <w:r>
        <w:rPr>
          <w:rFonts w:ascii="Arial" w:eastAsia="Arial" w:hAnsi="Arial" w:cs="Arial"/>
          <w:sz w:val="17"/>
          <w:szCs w:val="17"/>
        </w:rPr>
        <w:t xml:space="preserve">uit alleging that we and all major oil companies with operations in Pennsylvania, have damaged the groundwater by introducing thereto gasoline with MTBE. The Pennsylvania suit has been forwarded to the existing MTBE multidistrict litigation pending in the </w:t>
      </w:r>
      <w:r>
        <w:rPr>
          <w:rFonts w:ascii="Arial" w:eastAsia="Arial" w:hAnsi="Arial" w:cs="Arial"/>
          <w:sz w:val="17"/>
          <w:szCs w:val="17"/>
        </w:rPr>
        <w:t>Southern District of New York. In September 2016, the State of Rhode Island also filed a lawsuit alleging that we and other major oil companies damaged the groundwater in Rhode Island by introducing thereto gasoline with MTBE. The suit filed in Rhode Islan</w:t>
      </w:r>
      <w:r>
        <w:rPr>
          <w:rFonts w:ascii="Arial" w:eastAsia="Arial" w:hAnsi="Arial" w:cs="Arial"/>
          <w:sz w:val="17"/>
          <w:szCs w:val="17"/>
        </w:rPr>
        <w:t>d is proceeding in federal court. In December 2017, the State of Maryland filed a lawsuit alleging that we and other major oil companies damaged the groundwater in Maryland by introducing thereto gasoline with MTBE. The suit, filed in Maryland state court,</w:t>
      </w:r>
      <w:r>
        <w:rPr>
          <w:rFonts w:ascii="Arial" w:eastAsia="Arial" w:hAnsi="Arial" w:cs="Arial"/>
          <w:sz w:val="17"/>
          <w:szCs w:val="17"/>
        </w:rPr>
        <w:t xml:space="preserve"> was served on us in January 2018 and has been removed to federal court by the defendants.</w:t>
      </w:r>
    </w:p>
    <w:p w:rsidR="00237297" w:rsidRDefault="00237297">
      <w:pPr>
        <w:spacing w:line="78" w:lineRule="exact"/>
        <w:rPr>
          <w:sz w:val="20"/>
          <w:szCs w:val="20"/>
        </w:rPr>
      </w:pPr>
    </w:p>
    <w:p w:rsidR="00237297" w:rsidRDefault="00D129D0">
      <w:pPr>
        <w:spacing w:line="287" w:lineRule="auto"/>
        <w:jc w:val="both"/>
        <w:rPr>
          <w:sz w:val="20"/>
          <w:szCs w:val="20"/>
        </w:rPr>
      </w:pPr>
      <w:r>
        <w:rPr>
          <w:rFonts w:ascii="Arial" w:eastAsia="Arial" w:hAnsi="Arial" w:cs="Arial"/>
          <w:sz w:val="16"/>
          <w:szCs w:val="16"/>
        </w:rPr>
        <w:t xml:space="preserve">In September 2003, we received a directive from the New Jersey Department of Environmental Protection (NJDEP) to remediate contamination in the sediments of the </w:t>
      </w:r>
      <w:r>
        <w:rPr>
          <w:rFonts w:ascii="Arial" w:eastAsia="Arial" w:hAnsi="Arial" w:cs="Arial"/>
          <w:sz w:val="16"/>
          <w:szCs w:val="16"/>
        </w:rPr>
        <w:t>Lower Passaic River. The NJDEP is also seeking natural resource damages. The directive, insofar as it affects us, relates to alleged releases from a petroleum bulk storage terminal in Newark, New Jersey we previously owned. We and over 70 companies entered</w:t>
      </w:r>
      <w:r>
        <w:rPr>
          <w:rFonts w:ascii="Arial" w:eastAsia="Arial" w:hAnsi="Arial" w:cs="Arial"/>
          <w:sz w:val="16"/>
          <w:szCs w:val="16"/>
        </w:rPr>
        <w:t xml:space="preserve"> into an Administrative Order on Consent with the EPA to study the same contamination; this work remains ongoing. We and other parties settled a cost recovery claim by the State of New Jersey and agreed with the EPA to fund remediation of a portion of the </w:t>
      </w:r>
      <w:r>
        <w:rPr>
          <w:rFonts w:ascii="Arial" w:eastAsia="Arial" w:hAnsi="Arial" w:cs="Arial"/>
          <w:sz w:val="16"/>
          <w:szCs w:val="16"/>
        </w:rPr>
        <w:t>site. On March 4, 2016, the EPA issued a Record of Decision (ROD) in respect of the lower eight miles of the Lower Passaic River, selecting a remedy that includes bank-to-bank dredging at an estimated cost of $1.38 billion. The ROD does not address the upp</w:t>
      </w:r>
      <w:r>
        <w:rPr>
          <w:rFonts w:ascii="Arial" w:eastAsia="Arial" w:hAnsi="Arial" w:cs="Arial"/>
          <w:sz w:val="16"/>
          <w:szCs w:val="16"/>
        </w:rPr>
        <w:t>er nine miles of the Lower Passaic River or the Newark Bay, which may require additional remedial action. In addition, the federal trustees for natural resources have begun a separate assessment of damages to natural resources in the Passaic River. Given t</w:t>
      </w:r>
      <w:r>
        <w:rPr>
          <w:rFonts w:ascii="Arial" w:eastAsia="Arial" w:hAnsi="Arial" w:cs="Arial"/>
          <w:sz w:val="16"/>
          <w:szCs w:val="16"/>
        </w:rPr>
        <w:t xml:space="preserve">hat the EPA has not selected a final remedy for the entirety of the Lower Passaic River or the Newark Bay, total remedial costs cannot be reliably estimated at this time. Based on currently known facts and circumstances, we do not believe that this matter </w:t>
      </w:r>
      <w:r>
        <w:rPr>
          <w:rFonts w:ascii="Arial" w:eastAsia="Arial" w:hAnsi="Arial" w:cs="Arial"/>
          <w:sz w:val="16"/>
          <w:szCs w:val="16"/>
        </w:rPr>
        <w:t xml:space="preserve">will result in a significant liability to us because our former terminal did not store or use contaminants which are of concern in the river sediments and could not have contributed contamination along the river’s length. Further, there are numerous other </w:t>
      </w:r>
      <w:r>
        <w:rPr>
          <w:rFonts w:ascii="Arial" w:eastAsia="Arial" w:hAnsi="Arial" w:cs="Arial"/>
          <w:sz w:val="16"/>
          <w:szCs w:val="16"/>
        </w:rPr>
        <w:t>parties who we expect will bear the cost of remediation and damages.</w:t>
      </w:r>
    </w:p>
    <w:p w:rsidR="00237297" w:rsidRDefault="00237297">
      <w:pPr>
        <w:spacing w:line="60" w:lineRule="exact"/>
        <w:rPr>
          <w:sz w:val="20"/>
          <w:szCs w:val="20"/>
        </w:rPr>
      </w:pPr>
    </w:p>
    <w:p w:rsidR="00237297" w:rsidRDefault="00D129D0">
      <w:pPr>
        <w:spacing w:line="293" w:lineRule="auto"/>
        <w:jc w:val="both"/>
        <w:rPr>
          <w:sz w:val="20"/>
          <w:szCs w:val="20"/>
        </w:rPr>
      </w:pPr>
      <w:r>
        <w:rPr>
          <w:rFonts w:ascii="Arial" w:eastAsia="Arial" w:hAnsi="Arial" w:cs="Arial"/>
          <w:sz w:val="16"/>
          <w:szCs w:val="16"/>
        </w:rPr>
        <w:t>In March 2014, we received an Administrative Order from the EPA requiring us and 26 other parties to undertake the Remedial Design for the remedy selected by the EPA for the Gowanus Cana</w:t>
      </w:r>
      <w:r>
        <w:rPr>
          <w:rFonts w:ascii="Arial" w:eastAsia="Arial" w:hAnsi="Arial" w:cs="Arial"/>
          <w:sz w:val="16"/>
          <w:szCs w:val="16"/>
        </w:rPr>
        <w:t>l Superfund Site in Brooklyn, New York. Our alleged liability derives from our former ownership and operation of a fuel oil terminal and connected shipbuilding and repair facility adjacent to the Canal. The remedy selected by the EPA includes dredging of s</w:t>
      </w:r>
      <w:r>
        <w:rPr>
          <w:rFonts w:ascii="Arial" w:eastAsia="Arial" w:hAnsi="Arial" w:cs="Arial"/>
          <w:sz w:val="16"/>
          <w:szCs w:val="16"/>
        </w:rPr>
        <w:t>urface sediments and the placement of a cap over the deeper sediments throughout the Canal and in-situ stabilization of certain contaminated sediments that will remain in place below the cap. The EPA’s original estimate was that this remedy would cost $506</w:t>
      </w:r>
      <w:r>
        <w:rPr>
          <w:rFonts w:ascii="Arial" w:eastAsia="Arial" w:hAnsi="Arial" w:cs="Arial"/>
          <w:sz w:val="16"/>
          <w:szCs w:val="16"/>
        </w:rPr>
        <w:t xml:space="preserve"> million; however, the ultimate costs that will be incurred in connection with the design and implementation of the remedy remain uncertain. We have complied with the EPA’s March 2014 Administrative Order</w:t>
      </w:r>
    </w:p>
    <w:p w:rsidR="00237297" w:rsidRDefault="00237297">
      <w:pPr>
        <w:spacing w:line="200" w:lineRule="exact"/>
        <w:rPr>
          <w:sz w:val="20"/>
          <w:szCs w:val="20"/>
        </w:rPr>
      </w:pPr>
    </w:p>
    <w:p w:rsidR="00237297" w:rsidRDefault="00237297">
      <w:pPr>
        <w:spacing w:line="302" w:lineRule="exact"/>
        <w:rPr>
          <w:sz w:val="20"/>
          <w:szCs w:val="20"/>
        </w:rPr>
      </w:pPr>
    </w:p>
    <w:p w:rsidR="00237297" w:rsidRDefault="00D129D0">
      <w:pPr>
        <w:jc w:val="center"/>
        <w:rPr>
          <w:sz w:val="20"/>
          <w:szCs w:val="20"/>
        </w:rPr>
      </w:pPr>
      <w:r>
        <w:rPr>
          <w:rFonts w:ascii="Arial" w:eastAsia="Arial" w:hAnsi="Arial" w:cs="Arial"/>
          <w:sz w:val="18"/>
          <w:szCs w:val="18"/>
        </w:rPr>
        <w:t>11</w:t>
      </w:r>
    </w:p>
    <w:p w:rsidR="00237297" w:rsidRDefault="00D129D0">
      <w:pPr>
        <w:spacing w:line="20" w:lineRule="exact"/>
        <w:rPr>
          <w:sz w:val="20"/>
          <w:szCs w:val="20"/>
        </w:rPr>
      </w:pPr>
      <w:r>
        <w:rPr>
          <w:noProof/>
          <w:sz w:val="20"/>
          <w:szCs w:val="20"/>
        </w:rPr>
        <w:drawing>
          <wp:anchor distT="0" distB="0" distL="114300" distR="114300" simplePos="0" relativeHeight="251652096" behindDoc="1" locked="0" layoutInCell="0" allowOverlap="1">
            <wp:simplePos x="0" y="0"/>
            <wp:positionH relativeFrom="column">
              <wp:posOffset>-6985</wp:posOffset>
            </wp:positionH>
            <wp:positionV relativeFrom="paragraph">
              <wp:posOffset>70485</wp:posOffset>
            </wp:positionV>
            <wp:extent cx="7157720" cy="4254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pgSz w:w="11900" w:h="16838"/>
          <w:pgMar w:top="229" w:right="339" w:bottom="1440" w:left="320" w:header="0" w:footer="0" w:gutter="0"/>
          <w:cols w:space="720" w:equalWidth="0">
            <w:col w:w="11240"/>
          </w:cols>
        </w:sectPr>
      </w:pPr>
    </w:p>
    <w:p w:rsidR="00237297" w:rsidRDefault="00D129D0">
      <w:pPr>
        <w:ind w:left="3600"/>
        <w:rPr>
          <w:sz w:val="20"/>
          <w:szCs w:val="20"/>
        </w:rPr>
      </w:pPr>
      <w:bookmarkStart w:id="13" w:name="page13"/>
      <w:bookmarkEnd w:id="13"/>
      <w:r>
        <w:rPr>
          <w:rFonts w:ascii="Arial" w:eastAsia="Arial" w:hAnsi="Arial" w:cs="Arial"/>
          <w:b/>
          <w:bCs/>
          <w:sz w:val="18"/>
          <w:szCs w:val="18"/>
          <w:u w:val="single"/>
        </w:rPr>
        <w:lastRenderedPageBreak/>
        <w:t xml:space="preserve">PART I - </w:t>
      </w:r>
      <w:r>
        <w:rPr>
          <w:rFonts w:ascii="Arial" w:eastAsia="Arial" w:hAnsi="Arial" w:cs="Arial"/>
          <w:b/>
          <w:bCs/>
          <w:sz w:val="18"/>
          <w:szCs w:val="18"/>
          <w:u w:val="single"/>
        </w:rPr>
        <w:t>FINANCIAL INFORMATION (CONT’D.)</w:t>
      </w:r>
    </w:p>
    <w:p w:rsidR="00237297" w:rsidRDefault="00237297">
      <w:pPr>
        <w:spacing w:line="117" w:lineRule="exact"/>
        <w:rPr>
          <w:sz w:val="20"/>
          <w:szCs w:val="20"/>
        </w:rPr>
      </w:pPr>
    </w:p>
    <w:p w:rsidR="00237297" w:rsidRDefault="00D129D0">
      <w:pPr>
        <w:ind w:left="3080"/>
        <w:rPr>
          <w:sz w:val="20"/>
          <w:szCs w:val="20"/>
        </w:rPr>
      </w:pPr>
      <w:r>
        <w:rPr>
          <w:rFonts w:ascii="Arial" w:eastAsia="Arial" w:hAnsi="Arial" w:cs="Arial"/>
          <w:b/>
          <w:bCs/>
          <w:sz w:val="18"/>
          <w:szCs w:val="18"/>
        </w:rPr>
        <w:t>HESS CORPORATION AND CONSOLIDATED SUBSIDIARIES</w:t>
      </w:r>
    </w:p>
    <w:p w:rsidR="00237297" w:rsidRDefault="00237297">
      <w:pPr>
        <w:spacing w:line="27" w:lineRule="exact"/>
        <w:rPr>
          <w:sz w:val="20"/>
          <w:szCs w:val="20"/>
        </w:rPr>
      </w:pPr>
    </w:p>
    <w:p w:rsidR="00237297" w:rsidRDefault="00D129D0">
      <w:pPr>
        <w:jc w:val="center"/>
        <w:rPr>
          <w:sz w:val="20"/>
          <w:szCs w:val="20"/>
        </w:rPr>
      </w:pPr>
      <w:r>
        <w:rPr>
          <w:rFonts w:ascii="Arial" w:eastAsia="Arial" w:hAnsi="Arial" w:cs="Arial"/>
          <w:b/>
          <w:bCs/>
          <w:sz w:val="18"/>
          <w:szCs w:val="18"/>
        </w:rPr>
        <w:t>NOTES TO CONSOLIDATED FINANCIAL STATEMENTS (UNAUDITED)</w:t>
      </w: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43" w:lineRule="exact"/>
        <w:rPr>
          <w:sz w:val="20"/>
          <w:szCs w:val="20"/>
        </w:rPr>
      </w:pPr>
    </w:p>
    <w:p w:rsidR="00237297" w:rsidRDefault="00D129D0">
      <w:pPr>
        <w:spacing w:line="257" w:lineRule="auto"/>
        <w:jc w:val="both"/>
        <w:rPr>
          <w:sz w:val="20"/>
          <w:szCs w:val="20"/>
        </w:rPr>
      </w:pPr>
      <w:r>
        <w:rPr>
          <w:rFonts w:ascii="Arial" w:eastAsia="Arial" w:hAnsi="Arial" w:cs="Arial"/>
          <w:sz w:val="18"/>
          <w:szCs w:val="18"/>
        </w:rPr>
        <w:t>and contributed funding for the Remedial Design based on an allocation of costs among the parties determined by a thi</w:t>
      </w:r>
      <w:r>
        <w:rPr>
          <w:rFonts w:ascii="Arial" w:eastAsia="Arial" w:hAnsi="Arial" w:cs="Arial"/>
          <w:sz w:val="18"/>
          <w:szCs w:val="18"/>
        </w:rPr>
        <w:t xml:space="preserve">rd-party expert. In January 2020, we received an additional Administrative Order from the EPA requiring us and several other parties to begin Remedial Action along the uppermost portion of the Canal. We intend to comply with this Administrative Order. The </w:t>
      </w:r>
      <w:r>
        <w:rPr>
          <w:rFonts w:ascii="Arial" w:eastAsia="Arial" w:hAnsi="Arial" w:cs="Arial"/>
          <w:sz w:val="18"/>
          <w:szCs w:val="18"/>
        </w:rPr>
        <w:t>remediation work began in the fourth quarter of 2020. Based on currently known facts and circumstances, we do not believe that this matter will result in a significant liability to us, and the costs will continue to be allocated amongst the parties, as the</w:t>
      </w:r>
      <w:r>
        <w:rPr>
          <w:rFonts w:ascii="Arial" w:eastAsia="Arial" w:hAnsi="Arial" w:cs="Arial"/>
          <w:sz w:val="18"/>
          <w:szCs w:val="18"/>
        </w:rPr>
        <w:t>y were for the Remedial Design.</w:t>
      </w:r>
    </w:p>
    <w:p w:rsidR="00237297" w:rsidRDefault="00237297">
      <w:pPr>
        <w:spacing w:line="80" w:lineRule="exact"/>
        <w:rPr>
          <w:sz w:val="20"/>
          <w:szCs w:val="20"/>
        </w:rPr>
      </w:pPr>
    </w:p>
    <w:p w:rsidR="00237297" w:rsidRDefault="00D129D0">
      <w:pPr>
        <w:spacing w:line="268" w:lineRule="auto"/>
        <w:jc w:val="both"/>
        <w:rPr>
          <w:sz w:val="20"/>
          <w:szCs w:val="20"/>
        </w:rPr>
      </w:pPr>
      <w:r>
        <w:rPr>
          <w:rFonts w:ascii="Arial" w:eastAsia="Arial" w:hAnsi="Arial" w:cs="Arial"/>
          <w:sz w:val="17"/>
          <w:szCs w:val="17"/>
        </w:rPr>
        <w:t>From time to time, we are involved in other judicial and administrative proceedings relating to environmental matters. We periodically receive notices from the EPA that we are a “potential responsible party” under the Super</w:t>
      </w:r>
      <w:r>
        <w:rPr>
          <w:rFonts w:ascii="Arial" w:eastAsia="Arial" w:hAnsi="Arial" w:cs="Arial"/>
          <w:sz w:val="17"/>
          <w:szCs w:val="17"/>
        </w:rPr>
        <w:t>fund legislation with respect to various waste disposal sites. Under this legislation, all potentially responsible parties may be jointly and severally liable. For any site for which we have received such a notice, the EPA’s claims or assertions of liabili</w:t>
      </w:r>
      <w:r>
        <w:rPr>
          <w:rFonts w:ascii="Arial" w:eastAsia="Arial" w:hAnsi="Arial" w:cs="Arial"/>
          <w:sz w:val="17"/>
          <w:szCs w:val="17"/>
        </w:rPr>
        <w:t>ty against us relating to these sites have not been fully developed, or the EPA’s claims have been settled or a settlement is under consideration, in all cases for amounts that are not material. Beginning in 2017, certain states, municipalities and private</w:t>
      </w:r>
      <w:r>
        <w:rPr>
          <w:rFonts w:ascii="Arial" w:eastAsia="Arial" w:hAnsi="Arial" w:cs="Arial"/>
          <w:sz w:val="17"/>
          <w:szCs w:val="17"/>
        </w:rPr>
        <w:t xml:space="preserve"> associations in California, Delaware, Maryland, Rhode Island and South Carolina separately filed lawsuits against oil, gas and coal producers, including us, for alleged damages purportedly caused by climate change. These proceedings include claims for mon</w:t>
      </w:r>
      <w:r>
        <w:rPr>
          <w:rFonts w:ascii="Arial" w:eastAsia="Arial" w:hAnsi="Arial" w:cs="Arial"/>
          <w:sz w:val="17"/>
          <w:szCs w:val="17"/>
        </w:rPr>
        <w:t xml:space="preserve">etary damages and injunctive relief. Beginning in 2013, various parishes in Louisiana filed suit against approximately 100 oil and gas companies, including us, alleging that the companies’ operations and activities in certain fields violated the State and </w:t>
      </w:r>
      <w:r>
        <w:rPr>
          <w:rFonts w:ascii="Arial" w:eastAsia="Arial" w:hAnsi="Arial" w:cs="Arial"/>
          <w:sz w:val="17"/>
          <w:szCs w:val="17"/>
        </w:rPr>
        <w:t>Local Coastal Resource Management Act of 1978, as amended, and caused contamination, subsidence and other environmental damages to land and water bodies located in the coastal zone of Louisiana. The plaintiffs seek, among other things, the payment of the c</w:t>
      </w:r>
      <w:r>
        <w:rPr>
          <w:rFonts w:ascii="Arial" w:eastAsia="Arial" w:hAnsi="Arial" w:cs="Arial"/>
          <w:sz w:val="17"/>
          <w:szCs w:val="17"/>
        </w:rPr>
        <w:t xml:space="preserve">osts necessary to clear, re-vegetate and otherwise restore the allegedly impacted areas. The ultimate impact of such climate and other aforementioned environmental proceedings, and of any related proceedings by private parties, on our business or accounts </w:t>
      </w:r>
      <w:r>
        <w:rPr>
          <w:rFonts w:ascii="Arial" w:eastAsia="Arial" w:hAnsi="Arial" w:cs="Arial"/>
          <w:sz w:val="17"/>
          <w:szCs w:val="17"/>
        </w:rPr>
        <w:t>cannot be predicted at this time due to the large number of other potentially responsible parties and the speculative nature of clean-up cost estimates.</w:t>
      </w:r>
    </w:p>
    <w:p w:rsidR="00237297" w:rsidRDefault="00237297">
      <w:pPr>
        <w:spacing w:line="78" w:lineRule="exact"/>
        <w:rPr>
          <w:sz w:val="20"/>
          <w:szCs w:val="20"/>
        </w:rPr>
      </w:pPr>
    </w:p>
    <w:p w:rsidR="00237297" w:rsidRDefault="00D129D0">
      <w:pPr>
        <w:spacing w:line="270" w:lineRule="auto"/>
        <w:jc w:val="both"/>
        <w:rPr>
          <w:sz w:val="20"/>
          <w:szCs w:val="20"/>
        </w:rPr>
      </w:pPr>
      <w:r>
        <w:rPr>
          <w:rFonts w:ascii="Arial" w:eastAsia="Arial" w:hAnsi="Arial" w:cs="Arial"/>
          <w:sz w:val="17"/>
          <w:szCs w:val="17"/>
        </w:rPr>
        <w:t>In August 2020, Fieldwood and related entities filed for bankruptcy relief under Chapter 11 of the U.S</w:t>
      </w:r>
      <w:r>
        <w:rPr>
          <w:rFonts w:ascii="Arial" w:eastAsia="Arial" w:hAnsi="Arial" w:cs="Arial"/>
          <w:sz w:val="17"/>
          <w:szCs w:val="17"/>
        </w:rPr>
        <w:t>. Bankruptcy Code. Fieldwood’s Bankruptcy Plan, which was approved by the U.S. Bankruptcy Court in June 2021, includes the abandonment of certain assets, including seven offshore Gulf of Mexico leases and related facilities in the West Delta Field that wer</w:t>
      </w:r>
      <w:r>
        <w:rPr>
          <w:rFonts w:ascii="Arial" w:eastAsia="Arial" w:hAnsi="Arial" w:cs="Arial"/>
          <w:sz w:val="17"/>
          <w:szCs w:val="17"/>
        </w:rPr>
        <w:t>e formerly owned by us and sold to a Fieldwood predecessor in 2004, and the discharge of Fieldwood’s obligation to decommission these facilities. As a result, in the next nine months, we expect to receive an Order from the Bureau of Safety and Environmenta</w:t>
      </w:r>
      <w:r>
        <w:rPr>
          <w:rFonts w:ascii="Arial" w:eastAsia="Arial" w:hAnsi="Arial" w:cs="Arial"/>
          <w:sz w:val="17"/>
          <w:szCs w:val="17"/>
        </w:rPr>
        <w:t>l Enforcement (BSEE) requiring us to decommission the facilities on the seven West Delta leases. Our alleged decommissioning obligation derives from our former ownership of the facilities. We intend to comply with BSEE’s Order once we receive it. We also i</w:t>
      </w:r>
      <w:r>
        <w:rPr>
          <w:rFonts w:ascii="Arial" w:eastAsia="Arial" w:hAnsi="Arial" w:cs="Arial"/>
          <w:sz w:val="17"/>
          <w:szCs w:val="17"/>
        </w:rPr>
        <w:t>ntend to seek contribution from other parties that owned an interest in the facilities. As of June 30, 2021, we accrued a loss contingency of $147 million ($147 million after income taxes) in connection with total estimated abandonment obligations in the W</w:t>
      </w:r>
      <w:r>
        <w:rPr>
          <w:rFonts w:ascii="Arial" w:eastAsia="Arial" w:hAnsi="Arial" w:cs="Arial"/>
          <w:sz w:val="17"/>
          <w:szCs w:val="17"/>
        </w:rPr>
        <w:t>est Delta Field. Potential recoveries from other parties that previously owned an interest in the West Delta Field have not been recognized as of June 30, 2021.</w:t>
      </w:r>
    </w:p>
    <w:p w:rsidR="00237297" w:rsidRDefault="00237297">
      <w:pPr>
        <w:spacing w:line="73" w:lineRule="exact"/>
        <w:rPr>
          <w:sz w:val="20"/>
          <w:szCs w:val="20"/>
        </w:rPr>
      </w:pPr>
    </w:p>
    <w:p w:rsidR="00237297" w:rsidRDefault="00D129D0">
      <w:pPr>
        <w:spacing w:line="293" w:lineRule="auto"/>
        <w:jc w:val="both"/>
        <w:rPr>
          <w:sz w:val="20"/>
          <w:szCs w:val="20"/>
        </w:rPr>
      </w:pPr>
      <w:r>
        <w:rPr>
          <w:rFonts w:ascii="Arial" w:eastAsia="Arial" w:hAnsi="Arial" w:cs="Arial"/>
          <w:sz w:val="16"/>
          <w:szCs w:val="16"/>
        </w:rPr>
        <w:t>We are also involved in other judicial and administrative proceedings from time to time in add</w:t>
      </w:r>
      <w:r>
        <w:rPr>
          <w:rFonts w:ascii="Arial" w:eastAsia="Arial" w:hAnsi="Arial" w:cs="Arial"/>
          <w:sz w:val="16"/>
          <w:szCs w:val="16"/>
        </w:rPr>
        <w:t>ition to the matters described above, including claims related to post-production deductions from royalty payments. We may also be exposed to future decommissioning liabilities for divested assets in the event the current or future owners are determined to</w:t>
      </w:r>
      <w:r>
        <w:rPr>
          <w:rFonts w:ascii="Arial" w:eastAsia="Arial" w:hAnsi="Arial" w:cs="Arial"/>
          <w:sz w:val="16"/>
          <w:szCs w:val="16"/>
        </w:rPr>
        <w:t xml:space="preserve"> be unable to perform such actions, whether due to bankruptcy or otherwise. We cannot predict with certainty if, how or when such proceedings will be resolved or what the eventual relief, if any, may be, particularly for proceedings that are in their early</w:t>
      </w:r>
      <w:r>
        <w:rPr>
          <w:rFonts w:ascii="Arial" w:eastAsia="Arial" w:hAnsi="Arial" w:cs="Arial"/>
          <w:sz w:val="16"/>
          <w:szCs w:val="16"/>
        </w:rPr>
        <w:t xml:space="preserve"> stages of development or where plaintiffs seek indeterminate damages. Numerous issues may need to be resolved, including through potentially lengthy discovery and determination of important factual matters before a loss or range of loss can be reasonably </w:t>
      </w:r>
      <w:r>
        <w:rPr>
          <w:rFonts w:ascii="Arial" w:eastAsia="Arial" w:hAnsi="Arial" w:cs="Arial"/>
          <w:sz w:val="16"/>
          <w:szCs w:val="16"/>
        </w:rPr>
        <w:t>estimated for any proceeding.</w:t>
      </w:r>
    </w:p>
    <w:p w:rsidR="00237297" w:rsidRDefault="00237297">
      <w:pPr>
        <w:spacing w:line="56" w:lineRule="exact"/>
        <w:rPr>
          <w:sz w:val="20"/>
          <w:szCs w:val="20"/>
        </w:rPr>
      </w:pPr>
    </w:p>
    <w:p w:rsidR="00237297" w:rsidRDefault="00D129D0">
      <w:pPr>
        <w:spacing w:line="257" w:lineRule="auto"/>
        <w:jc w:val="both"/>
        <w:rPr>
          <w:sz w:val="20"/>
          <w:szCs w:val="20"/>
        </w:rPr>
      </w:pPr>
      <w:r>
        <w:rPr>
          <w:rFonts w:ascii="Arial" w:eastAsia="Arial" w:hAnsi="Arial" w:cs="Arial"/>
          <w:sz w:val="18"/>
          <w:szCs w:val="18"/>
        </w:rPr>
        <w:t>Subject to the foregoing, in management’s opinion, based upon currently known facts and circumstances, the outcome of lawsuits, claims and proceedings, including the matters disclosed above, is not expected to have a material</w:t>
      </w:r>
      <w:r>
        <w:rPr>
          <w:rFonts w:ascii="Arial" w:eastAsia="Arial" w:hAnsi="Arial" w:cs="Arial"/>
          <w:sz w:val="18"/>
          <w:szCs w:val="18"/>
        </w:rPr>
        <w:t xml:space="preserve"> adverse effect on our financial condition, results of operations or cash flows. However, we could incur judgments, enter into settlements, or revise our opinion regarding the outcome of certain matters, and such developments could have a material adverse </w:t>
      </w:r>
      <w:r>
        <w:rPr>
          <w:rFonts w:ascii="Arial" w:eastAsia="Arial" w:hAnsi="Arial" w:cs="Arial"/>
          <w:sz w:val="18"/>
          <w:szCs w:val="18"/>
        </w:rPr>
        <w:t>effect on our results of operations in the period in which the amounts are accrued and our cash flows in the period in which the amounts are paid.</w:t>
      </w:r>
    </w:p>
    <w:p w:rsidR="00237297" w:rsidRDefault="00237297">
      <w:pPr>
        <w:spacing w:line="200" w:lineRule="exact"/>
        <w:rPr>
          <w:sz w:val="20"/>
          <w:szCs w:val="20"/>
        </w:rPr>
      </w:pPr>
    </w:p>
    <w:p w:rsidR="00237297" w:rsidRDefault="00237297">
      <w:pPr>
        <w:spacing w:line="325" w:lineRule="exact"/>
        <w:rPr>
          <w:sz w:val="20"/>
          <w:szCs w:val="20"/>
        </w:rPr>
      </w:pPr>
    </w:p>
    <w:p w:rsidR="00237297" w:rsidRDefault="00D129D0">
      <w:pPr>
        <w:jc w:val="center"/>
        <w:rPr>
          <w:sz w:val="20"/>
          <w:szCs w:val="20"/>
        </w:rPr>
      </w:pPr>
      <w:r>
        <w:rPr>
          <w:rFonts w:ascii="Arial" w:eastAsia="Arial" w:hAnsi="Arial" w:cs="Arial"/>
          <w:sz w:val="18"/>
          <w:szCs w:val="18"/>
        </w:rPr>
        <w:t>12</w:t>
      </w:r>
    </w:p>
    <w:p w:rsidR="00237297" w:rsidRDefault="00D129D0">
      <w:pPr>
        <w:spacing w:line="20" w:lineRule="exact"/>
        <w:rPr>
          <w:sz w:val="20"/>
          <w:szCs w:val="20"/>
        </w:rPr>
      </w:pPr>
      <w:r>
        <w:rPr>
          <w:noProof/>
          <w:sz w:val="20"/>
          <w:szCs w:val="20"/>
        </w:rPr>
        <w:drawing>
          <wp:anchor distT="0" distB="0" distL="114300" distR="114300" simplePos="0" relativeHeight="251653120" behindDoc="1" locked="0" layoutInCell="0" allowOverlap="1">
            <wp:simplePos x="0" y="0"/>
            <wp:positionH relativeFrom="column">
              <wp:posOffset>-6985</wp:posOffset>
            </wp:positionH>
            <wp:positionV relativeFrom="paragraph">
              <wp:posOffset>70485</wp:posOffset>
            </wp:positionV>
            <wp:extent cx="7157720" cy="4254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pgSz w:w="11900" w:h="16838"/>
          <w:pgMar w:top="229" w:right="339" w:bottom="1440" w:left="320" w:header="0" w:footer="0" w:gutter="0"/>
          <w:cols w:space="720" w:equalWidth="0">
            <w:col w:w="11240"/>
          </w:cols>
        </w:sectPr>
      </w:pPr>
    </w:p>
    <w:p w:rsidR="00237297" w:rsidRDefault="00D129D0">
      <w:pPr>
        <w:ind w:left="3600"/>
        <w:rPr>
          <w:sz w:val="20"/>
          <w:szCs w:val="20"/>
        </w:rPr>
      </w:pPr>
      <w:bookmarkStart w:id="14" w:name="page14"/>
      <w:bookmarkEnd w:id="14"/>
      <w:r>
        <w:rPr>
          <w:rFonts w:ascii="Arial" w:eastAsia="Arial" w:hAnsi="Arial" w:cs="Arial"/>
          <w:b/>
          <w:bCs/>
          <w:sz w:val="18"/>
          <w:szCs w:val="18"/>
          <w:u w:val="single"/>
        </w:rPr>
        <w:lastRenderedPageBreak/>
        <w:t>PART I - FINANCIAL INFORMATION (CONT’D.)</w:t>
      </w:r>
    </w:p>
    <w:p w:rsidR="00237297" w:rsidRDefault="00237297">
      <w:pPr>
        <w:spacing w:line="117" w:lineRule="exact"/>
        <w:rPr>
          <w:sz w:val="20"/>
          <w:szCs w:val="20"/>
        </w:rPr>
      </w:pPr>
    </w:p>
    <w:p w:rsidR="00237297" w:rsidRDefault="00D129D0">
      <w:pPr>
        <w:ind w:left="3080"/>
        <w:rPr>
          <w:sz w:val="20"/>
          <w:szCs w:val="20"/>
        </w:rPr>
      </w:pPr>
      <w:r>
        <w:rPr>
          <w:rFonts w:ascii="Arial" w:eastAsia="Arial" w:hAnsi="Arial" w:cs="Arial"/>
          <w:b/>
          <w:bCs/>
          <w:sz w:val="18"/>
          <w:szCs w:val="18"/>
        </w:rPr>
        <w:t xml:space="preserve">HESS CORPORATION AND </w:t>
      </w:r>
      <w:r>
        <w:rPr>
          <w:rFonts w:ascii="Arial" w:eastAsia="Arial" w:hAnsi="Arial" w:cs="Arial"/>
          <w:b/>
          <w:bCs/>
          <w:sz w:val="18"/>
          <w:szCs w:val="18"/>
        </w:rPr>
        <w:t>CONSOLIDATED SUBSIDIARIES</w:t>
      </w:r>
    </w:p>
    <w:p w:rsidR="00237297" w:rsidRDefault="00237297">
      <w:pPr>
        <w:spacing w:line="27" w:lineRule="exact"/>
        <w:rPr>
          <w:sz w:val="20"/>
          <w:szCs w:val="20"/>
        </w:rPr>
      </w:pPr>
    </w:p>
    <w:p w:rsidR="00237297" w:rsidRDefault="00D129D0">
      <w:pPr>
        <w:jc w:val="center"/>
        <w:rPr>
          <w:sz w:val="20"/>
          <w:szCs w:val="20"/>
        </w:rPr>
      </w:pPr>
      <w:r>
        <w:rPr>
          <w:rFonts w:ascii="Arial" w:eastAsia="Arial" w:hAnsi="Arial" w:cs="Arial"/>
          <w:b/>
          <w:bCs/>
          <w:sz w:val="18"/>
          <w:szCs w:val="18"/>
        </w:rPr>
        <w:t>NOTES TO CONSOLIDATED FINANCIAL STATEMENTS (UNAUDITED)</w:t>
      </w: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93" w:lineRule="exact"/>
        <w:rPr>
          <w:sz w:val="20"/>
          <w:szCs w:val="20"/>
        </w:rPr>
      </w:pPr>
    </w:p>
    <w:p w:rsidR="00237297" w:rsidRDefault="00D129D0">
      <w:pPr>
        <w:rPr>
          <w:sz w:val="20"/>
          <w:szCs w:val="20"/>
        </w:rPr>
      </w:pPr>
      <w:r>
        <w:rPr>
          <w:rFonts w:ascii="Arial" w:eastAsia="Arial" w:hAnsi="Arial" w:cs="Arial"/>
          <w:b/>
          <w:bCs/>
          <w:sz w:val="18"/>
          <w:szCs w:val="18"/>
        </w:rPr>
        <w:t>11. Segment Information</w:t>
      </w:r>
    </w:p>
    <w:p w:rsidR="00237297" w:rsidRDefault="00237297">
      <w:pPr>
        <w:spacing w:line="121" w:lineRule="exact"/>
        <w:rPr>
          <w:sz w:val="20"/>
          <w:szCs w:val="20"/>
        </w:rPr>
      </w:pPr>
    </w:p>
    <w:p w:rsidR="00237297" w:rsidRDefault="00D129D0">
      <w:pPr>
        <w:rPr>
          <w:sz w:val="20"/>
          <w:szCs w:val="20"/>
        </w:rPr>
      </w:pPr>
      <w:r>
        <w:rPr>
          <w:rFonts w:ascii="Arial" w:eastAsia="Arial" w:hAnsi="Arial" w:cs="Arial"/>
          <w:sz w:val="16"/>
          <w:szCs w:val="16"/>
        </w:rPr>
        <w:t xml:space="preserve">We currently have two operating segments, Exploration and Production and Midstream. All unallocated costs are reflected under Corporate, Interest </w:t>
      </w:r>
      <w:r>
        <w:rPr>
          <w:rFonts w:ascii="Arial" w:eastAsia="Arial" w:hAnsi="Arial" w:cs="Arial"/>
          <w:sz w:val="16"/>
          <w:szCs w:val="16"/>
        </w:rPr>
        <w:t>and</w:t>
      </w:r>
    </w:p>
    <w:p w:rsidR="00237297" w:rsidRDefault="00237297">
      <w:pPr>
        <w:spacing w:line="46" w:lineRule="exact"/>
        <w:rPr>
          <w:sz w:val="20"/>
          <w:szCs w:val="20"/>
        </w:rPr>
      </w:pPr>
    </w:p>
    <w:p w:rsidR="00237297" w:rsidRDefault="00D129D0">
      <w:pPr>
        <w:rPr>
          <w:sz w:val="20"/>
          <w:szCs w:val="20"/>
        </w:rPr>
      </w:pPr>
      <w:r>
        <w:rPr>
          <w:rFonts w:ascii="Arial" w:eastAsia="Arial" w:hAnsi="Arial" w:cs="Arial"/>
          <w:sz w:val="18"/>
          <w:szCs w:val="18"/>
        </w:rPr>
        <w:t>Other. The following table presents operating segment financial data:</w:t>
      </w:r>
    </w:p>
    <w:p w:rsidR="00237297" w:rsidRDefault="00237297">
      <w:pPr>
        <w:spacing w:line="200" w:lineRule="exact"/>
        <w:rPr>
          <w:sz w:val="20"/>
          <w:szCs w:val="20"/>
        </w:rPr>
      </w:pPr>
    </w:p>
    <w:p w:rsidR="00237297" w:rsidRDefault="00237297">
      <w:pPr>
        <w:spacing w:line="256"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2500"/>
        <w:gridCol w:w="180"/>
        <w:gridCol w:w="2660"/>
        <w:gridCol w:w="160"/>
        <w:gridCol w:w="920"/>
        <w:gridCol w:w="120"/>
        <w:gridCol w:w="140"/>
        <w:gridCol w:w="940"/>
        <w:gridCol w:w="100"/>
        <w:gridCol w:w="140"/>
        <w:gridCol w:w="940"/>
        <w:gridCol w:w="120"/>
        <w:gridCol w:w="120"/>
        <w:gridCol w:w="960"/>
        <w:gridCol w:w="100"/>
        <w:gridCol w:w="240"/>
        <w:gridCol w:w="840"/>
        <w:gridCol w:w="20"/>
      </w:tblGrid>
      <w:tr w:rsidR="00237297">
        <w:trPr>
          <w:trHeight w:val="161"/>
        </w:trPr>
        <w:tc>
          <w:tcPr>
            <w:tcW w:w="2500" w:type="dxa"/>
            <w:vAlign w:val="bottom"/>
          </w:tcPr>
          <w:p w:rsidR="00237297" w:rsidRDefault="00237297">
            <w:pPr>
              <w:rPr>
                <w:sz w:val="14"/>
                <w:szCs w:val="14"/>
              </w:rPr>
            </w:pPr>
          </w:p>
        </w:tc>
        <w:tc>
          <w:tcPr>
            <w:tcW w:w="180" w:type="dxa"/>
            <w:vAlign w:val="bottom"/>
          </w:tcPr>
          <w:p w:rsidR="00237297" w:rsidRDefault="00237297">
            <w:pPr>
              <w:rPr>
                <w:sz w:val="14"/>
                <w:szCs w:val="14"/>
              </w:rPr>
            </w:pPr>
          </w:p>
        </w:tc>
        <w:tc>
          <w:tcPr>
            <w:tcW w:w="2660" w:type="dxa"/>
            <w:vAlign w:val="bottom"/>
          </w:tcPr>
          <w:p w:rsidR="00237297" w:rsidRDefault="00237297">
            <w:pPr>
              <w:rPr>
                <w:sz w:val="14"/>
                <w:szCs w:val="14"/>
              </w:rPr>
            </w:pPr>
          </w:p>
        </w:tc>
        <w:tc>
          <w:tcPr>
            <w:tcW w:w="1200" w:type="dxa"/>
            <w:gridSpan w:val="3"/>
            <w:vMerge w:val="restart"/>
            <w:vAlign w:val="bottom"/>
          </w:tcPr>
          <w:p w:rsidR="00237297" w:rsidRDefault="00D129D0">
            <w:pPr>
              <w:ind w:left="40"/>
              <w:rPr>
                <w:sz w:val="20"/>
                <w:szCs w:val="20"/>
              </w:rPr>
            </w:pPr>
            <w:r>
              <w:rPr>
                <w:rFonts w:ascii="Arial" w:eastAsia="Arial" w:hAnsi="Arial" w:cs="Arial"/>
                <w:b/>
                <w:bCs/>
                <w:sz w:val="14"/>
                <w:szCs w:val="14"/>
              </w:rPr>
              <w:t>Exploration and</w:t>
            </w:r>
          </w:p>
        </w:tc>
        <w:tc>
          <w:tcPr>
            <w:tcW w:w="140" w:type="dxa"/>
            <w:vAlign w:val="bottom"/>
          </w:tcPr>
          <w:p w:rsidR="00237297" w:rsidRDefault="00237297">
            <w:pPr>
              <w:rPr>
                <w:sz w:val="14"/>
                <w:szCs w:val="14"/>
              </w:rPr>
            </w:pPr>
          </w:p>
        </w:tc>
        <w:tc>
          <w:tcPr>
            <w:tcW w:w="940" w:type="dxa"/>
            <w:vAlign w:val="bottom"/>
          </w:tcPr>
          <w:p w:rsidR="00237297" w:rsidRDefault="00237297">
            <w:pPr>
              <w:rPr>
                <w:sz w:val="14"/>
                <w:szCs w:val="14"/>
              </w:rPr>
            </w:pPr>
          </w:p>
        </w:tc>
        <w:tc>
          <w:tcPr>
            <w:tcW w:w="100" w:type="dxa"/>
            <w:vAlign w:val="bottom"/>
          </w:tcPr>
          <w:p w:rsidR="00237297" w:rsidRDefault="00237297">
            <w:pPr>
              <w:rPr>
                <w:sz w:val="14"/>
                <w:szCs w:val="14"/>
              </w:rPr>
            </w:pPr>
          </w:p>
        </w:tc>
        <w:tc>
          <w:tcPr>
            <w:tcW w:w="140" w:type="dxa"/>
            <w:vAlign w:val="bottom"/>
          </w:tcPr>
          <w:p w:rsidR="00237297" w:rsidRDefault="00237297">
            <w:pPr>
              <w:rPr>
                <w:sz w:val="14"/>
                <w:szCs w:val="14"/>
              </w:rPr>
            </w:pPr>
          </w:p>
        </w:tc>
        <w:tc>
          <w:tcPr>
            <w:tcW w:w="1060" w:type="dxa"/>
            <w:gridSpan w:val="2"/>
            <w:vAlign w:val="bottom"/>
          </w:tcPr>
          <w:p w:rsidR="00237297" w:rsidRDefault="00D129D0">
            <w:pPr>
              <w:ind w:right="260"/>
              <w:jc w:val="center"/>
              <w:rPr>
                <w:sz w:val="20"/>
                <w:szCs w:val="20"/>
              </w:rPr>
            </w:pPr>
            <w:r>
              <w:rPr>
                <w:rFonts w:ascii="Arial" w:eastAsia="Arial" w:hAnsi="Arial" w:cs="Arial"/>
                <w:b/>
                <w:bCs/>
                <w:w w:val="95"/>
                <w:sz w:val="14"/>
                <w:szCs w:val="14"/>
              </w:rPr>
              <w:t>Corporate,</w:t>
            </w:r>
          </w:p>
        </w:tc>
        <w:tc>
          <w:tcPr>
            <w:tcW w:w="120" w:type="dxa"/>
            <w:vAlign w:val="bottom"/>
          </w:tcPr>
          <w:p w:rsidR="00237297" w:rsidRDefault="00237297">
            <w:pPr>
              <w:rPr>
                <w:sz w:val="14"/>
                <w:szCs w:val="14"/>
              </w:rPr>
            </w:pPr>
          </w:p>
        </w:tc>
        <w:tc>
          <w:tcPr>
            <w:tcW w:w="960" w:type="dxa"/>
            <w:vAlign w:val="bottom"/>
          </w:tcPr>
          <w:p w:rsidR="00237297" w:rsidRDefault="00237297">
            <w:pPr>
              <w:rPr>
                <w:sz w:val="14"/>
                <w:szCs w:val="14"/>
              </w:rPr>
            </w:pPr>
          </w:p>
        </w:tc>
        <w:tc>
          <w:tcPr>
            <w:tcW w:w="100" w:type="dxa"/>
            <w:vAlign w:val="bottom"/>
          </w:tcPr>
          <w:p w:rsidR="00237297" w:rsidRDefault="00237297">
            <w:pPr>
              <w:rPr>
                <w:sz w:val="14"/>
                <w:szCs w:val="14"/>
              </w:rPr>
            </w:pPr>
          </w:p>
        </w:tc>
        <w:tc>
          <w:tcPr>
            <w:tcW w:w="240" w:type="dxa"/>
            <w:vAlign w:val="bottom"/>
          </w:tcPr>
          <w:p w:rsidR="00237297" w:rsidRDefault="00237297">
            <w:pPr>
              <w:rPr>
                <w:sz w:val="14"/>
                <w:szCs w:val="14"/>
              </w:rPr>
            </w:pPr>
          </w:p>
        </w:tc>
        <w:tc>
          <w:tcPr>
            <w:tcW w:w="840" w:type="dxa"/>
            <w:vAlign w:val="bottom"/>
          </w:tcPr>
          <w:p w:rsidR="00237297" w:rsidRDefault="00237297">
            <w:pPr>
              <w:rPr>
                <w:sz w:val="14"/>
                <w:szCs w:val="14"/>
              </w:rPr>
            </w:pPr>
          </w:p>
        </w:tc>
        <w:tc>
          <w:tcPr>
            <w:tcW w:w="0" w:type="dxa"/>
            <w:vAlign w:val="bottom"/>
          </w:tcPr>
          <w:p w:rsidR="00237297" w:rsidRDefault="00237297">
            <w:pPr>
              <w:rPr>
                <w:sz w:val="1"/>
                <w:szCs w:val="1"/>
              </w:rPr>
            </w:pPr>
          </w:p>
        </w:tc>
      </w:tr>
      <w:tr w:rsidR="00237297">
        <w:trPr>
          <w:trHeight w:val="135"/>
        </w:trPr>
        <w:tc>
          <w:tcPr>
            <w:tcW w:w="2500" w:type="dxa"/>
            <w:vAlign w:val="bottom"/>
          </w:tcPr>
          <w:p w:rsidR="00237297" w:rsidRDefault="00237297">
            <w:pPr>
              <w:rPr>
                <w:sz w:val="11"/>
                <w:szCs w:val="11"/>
              </w:rPr>
            </w:pPr>
          </w:p>
        </w:tc>
        <w:tc>
          <w:tcPr>
            <w:tcW w:w="180" w:type="dxa"/>
            <w:vAlign w:val="bottom"/>
          </w:tcPr>
          <w:p w:rsidR="00237297" w:rsidRDefault="00237297">
            <w:pPr>
              <w:rPr>
                <w:sz w:val="11"/>
                <w:szCs w:val="11"/>
              </w:rPr>
            </w:pPr>
          </w:p>
        </w:tc>
        <w:tc>
          <w:tcPr>
            <w:tcW w:w="2660" w:type="dxa"/>
            <w:vAlign w:val="bottom"/>
          </w:tcPr>
          <w:p w:rsidR="00237297" w:rsidRDefault="00237297">
            <w:pPr>
              <w:rPr>
                <w:sz w:val="11"/>
                <w:szCs w:val="11"/>
              </w:rPr>
            </w:pPr>
          </w:p>
        </w:tc>
        <w:tc>
          <w:tcPr>
            <w:tcW w:w="1200" w:type="dxa"/>
            <w:gridSpan w:val="3"/>
            <w:vMerge/>
            <w:vAlign w:val="bottom"/>
          </w:tcPr>
          <w:p w:rsidR="00237297" w:rsidRDefault="00237297">
            <w:pPr>
              <w:rPr>
                <w:sz w:val="11"/>
                <w:szCs w:val="11"/>
              </w:rPr>
            </w:pPr>
          </w:p>
        </w:tc>
        <w:tc>
          <w:tcPr>
            <w:tcW w:w="140" w:type="dxa"/>
            <w:vAlign w:val="bottom"/>
          </w:tcPr>
          <w:p w:rsidR="00237297" w:rsidRDefault="00237297">
            <w:pPr>
              <w:rPr>
                <w:sz w:val="11"/>
                <w:szCs w:val="11"/>
              </w:rPr>
            </w:pPr>
          </w:p>
        </w:tc>
        <w:tc>
          <w:tcPr>
            <w:tcW w:w="940" w:type="dxa"/>
            <w:vMerge w:val="restart"/>
            <w:vAlign w:val="bottom"/>
          </w:tcPr>
          <w:p w:rsidR="00237297" w:rsidRDefault="00D129D0">
            <w:pPr>
              <w:ind w:right="119"/>
              <w:jc w:val="right"/>
              <w:rPr>
                <w:sz w:val="20"/>
                <w:szCs w:val="20"/>
              </w:rPr>
            </w:pPr>
            <w:r>
              <w:rPr>
                <w:rFonts w:ascii="Arial" w:eastAsia="Arial" w:hAnsi="Arial" w:cs="Arial"/>
                <w:b/>
                <w:bCs/>
                <w:sz w:val="14"/>
                <w:szCs w:val="14"/>
              </w:rPr>
              <w:t>Midstream</w:t>
            </w:r>
          </w:p>
        </w:tc>
        <w:tc>
          <w:tcPr>
            <w:tcW w:w="100" w:type="dxa"/>
            <w:vMerge w:val="restart"/>
            <w:vAlign w:val="bottom"/>
          </w:tcPr>
          <w:p w:rsidR="00237297" w:rsidRDefault="00237297">
            <w:pPr>
              <w:rPr>
                <w:sz w:val="11"/>
                <w:szCs w:val="11"/>
              </w:rPr>
            </w:pPr>
          </w:p>
        </w:tc>
        <w:tc>
          <w:tcPr>
            <w:tcW w:w="140" w:type="dxa"/>
            <w:vAlign w:val="bottom"/>
          </w:tcPr>
          <w:p w:rsidR="00237297" w:rsidRDefault="00237297">
            <w:pPr>
              <w:rPr>
                <w:sz w:val="11"/>
                <w:szCs w:val="11"/>
              </w:rPr>
            </w:pPr>
          </w:p>
        </w:tc>
        <w:tc>
          <w:tcPr>
            <w:tcW w:w="1060" w:type="dxa"/>
            <w:gridSpan w:val="2"/>
            <w:vAlign w:val="bottom"/>
          </w:tcPr>
          <w:p w:rsidR="00237297" w:rsidRDefault="00D129D0">
            <w:pPr>
              <w:spacing w:line="135" w:lineRule="exact"/>
              <w:ind w:right="240"/>
              <w:jc w:val="center"/>
              <w:rPr>
                <w:sz w:val="20"/>
                <w:szCs w:val="20"/>
              </w:rPr>
            </w:pPr>
            <w:r>
              <w:rPr>
                <w:rFonts w:ascii="Arial" w:eastAsia="Arial" w:hAnsi="Arial" w:cs="Arial"/>
                <w:b/>
                <w:bCs/>
                <w:w w:val="93"/>
                <w:sz w:val="14"/>
                <w:szCs w:val="14"/>
              </w:rPr>
              <w:t>Interest and</w:t>
            </w:r>
          </w:p>
        </w:tc>
        <w:tc>
          <w:tcPr>
            <w:tcW w:w="120" w:type="dxa"/>
            <w:vAlign w:val="bottom"/>
          </w:tcPr>
          <w:p w:rsidR="00237297" w:rsidRDefault="00237297">
            <w:pPr>
              <w:rPr>
                <w:sz w:val="11"/>
                <w:szCs w:val="11"/>
              </w:rPr>
            </w:pPr>
          </w:p>
        </w:tc>
        <w:tc>
          <w:tcPr>
            <w:tcW w:w="960" w:type="dxa"/>
            <w:vMerge w:val="restart"/>
            <w:vAlign w:val="bottom"/>
          </w:tcPr>
          <w:p w:rsidR="00237297" w:rsidRDefault="00D129D0">
            <w:pPr>
              <w:ind w:right="79"/>
              <w:jc w:val="right"/>
              <w:rPr>
                <w:sz w:val="20"/>
                <w:szCs w:val="20"/>
              </w:rPr>
            </w:pPr>
            <w:r>
              <w:rPr>
                <w:rFonts w:ascii="Arial" w:eastAsia="Arial" w:hAnsi="Arial" w:cs="Arial"/>
                <w:b/>
                <w:bCs/>
                <w:w w:val="93"/>
                <w:sz w:val="14"/>
                <w:szCs w:val="14"/>
              </w:rPr>
              <w:t>Eliminations</w:t>
            </w:r>
          </w:p>
        </w:tc>
        <w:tc>
          <w:tcPr>
            <w:tcW w:w="100" w:type="dxa"/>
            <w:vMerge w:val="restart"/>
            <w:vAlign w:val="bottom"/>
          </w:tcPr>
          <w:p w:rsidR="00237297" w:rsidRDefault="00237297">
            <w:pPr>
              <w:rPr>
                <w:sz w:val="11"/>
                <w:szCs w:val="11"/>
              </w:rPr>
            </w:pPr>
          </w:p>
        </w:tc>
        <w:tc>
          <w:tcPr>
            <w:tcW w:w="240" w:type="dxa"/>
            <w:vAlign w:val="bottom"/>
          </w:tcPr>
          <w:p w:rsidR="00237297" w:rsidRDefault="00237297">
            <w:pPr>
              <w:rPr>
                <w:sz w:val="11"/>
                <w:szCs w:val="11"/>
              </w:rPr>
            </w:pPr>
          </w:p>
        </w:tc>
        <w:tc>
          <w:tcPr>
            <w:tcW w:w="840" w:type="dxa"/>
            <w:vMerge w:val="restart"/>
            <w:vAlign w:val="bottom"/>
          </w:tcPr>
          <w:p w:rsidR="00237297" w:rsidRDefault="00D129D0">
            <w:pPr>
              <w:ind w:right="299"/>
              <w:jc w:val="right"/>
              <w:rPr>
                <w:sz w:val="20"/>
                <w:szCs w:val="20"/>
              </w:rPr>
            </w:pPr>
            <w:r>
              <w:rPr>
                <w:rFonts w:ascii="Arial" w:eastAsia="Arial" w:hAnsi="Arial" w:cs="Arial"/>
                <w:b/>
                <w:bCs/>
                <w:sz w:val="14"/>
                <w:szCs w:val="14"/>
              </w:rPr>
              <w:t>Total</w:t>
            </w:r>
          </w:p>
        </w:tc>
        <w:tc>
          <w:tcPr>
            <w:tcW w:w="0" w:type="dxa"/>
            <w:vAlign w:val="bottom"/>
          </w:tcPr>
          <w:p w:rsidR="00237297" w:rsidRDefault="00237297">
            <w:pPr>
              <w:rPr>
                <w:sz w:val="1"/>
                <w:szCs w:val="1"/>
              </w:rPr>
            </w:pPr>
          </w:p>
        </w:tc>
      </w:tr>
      <w:tr w:rsidR="00237297">
        <w:trPr>
          <w:trHeight w:val="188"/>
        </w:trPr>
        <w:tc>
          <w:tcPr>
            <w:tcW w:w="2500" w:type="dxa"/>
            <w:vAlign w:val="bottom"/>
          </w:tcPr>
          <w:p w:rsidR="00237297" w:rsidRDefault="00237297">
            <w:pPr>
              <w:rPr>
                <w:sz w:val="16"/>
                <w:szCs w:val="16"/>
              </w:rPr>
            </w:pPr>
          </w:p>
        </w:tc>
        <w:tc>
          <w:tcPr>
            <w:tcW w:w="180" w:type="dxa"/>
            <w:vAlign w:val="bottom"/>
          </w:tcPr>
          <w:p w:rsidR="00237297" w:rsidRDefault="00237297">
            <w:pPr>
              <w:rPr>
                <w:sz w:val="16"/>
                <w:szCs w:val="16"/>
              </w:rPr>
            </w:pPr>
          </w:p>
        </w:tc>
        <w:tc>
          <w:tcPr>
            <w:tcW w:w="2660" w:type="dxa"/>
            <w:vAlign w:val="bottom"/>
          </w:tcPr>
          <w:p w:rsidR="00237297" w:rsidRDefault="00237297">
            <w:pPr>
              <w:rPr>
                <w:sz w:val="16"/>
                <w:szCs w:val="16"/>
              </w:rPr>
            </w:pPr>
          </w:p>
        </w:tc>
        <w:tc>
          <w:tcPr>
            <w:tcW w:w="160" w:type="dxa"/>
            <w:tcBorders>
              <w:bottom w:val="single" w:sz="8" w:space="0" w:color="auto"/>
            </w:tcBorders>
            <w:vAlign w:val="bottom"/>
          </w:tcPr>
          <w:p w:rsidR="00237297" w:rsidRDefault="00237297">
            <w:pPr>
              <w:rPr>
                <w:sz w:val="16"/>
                <w:szCs w:val="16"/>
              </w:rPr>
            </w:pPr>
          </w:p>
        </w:tc>
        <w:tc>
          <w:tcPr>
            <w:tcW w:w="920" w:type="dxa"/>
            <w:tcBorders>
              <w:bottom w:val="single" w:sz="8" w:space="0" w:color="auto"/>
            </w:tcBorders>
            <w:vAlign w:val="bottom"/>
          </w:tcPr>
          <w:p w:rsidR="00237297" w:rsidRDefault="00D129D0">
            <w:pPr>
              <w:ind w:right="119"/>
              <w:jc w:val="right"/>
              <w:rPr>
                <w:sz w:val="20"/>
                <w:szCs w:val="20"/>
              </w:rPr>
            </w:pPr>
            <w:r>
              <w:rPr>
                <w:rFonts w:ascii="Arial" w:eastAsia="Arial" w:hAnsi="Arial" w:cs="Arial"/>
                <w:b/>
                <w:bCs/>
                <w:w w:val="94"/>
                <w:sz w:val="14"/>
                <w:szCs w:val="14"/>
              </w:rPr>
              <w:t>Production</w:t>
            </w:r>
          </w:p>
        </w:tc>
        <w:tc>
          <w:tcPr>
            <w:tcW w:w="120" w:type="dxa"/>
            <w:vAlign w:val="bottom"/>
          </w:tcPr>
          <w:p w:rsidR="00237297" w:rsidRDefault="00237297">
            <w:pPr>
              <w:rPr>
                <w:sz w:val="16"/>
                <w:szCs w:val="16"/>
              </w:rPr>
            </w:pPr>
          </w:p>
        </w:tc>
        <w:tc>
          <w:tcPr>
            <w:tcW w:w="140" w:type="dxa"/>
            <w:tcBorders>
              <w:bottom w:val="single" w:sz="8" w:space="0" w:color="auto"/>
            </w:tcBorders>
            <w:vAlign w:val="bottom"/>
          </w:tcPr>
          <w:p w:rsidR="00237297" w:rsidRDefault="00237297">
            <w:pPr>
              <w:rPr>
                <w:sz w:val="16"/>
                <w:szCs w:val="16"/>
              </w:rPr>
            </w:pPr>
          </w:p>
        </w:tc>
        <w:tc>
          <w:tcPr>
            <w:tcW w:w="940" w:type="dxa"/>
            <w:vMerge/>
            <w:tcBorders>
              <w:bottom w:val="single" w:sz="8" w:space="0" w:color="auto"/>
            </w:tcBorders>
            <w:vAlign w:val="bottom"/>
          </w:tcPr>
          <w:p w:rsidR="00237297" w:rsidRDefault="00237297">
            <w:pPr>
              <w:rPr>
                <w:sz w:val="16"/>
                <w:szCs w:val="16"/>
              </w:rPr>
            </w:pPr>
          </w:p>
        </w:tc>
        <w:tc>
          <w:tcPr>
            <w:tcW w:w="100" w:type="dxa"/>
            <w:vMerge/>
            <w:vAlign w:val="bottom"/>
          </w:tcPr>
          <w:p w:rsidR="00237297" w:rsidRDefault="00237297">
            <w:pPr>
              <w:rPr>
                <w:sz w:val="16"/>
                <w:szCs w:val="16"/>
              </w:rPr>
            </w:pPr>
          </w:p>
        </w:tc>
        <w:tc>
          <w:tcPr>
            <w:tcW w:w="140" w:type="dxa"/>
            <w:tcBorders>
              <w:bottom w:val="single" w:sz="8" w:space="0" w:color="auto"/>
            </w:tcBorders>
            <w:vAlign w:val="bottom"/>
          </w:tcPr>
          <w:p w:rsidR="00237297" w:rsidRDefault="00237297">
            <w:pPr>
              <w:rPr>
                <w:sz w:val="16"/>
                <w:szCs w:val="16"/>
              </w:rPr>
            </w:pPr>
          </w:p>
        </w:tc>
        <w:tc>
          <w:tcPr>
            <w:tcW w:w="940" w:type="dxa"/>
            <w:tcBorders>
              <w:bottom w:val="single" w:sz="8" w:space="0" w:color="auto"/>
            </w:tcBorders>
            <w:vAlign w:val="bottom"/>
          </w:tcPr>
          <w:p w:rsidR="00237297" w:rsidRDefault="00D129D0">
            <w:pPr>
              <w:ind w:right="60"/>
              <w:jc w:val="center"/>
              <w:rPr>
                <w:sz w:val="20"/>
                <w:szCs w:val="20"/>
              </w:rPr>
            </w:pPr>
            <w:r>
              <w:rPr>
                <w:rFonts w:ascii="Arial" w:eastAsia="Arial" w:hAnsi="Arial" w:cs="Arial"/>
                <w:b/>
                <w:bCs/>
                <w:w w:val="96"/>
                <w:sz w:val="14"/>
                <w:szCs w:val="14"/>
              </w:rPr>
              <w:t>Other</w:t>
            </w:r>
          </w:p>
        </w:tc>
        <w:tc>
          <w:tcPr>
            <w:tcW w:w="120" w:type="dxa"/>
            <w:vAlign w:val="bottom"/>
          </w:tcPr>
          <w:p w:rsidR="00237297" w:rsidRDefault="00237297">
            <w:pPr>
              <w:rPr>
                <w:sz w:val="16"/>
                <w:szCs w:val="16"/>
              </w:rPr>
            </w:pPr>
          </w:p>
        </w:tc>
        <w:tc>
          <w:tcPr>
            <w:tcW w:w="120" w:type="dxa"/>
            <w:tcBorders>
              <w:bottom w:val="single" w:sz="8" w:space="0" w:color="auto"/>
            </w:tcBorders>
            <w:vAlign w:val="bottom"/>
          </w:tcPr>
          <w:p w:rsidR="00237297" w:rsidRDefault="00237297">
            <w:pPr>
              <w:rPr>
                <w:sz w:val="16"/>
                <w:szCs w:val="16"/>
              </w:rPr>
            </w:pPr>
          </w:p>
        </w:tc>
        <w:tc>
          <w:tcPr>
            <w:tcW w:w="960" w:type="dxa"/>
            <w:vMerge/>
            <w:tcBorders>
              <w:bottom w:val="single" w:sz="8" w:space="0" w:color="auto"/>
            </w:tcBorders>
            <w:vAlign w:val="bottom"/>
          </w:tcPr>
          <w:p w:rsidR="00237297" w:rsidRDefault="00237297">
            <w:pPr>
              <w:rPr>
                <w:sz w:val="16"/>
                <w:szCs w:val="16"/>
              </w:rPr>
            </w:pPr>
          </w:p>
        </w:tc>
        <w:tc>
          <w:tcPr>
            <w:tcW w:w="100" w:type="dxa"/>
            <w:vMerge/>
            <w:vAlign w:val="bottom"/>
          </w:tcPr>
          <w:p w:rsidR="00237297" w:rsidRDefault="00237297">
            <w:pPr>
              <w:rPr>
                <w:sz w:val="16"/>
                <w:szCs w:val="16"/>
              </w:rPr>
            </w:pPr>
          </w:p>
        </w:tc>
        <w:tc>
          <w:tcPr>
            <w:tcW w:w="240" w:type="dxa"/>
            <w:tcBorders>
              <w:bottom w:val="single" w:sz="8" w:space="0" w:color="auto"/>
            </w:tcBorders>
            <w:vAlign w:val="bottom"/>
          </w:tcPr>
          <w:p w:rsidR="00237297" w:rsidRDefault="00237297">
            <w:pPr>
              <w:rPr>
                <w:sz w:val="16"/>
                <w:szCs w:val="16"/>
              </w:rPr>
            </w:pPr>
          </w:p>
        </w:tc>
        <w:tc>
          <w:tcPr>
            <w:tcW w:w="840" w:type="dxa"/>
            <w:vMerge/>
            <w:tcBorders>
              <w:bottom w:val="single" w:sz="8" w:space="0" w:color="auto"/>
            </w:tcBorders>
            <w:vAlign w:val="bottom"/>
          </w:tcPr>
          <w:p w:rsidR="00237297" w:rsidRDefault="00237297">
            <w:pPr>
              <w:rPr>
                <w:sz w:val="16"/>
                <w:szCs w:val="16"/>
              </w:rPr>
            </w:pPr>
          </w:p>
        </w:tc>
        <w:tc>
          <w:tcPr>
            <w:tcW w:w="0" w:type="dxa"/>
            <w:vAlign w:val="bottom"/>
          </w:tcPr>
          <w:p w:rsidR="00237297" w:rsidRDefault="00237297">
            <w:pPr>
              <w:rPr>
                <w:sz w:val="1"/>
                <w:szCs w:val="1"/>
              </w:rPr>
            </w:pPr>
          </w:p>
        </w:tc>
      </w:tr>
      <w:tr w:rsidR="00237297">
        <w:trPr>
          <w:trHeight w:val="239"/>
        </w:trPr>
        <w:tc>
          <w:tcPr>
            <w:tcW w:w="2500" w:type="dxa"/>
            <w:vAlign w:val="bottom"/>
          </w:tcPr>
          <w:p w:rsidR="00237297" w:rsidRDefault="00237297">
            <w:pPr>
              <w:rPr>
                <w:sz w:val="20"/>
                <w:szCs w:val="20"/>
              </w:rPr>
            </w:pPr>
          </w:p>
        </w:tc>
        <w:tc>
          <w:tcPr>
            <w:tcW w:w="180" w:type="dxa"/>
            <w:vAlign w:val="bottom"/>
          </w:tcPr>
          <w:p w:rsidR="00237297" w:rsidRDefault="00237297">
            <w:pPr>
              <w:rPr>
                <w:sz w:val="20"/>
                <w:szCs w:val="20"/>
              </w:rPr>
            </w:pPr>
          </w:p>
        </w:tc>
        <w:tc>
          <w:tcPr>
            <w:tcW w:w="2660" w:type="dxa"/>
            <w:vAlign w:val="bottom"/>
          </w:tcPr>
          <w:p w:rsidR="00237297" w:rsidRDefault="00237297">
            <w:pPr>
              <w:rPr>
                <w:sz w:val="20"/>
                <w:szCs w:val="20"/>
              </w:rPr>
            </w:pPr>
          </w:p>
        </w:tc>
        <w:tc>
          <w:tcPr>
            <w:tcW w:w="160" w:type="dxa"/>
            <w:vAlign w:val="bottom"/>
          </w:tcPr>
          <w:p w:rsidR="00237297" w:rsidRDefault="00237297">
            <w:pPr>
              <w:rPr>
                <w:sz w:val="20"/>
                <w:szCs w:val="20"/>
              </w:rPr>
            </w:pPr>
          </w:p>
        </w:tc>
        <w:tc>
          <w:tcPr>
            <w:tcW w:w="920" w:type="dxa"/>
            <w:vAlign w:val="bottom"/>
          </w:tcPr>
          <w:p w:rsidR="00237297" w:rsidRDefault="00237297">
            <w:pPr>
              <w:rPr>
                <w:sz w:val="20"/>
                <w:szCs w:val="20"/>
              </w:rPr>
            </w:pPr>
          </w:p>
        </w:tc>
        <w:tc>
          <w:tcPr>
            <w:tcW w:w="120" w:type="dxa"/>
            <w:vAlign w:val="bottom"/>
          </w:tcPr>
          <w:p w:rsidR="00237297" w:rsidRDefault="00237297">
            <w:pPr>
              <w:rPr>
                <w:sz w:val="20"/>
                <w:szCs w:val="20"/>
              </w:rPr>
            </w:pPr>
          </w:p>
        </w:tc>
        <w:tc>
          <w:tcPr>
            <w:tcW w:w="140" w:type="dxa"/>
            <w:vAlign w:val="bottom"/>
          </w:tcPr>
          <w:p w:rsidR="00237297" w:rsidRDefault="00237297">
            <w:pPr>
              <w:rPr>
                <w:sz w:val="20"/>
                <w:szCs w:val="20"/>
              </w:rPr>
            </w:pPr>
          </w:p>
        </w:tc>
        <w:tc>
          <w:tcPr>
            <w:tcW w:w="940" w:type="dxa"/>
            <w:vAlign w:val="bottom"/>
          </w:tcPr>
          <w:p w:rsidR="00237297" w:rsidRDefault="00237297">
            <w:pPr>
              <w:rPr>
                <w:sz w:val="20"/>
                <w:szCs w:val="20"/>
              </w:rPr>
            </w:pPr>
          </w:p>
        </w:tc>
        <w:tc>
          <w:tcPr>
            <w:tcW w:w="100" w:type="dxa"/>
            <w:vAlign w:val="bottom"/>
          </w:tcPr>
          <w:p w:rsidR="00237297" w:rsidRDefault="00237297">
            <w:pPr>
              <w:rPr>
                <w:sz w:val="20"/>
                <w:szCs w:val="20"/>
              </w:rPr>
            </w:pPr>
          </w:p>
        </w:tc>
        <w:tc>
          <w:tcPr>
            <w:tcW w:w="140" w:type="dxa"/>
            <w:vAlign w:val="bottom"/>
          </w:tcPr>
          <w:p w:rsidR="00237297" w:rsidRDefault="00237297">
            <w:pPr>
              <w:rPr>
                <w:sz w:val="20"/>
                <w:szCs w:val="20"/>
              </w:rPr>
            </w:pPr>
          </w:p>
        </w:tc>
        <w:tc>
          <w:tcPr>
            <w:tcW w:w="1060" w:type="dxa"/>
            <w:gridSpan w:val="2"/>
            <w:vAlign w:val="bottom"/>
          </w:tcPr>
          <w:p w:rsidR="00237297" w:rsidRDefault="00D129D0">
            <w:pPr>
              <w:ind w:right="260"/>
              <w:jc w:val="center"/>
              <w:rPr>
                <w:sz w:val="20"/>
                <w:szCs w:val="20"/>
              </w:rPr>
            </w:pPr>
            <w:r>
              <w:rPr>
                <w:rFonts w:ascii="Arial" w:eastAsia="Arial" w:hAnsi="Arial" w:cs="Arial"/>
                <w:b/>
                <w:bCs/>
                <w:w w:val="96"/>
                <w:sz w:val="14"/>
                <w:szCs w:val="14"/>
              </w:rPr>
              <w:t>(In millions)</w:t>
            </w:r>
          </w:p>
        </w:tc>
        <w:tc>
          <w:tcPr>
            <w:tcW w:w="120" w:type="dxa"/>
            <w:vAlign w:val="bottom"/>
          </w:tcPr>
          <w:p w:rsidR="00237297" w:rsidRDefault="00237297">
            <w:pPr>
              <w:rPr>
                <w:sz w:val="20"/>
                <w:szCs w:val="20"/>
              </w:rPr>
            </w:pPr>
          </w:p>
        </w:tc>
        <w:tc>
          <w:tcPr>
            <w:tcW w:w="960" w:type="dxa"/>
            <w:vAlign w:val="bottom"/>
          </w:tcPr>
          <w:p w:rsidR="00237297" w:rsidRDefault="00237297">
            <w:pPr>
              <w:rPr>
                <w:sz w:val="20"/>
                <w:szCs w:val="20"/>
              </w:rPr>
            </w:pPr>
          </w:p>
        </w:tc>
        <w:tc>
          <w:tcPr>
            <w:tcW w:w="100" w:type="dxa"/>
            <w:vAlign w:val="bottom"/>
          </w:tcPr>
          <w:p w:rsidR="00237297" w:rsidRDefault="00237297">
            <w:pPr>
              <w:rPr>
                <w:sz w:val="20"/>
                <w:szCs w:val="20"/>
              </w:rPr>
            </w:pPr>
          </w:p>
        </w:tc>
        <w:tc>
          <w:tcPr>
            <w:tcW w:w="240" w:type="dxa"/>
            <w:vAlign w:val="bottom"/>
          </w:tcPr>
          <w:p w:rsidR="00237297" w:rsidRDefault="00237297">
            <w:pPr>
              <w:rPr>
                <w:sz w:val="20"/>
                <w:szCs w:val="20"/>
              </w:rPr>
            </w:pPr>
          </w:p>
        </w:tc>
        <w:tc>
          <w:tcPr>
            <w:tcW w:w="840" w:type="dxa"/>
            <w:vAlign w:val="bottom"/>
          </w:tcPr>
          <w:p w:rsidR="00237297" w:rsidRDefault="00237297">
            <w:pPr>
              <w:rPr>
                <w:sz w:val="20"/>
                <w:szCs w:val="20"/>
              </w:rPr>
            </w:pPr>
          </w:p>
        </w:tc>
        <w:tc>
          <w:tcPr>
            <w:tcW w:w="0" w:type="dxa"/>
            <w:vAlign w:val="bottom"/>
          </w:tcPr>
          <w:p w:rsidR="00237297" w:rsidRDefault="00237297">
            <w:pPr>
              <w:rPr>
                <w:sz w:val="1"/>
                <w:szCs w:val="1"/>
              </w:rPr>
            </w:pPr>
          </w:p>
        </w:tc>
      </w:tr>
      <w:tr w:rsidR="00237297">
        <w:trPr>
          <w:trHeight w:val="188"/>
        </w:trPr>
        <w:tc>
          <w:tcPr>
            <w:tcW w:w="2680" w:type="dxa"/>
            <w:gridSpan w:val="2"/>
            <w:tcBorders>
              <w:bottom w:val="single" w:sz="8" w:space="0" w:color="auto"/>
            </w:tcBorders>
            <w:vAlign w:val="bottom"/>
          </w:tcPr>
          <w:p w:rsidR="00237297" w:rsidRDefault="00D129D0">
            <w:pPr>
              <w:rPr>
                <w:sz w:val="20"/>
                <w:szCs w:val="20"/>
              </w:rPr>
            </w:pPr>
            <w:r>
              <w:rPr>
                <w:rFonts w:ascii="Arial" w:eastAsia="Arial" w:hAnsi="Arial" w:cs="Arial"/>
                <w:b/>
                <w:bCs/>
                <w:w w:val="93"/>
                <w:sz w:val="14"/>
                <w:szCs w:val="14"/>
              </w:rPr>
              <w:t xml:space="preserve">For the Three </w:t>
            </w:r>
            <w:r>
              <w:rPr>
                <w:rFonts w:ascii="Arial" w:eastAsia="Arial" w:hAnsi="Arial" w:cs="Arial"/>
                <w:b/>
                <w:bCs/>
                <w:w w:val="93"/>
                <w:sz w:val="14"/>
                <w:szCs w:val="14"/>
              </w:rPr>
              <w:t>Months Ended June 30, 2021</w:t>
            </w:r>
          </w:p>
        </w:tc>
        <w:tc>
          <w:tcPr>
            <w:tcW w:w="2660" w:type="dxa"/>
            <w:vAlign w:val="bottom"/>
          </w:tcPr>
          <w:p w:rsidR="00237297" w:rsidRDefault="00237297">
            <w:pPr>
              <w:rPr>
                <w:sz w:val="16"/>
                <w:szCs w:val="16"/>
              </w:rPr>
            </w:pPr>
          </w:p>
        </w:tc>
        <w:tc>
          <w:tcPr>
            <w:tcW w:w="160" w:type="dxa"/>
            <w:vAlign w:val="bottom"/>
          </w:tcPr>
          <w:p w:rsidR="00237297" w:rsidRDefault="00237297">
            <w:pPr>
              <w:rPr>
                <w:sz w:val="16"/>
                <w:szCs w:val="16"/>
              </w:rPr>
            </w:pPr>
          </w:p>
        </w:tc>
        <w:tc>
          <w:tcPr>
            <w:tcW w:w="920" w:type="dxa"/>
            <w:vAlign w:val="bottom"/>
          </w:tcPr>
          <w:p w:rsidR="00237297" w:rsidRDefault="00237297">
            <w:pPr>
              <w:rPr>
                <w:sz w:val="16"/>
                <w:szCs w:val="16"/>
              </w:rPr>
            </w:pPr>
          </w:p>
        </w:tc>
        <w:tc>
          <w:tcPr>
            <w:tcW w:w="120" w:type="dxa"/>
            <w:vAlign w:val="bottom"/>
          </w:tcPr>
          <w:p w:rsidR="00237297" w:rsidRDefault="00237297">
            <w:pPr>
              <w:rPr>
                <w:sz w:val="16"/>
                <w:szCs w:val="16"/>
              </w:rPr>
            </w:pPr>
          </w:p>
        </w:tc>
        <w:tc>
          <w:tcPr>
            <w:tcW w:w="140" w:type="dxa"/>
            <w:vAlign w:val="bottom"/>
          </w:tcPr>
          <w:p w:rsidR="00237297" w:rsidRDefault="00237297">
            <w:pPr>
              <w:rPr>
                <w:sz w:val="16"/>
                <w:szCs w:val="16"/>
              </w:rPr>
            </w:pPr>
          </w:p>
        </w:tc>
        <w:tc>
          <w:tcPr>
            <w:tcW w:w="940" w:type="dxa"/>
            <w:vAlign w:val="bottom"/>
          </w:tcPr>
          <w:p w:rsidR="00237297" w:rsidRDefault="00237297">
            <w:pPr>
              <w:rPr>
                <w:sz w:val="16"/>
                <w:szCs w:val="16"/>
              </w:rPr>
            </w:pPr>
          </w:p>
        </w:tc>
        <w:tc>
          <w:tcPr>
            <w:tcW w:w="100" w:type="dxa"/>
            <w:vAlign w:val="bottom"/>
          </w:tcPr>
          <w:p w:rsidR="00237297" w:rsidRDefault="00237297">
            <w:pPr>
              <w:rPr>
                <w:sz w:val="16"/>
                <w:szCs w:val="16"/>
              </w:rPr>
            </w:pPr>
          </w:p>
        </w:tc>
        <w:tc>
          <w:tcPr>
            <w:tcW w:w="140" w:type="dxa"/>
            <w:vAlign w:val="bottom"/>
          </w:tcPr>
          <w:p w:rsidR="00237297" w:rsidRDefault="00237297">
            <w:pPr>
              <w:rPr>
                <w:sz w:val="16"/>
                <w:szCs w:val="16"/>
              </w:rPr>
            </w:pPr>
          </w:p>
        </w:tc>
        <w:tc>
          <w:tcPr>
            <w:tcW w:w="940" w:type="dxa"/>
            <w:vAlign w:val="bottom"/>
          </w:tcPr>
          <w:p w:rsidR="00237297" w:rsidRDefault="00237297">
            <w:pPr>
              <w:rPr>
                <w:sz w:val="16"/>
                <w:szCs w:val="16"/>
              </w:rPr>
            </w:pPr>
          </w:p>
        </w:tc>
        <w:tc>
          <w:tcPr>
            <w:tcW w:w="120" w:type="dxa"/>
            <w:vAlign w:val="bottom"/>
          </w:tcPr>
          <w:p w:rsidR="00237297" w:rsidRDefault="00237297">
            <w:pPr>
              <w:rPr>
                <w:sz w:val="16"/>
                <w:szCs w:val="16"/>
              </w:rPr>
            </w:pPr>
          </w:p>
        </w:tc>
        <w:tc>
          <w:tcPr>
            <w:tcW w:w="120" w:type="dxa"/>
            <w:vAlign w:val="bottom"/>
          </w:tcPr>
          <w:p w:rsidR="00237297" w:rsidRDefault="00237297">
            <w:pPr>
              <w:rPr>
                <w:sz w:val="16"/>
                <w:szCs w:val="16"/>
              </w:rPr>
            </w:pPr>
          </w:p>
        </w:tc>
        <w:tc>
          <w:tcPr>
            <w:tcW w:w="960" w:type="dxa"/>
            <w:vAlign w:val="bottom"/>
          </w:tcPr>
          <w:p w:rsidR="00237297" w:rsidRDefault="00237297">
            <w:pPr>
              <w:rPr>
                <w:sz w:val="16"/>
                <w:szCs w:val="16"/>
              </w:rPr>
            </w:pPr>
          </w:p>
        </w:tc>
        <w:tc>
          <w:tcPr>
            <w:tcW w:w="100" w:type="dxa"/>
            <w:vAlign w:val="bottom"/>
          </w:tcPr>
          <w:p w:rsidR="00237297" w:rsidRDefault="00237297">
            <w:pPr>
              <w:rPr>
                <w:sz w:val="16"/>
                <w:szCs w:val="16"/>
              </w:rPr>
            </w:pPr>
          </w:p>
        </w:tc>
        <w:tc>
          <w:tcPr>
            <w:tcW w:w="240" w:type="dxa"/>
            <w:vAlign w:val="bottom"/>
          </w:tcPr>
          <w:p w:rsidR="00237297" w:rsidRDefault="00237297">
            <w:pPr>
              <w:rPr>
                <w:sz w:val="16"/>
                <w:szCs w:val="16"/>
              </w:rPr>
            </w:pPr>
          </w:p>
        </w:tc>
        <w:tc>
          <w:tcPr>
            <w:tcW w:w="840" w:type="dxa"/>
            <w:vAlign w:val="bottom"/>
          </w:tcPr>
          <w:p w:rsidR="00237297" w:rsidRDefault="00237297">
            <w:pPr>
              <w:rPr>
                <w:sz w:val="16"/>
                <w:szCs w:val="16"/>
              </w:rPr>
            </w:pPr>
          </w:p>
        </w:tc>
        <w:tc>
          <w:tcPr>
            <w:tcW w:w="0" w:type="dxa"/>
            <w:vAlign w:val="bottom"/>
          </w:tcPr>
          <w:p w:rsidR="00237297" w:rsidRDefault="00237297">
            <w:pPr>
              <w:rPr>
                <w:sz w:val="1"/>
                <w:szCs w:val="1"/>
              </w:rPr>
            </w:pPr>
          </w:p>
        </w:tc>
      </w:tr>
      <w:tr w:rsidR="00237297">
        <w:trPr>
          <w:trHeight w:val="231"/>
        </w:trPr>
        <w:tc>
          <w:tcPr>
            <w:tcW w:w="5340" w:type="dxa"/>
            <w:gridSpan w:val="3"/>
            <w:vAlign w:val="bottom"/>
          </w:tcPr>
          <w:p w:rsidR="00237297" w:rsidRDefault="00D129D0">
            <w:pPr>
              <w:ind w:left="120"/>
              <w:rPr>
                <w:sz w:val="20"/>
                <w:szCs w:val="20"/>
              </w:rPr>
            </w:pPr>
            <w:r>
              <w:rPr>
                <w:rFonts w:ascii="Arial" w:eastAsia="Arial" w:hAnsi="Arial" w:cs="Arial"/>
                <w:sz w:val="16"/>
                <w:szCs w:val="16"/>
              </w:rPr>
              <w:t>Sales and Other Operating Revenues - Third parties</w:t>
            </w:r>
          </w:p>
        </w:tc>
        <w:tc>
          <w:tcPr>
            <w:tcW w:w="160" w:type="dxa"/>
            <w:vAlign w:val="bottom"/>
          </w:tcPr>
          <w:p w:rsidR="00237297" w:rsidRDefault="00D129D0">
            <w:pPr>
              <w:jc w:val="right"/>
              <w:rPr>
                <w:sz w:val="20"/>
                <w:szCs w:val="20"/>
              </w:rPr>
            </w:pPr>
            <w:r>
              <w:rPr>
                <w:rFonts w:ascii="Arial" w:eastAsia="Arial" w:hAnsi="Arial" w:cs="Arial"/>
                <w:w w:val="89"/>
                <w:sz w:val="16"/>
                <w:szCs w:val="16"/>
              </w:rPr>
              <w:t>$</w:t>
            </w:r>
          </w:p>
        </w:tc>
        <w:tc>
          <w:tcPr>
            <w:tcW w:w="920" w:type="dxa"/>
            <w:vAlign w:val="bottom"/>
          </w:tcPr>
          <w:p w:rsidR="00237297" w:rsidRDefault="00D129D0">
            <w:pPr>
              <w:jc w:val="right"/>
              <w:rPr>
                <w:sz w:val="20"/>
                <w:szCs w:val="20"/>
              </w:rPr>
            </w:pPr>
            <w:r>
              <w:rPr>
                <w:rFonts w:ascii="Arial" w:eastAsia="Arial" w:hAnsi="Arial" w:cs="Arial"/>
                <w:sz w:val="16"/>
                <w:szCs w:val="16"/>
              </w:rPr>
              <w:t>1,579</w:t>
            </w:r>
          </w:p>
        </w:tc>
        <w:tc>
          <w:tcPr>
            <w:tcW w:w="120" w:type="dxa"/>
            <w:vAlign w:val="bottom"/>
          </w:tcPr>
          <w:p w:rsidR="00237297" w:rsidRDefault="00237297">
            <w:pPr>
              <w:rPr>
                <w:sz w:val="20"/>
                <w:szCs w:val="20"/>
              </w:rPr>
            </w:pP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104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240" w:type="dxa"/>
            <w:vAlign w:val="bottom"/>
          </w:tcPr>
          <w:p w:rsidR="00237297" w:rsidRDefault="00D129D0">
            <w:pPr>
              <w:ind w:right="59"/>
              <w:jc w:val="right"/>
              <w:rPr>
                <w:sz w:val="20"/>
                <w:szCs w:val="20"/>
              </w:rPr>
            </w:pPr>
            <w:r>
              <w:rPr>
                <w:rFonts w:ascii="Arial" w:eastAsia="Arial" w:hAnsi="Arial" w:cs="Arial"/>
                <w:w w:val="89"/>
                <w:sz w:val="16"/>
                <w:szCs w:val="16"/>
              </w:rPr>
              <w:t>$</w:t>
            </w:r>
          </w:p>
        </w:tc>
        <w:tc>
          <w:tcPr>
            <w:tcW w:w="840" w:type="dxa"/>
            <w:vAlign w:val="bottom"/>
          </w:tcPr>
          <w:p w:rsidR="00237297" w:rsidRDefault="00D129D0">
            <w:pPr>
              <w:jc w:val="right"/>
              <w:rPr>
                <w:sz w:val="20"/>
                <w:szCs w:val="20"/>
              </w:rPr>
            </w:pPr>
            <w:r>
              <w:rPr>
                <w:rFonts w:ascii="Arial" w:eastAsia="Arial" w:hAnsi="Arial" w:cs="Arial"/>
                <w:sz w:val="16"/>
                <w:szCs w:val="16"/>
              </w:rPr>
              <w:t>1,579</w:t>
            </w:r>
          </w:p>
        </w:tc>
        <w:tc>
          <w:tcPr>
            <w:tcW w:w="0" w:type="dxa"/>
            <w:vAlign w:val="bottom"/>
          </w:tcPr>
          <w:p w:rsidR="00237297" w:rsidRDefault="00237297">
            <w:pPr>
              <w:rPr>
                <w:sz w:val="1"/>
                <w:szCs w:val="1"/>
              </w:rPr>
            </w:pPr>
          </w:p>
        </w:tc>
      </w:tr>
      <w:tr w:rsidR="00237297">
        <w:trPr>
          <w:trHeight w:val="219"/>
        </w:trPr>
        <w:tc>
          <w:tcPr>
            <w:tcW w:w="5340" w:type="dxa"/>
            <w:gridSpan w:val="3"/>
            <w:vAlign w:val="bottom"/>
          </w:tcPr>
          <w:p w:rsidR="00237297" w:rsidRDefault="00D129D0">
            <w:pPr>
              <w:ind w:left="120"/>
              <w:rPr>
                <w:sz w:val="20"/>
                <w:szCs w:val="20"/>
              </w:rPr>
            </w:pPr>
            <w:r>
              <w:rPr>
                <w:rFonts w:ascii="Arial" w:eastAsia="Arial" w:hAnsi="Arial" w:cs="Arial"/>
                <w:sz w:val="16"/>
                <w:szCs w:val="16"/>
              </w:rPr>
              <w:t>Intersegment Revenues</w:t>
            </w:r>
          </w:p>
        </w:tc>
        <w:tc>
          <w:tcPr>
            <w:tcW w:w="160" w:type="dxa"/>
            <w:tcBorders>
              <w:bottom w:val="single" w:sz="8" w:space="0" w:color="auto"/>
            </w:tcBorders>
            <w:vAlign w:val="bottom"/>
          </w:tcPr>
          <w:p w:rsidR="00237297" w:rsidRDefault="00237297">
            <w:pPr>
              <w:rPr>
                <w:sz w:val="19"/>
                <w:szCs w:val="19"/>
              </w:rPr>
            </w:pPr>
          </w:p>
        </w:tc>
        <w:tc>
          <w:tcPr>
            <w:tcW w:w="9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c>
          <w:tcPr>
            <w:tcW w:w="120" w:type="dxa"/>
            <w:vAlign w:val="bottom"/>
          </w:tcPr>
          <w:p w:rsidR="00237297" w:rsidRDefault="00237297">
            <w:pPr>
              <w:rPr>
                <w:sz w:val="19"/>
                <w:szCs w:val="19"/>
              </w:rPr>
            </w:pPr>
          </w:p>
        </w:tc>
        <w:tc>
          <w:tcPr>
            <w:tcW w:w="140" w:type="dxa"/>
            <w:tcBorders>
              <w:bottom w:val="single" w:sz="8" w:space="0" w:color="auto"/>
            </w:tcBorders>
            <w:vAlign w:val="bottom"/>
          </w:tcPr>
          <w:p w:rsidR="00237297" w:rsidRDefault="00237297">
            <w:pPr>
              <w:rPr>
                <w:sz w:val="19"/>
                <w:szCs w:val="19"/>
              </w:rPr>
            </w:pPr>
          </w:p>
        </w:tc>
        <w:tc>
          <w:tcPr>
            <w:tcW w:w="9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294</w:t>
            </w:r>
          </w:p>
        </w:tc>
        <w:tc>
          <w:tcPr>
            <w:tcW w:w="100" w:type="dxa"/>
            <w:vAlign w:val="bottom"/>
          </w:tcPr>
          <w:p w:rsidR="00237297" w:rsidRDefault="00237297">
            <w:pPr>
              <w:rPr>
                <w:sz w:val="19"/>
                <w:szCs w:val="19"/>
              </w:rPr>
            </w:pPr>
          </w:p>
        </w:tc>
        <w:tc>
          <w:tcPr>
            <w:tcW w:w="140" w:type="dxa"/>
            <w:tcBorders>
              <w:bottom w:val="single" w:sz="8" w:space="0" w:color="auto"/>
            </w:tcBorders>
            <w:vAlign w:val="bottom"/>
          </w:tcPr>
          <w:p w:rsidR="00237297" w:rsidRDefault="00237297">
            <w:pPr>
              <w:rPr>
                <w:sz w:val="19"/>
                <w:szCs w:val="19"/>
              </w:rPr>
            </w:pPr>
          </w:p>
        </w:tc>
        <w:tc>
          <w:tcPr>
            <w:tcW w:w="9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c>
          <w:tcPr>
            <w:tcW w:w="120" w:type="dxa"/>
            <w:vAlign w:val="bottom"/>
          </w:tcPr>
          <w:p w:rsidR="00237297" w:rsidRDefault="00237297">
            <w:pPr>
              <w:rPr>
                <w:sz w:val="19"/>
                <w:szCs w:val="19"/>
              </w:rPr>
            </w:pPr>
          </w:p>
        </w:tc>
        <w:tc>
          <w:tcPr>
            <w:tcW w:w="120" w:type="dxa"/>
            <w:tcBorders>
              <w:bottom w:val="single" w:sz="8" w:space="0" w:color="auto"/>
            </w:tcBorders>
            <w:vAlign w:val="bottom"/>
          </w:tcPr>
          <w:p w:rsidR="00237297" w:rsidRDefault="00237297">
            <w:pPr>
              <w:rPr>
                <w:sz w:val="19"/>
                <w:szCs w:val="19"/>
              </w:rPr>
            </w:pPr>
          </w:p>
        </w:tc>
        <w:tc>
          <w:tcPr>
            <w:tcW w:w="9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(294)</w:t>
            </w:r>
          </w:p>
        </w:tc>
        <w:tc>
          <w:tcPr>
            <w:tcW w:w="100" w:type="dxa"/>
            <w:vAlign w:val="bottom"/>
          </w:tcPr>
          <w:p w:rsidR="00237297" w:rsidRDefault="00237297">
            <w:pPr>
              <w:rPr>
                <w:sz w:val="19"/>
                <w:szCs w:val="19"/>
              </w:rPr>
            </w:pPr>
          </w:p>
        </w:tc>
        <w:tc>
          <w:tcPr>
            <w:tcW w:w="240" w:type="dxa"/>
            <w:tcBorders>
              <w:bottom w:val="single" w:sz="8" w:space="0" w:color="auto"/>
            </w:tcBorders>
            <w:vAlign w:val="bottom"/>
          </w:tcPr>
          <w:p w:rsidR="00237297" w:rsidRDefault="00237297">
            <w:pPr>
              <w:rPr>
                <w:sz w:val="19"/>
                <w:szCs w:val="19"/>
              </w:rPr>
            </w:pPr>
          </w:p>
        </w:tc>
        <w:tc>
          <w:tcPr>
            <w:tcW w:w="8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c>
          <w:tcPr>
            <w:tcW w:w="0" w:type="dxa"/>
            <w:vAlign w:val="bottom"/>
          </w:tcPr>
          <w:p w:rsidR="00237297" w:rsidRDefault="00237297">
            <w:pPr>
              <w:rPr>
                <w:sz w:val="1"/>
                <w:szCs w:val="1"/>
              </w:rPr>
            </w:pPr>
          </w:p>
        </w:tc>
      </w:tr>
      <w:tr w:rsidR="00237297">
        <w:trPr>
          <w:trHeight w:val="213"/>
        </w:trPr>
        <w:tc>
          <w:tcPr>
            <w:tcW w:w="5340" w:type="dxa"/>
            <w:gridSpan w:val="3"/>
            <w:vAlign w:val="bottom"/>
          </w:tcPr>
          <w:p w:rsidR="00237297" w:rsidRDefault="00D129D0">
            <w:pPr>
              <w:ind w:left="200"/>
              <w:rPr>
                <w:sz w:val="20"/>
                <w:szCs w:val="20"/>
              </w:rPr>
            </w:pPr>
            <w:r>
              <w:rPr>
                <w:rFonts w:ascii="Arial" w:eastAsia="Arial" w:hAnsi="Arial" w:cs="Arial"/>
                <w:sz w:val="16"/>
                <w:szCs w:val="16"/>
              </w:rPr>
              <w:t>Sales and Other Operating Revenues</w:t>
            </w:r>
          </w:p>
        </w:tc>
        <w:tc>
          <w:tcPr>
            <w:tcW w:w="160" w:type="dxa"/>
            <w:tcBorders>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w:t>
            </w:r>
          </w:p>
        </w:tc>
        <w:tc>
          <w:tcPr>
            <w:tcW w:w="9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1,579</w:t>
            </w:r>
          </w:p>
        </w:tc>
        <w:tc>
          <w:tcPr>
            <w:tcW w:w="120" w:type="dxa"/>
            <w:vAlign w:val="bottom"/>
          </w:tcPr>
          <w:p w:rsidR="00237297" w:rsidRDefault="00237297">
            <w:pPr>
              <w:rPr>
                <w:sz w:val="18"/>
                <w:szCs w:val="18"/>
              </w:rPr>
            </w:pPr>
          </w:p>
        </w:tc>
        <w:tc>
          <w:tcPr>
            <w:tcW w:w="140" w:type="dxa"/>
            <w:tcBorders>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w:t>
            </w:r>
          </w:p>
        </w:tc>
        <w:tc>
          <w:tcPr>
            <w:tcW w:w="9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294</w:t>
            </w:r>
          </w:p>
        </w:tc>
        <w:tc>
          <w:tcPr>
            <w:tcW w:w="100" w:type="dxa"/>
            <w:vAlign w:val="bottom"/>
          </w:tcPr>
          <w:p w:rsidR="00237297" w:rsidRDefault="00237297">
            <w:pPr>
              <w:rPr>
                <w:sz w:val="18"/>
                <w:szCs w:val="18"/>
              </w:rPr>
            </w:pPr>
          </w:p>
        </w:tc>
        <w:tc>
          <w:tcPr>
            <w:tcW w:w="140" w:type="dxa"/>
            <w:tcBorders>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w:t>
            </w:r>
          </w:p>
        </w:tc>
        <w:tc>
          <w:tcPr>
            <w:tcW w:w="9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120" w:type="dxa"/>
            <w:tcBorders>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w:t>
            </w:r>
          </w:p>
        </w:tc>
        <w:tc>
          <w:tcPr>
            <w:tcW w:w="9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(294)</w:t>
            </w:r>
          </w:p>
        </w:tc>
        <w:tc>
          <w:tcPr>
            <w:tcW w:w="100" w:type="dxa"/>
            <w:vAlign w:val="bottom"/>
          </w:tcPr>
          <w:p w:rsidR="00237297" w:rsidRDefault="00237297">
            <w:pPr>
              <w:rPr>
                <w:sz w:val="18"/>
                <w:szCs w:val="18"/>
              </w:rPr>
            </w:pPr>
          </w:p>
        </w:tc>
        <w:tc>
          <w:tcPr>
            <w:tcW w:w="240" w:type="dxa"/>
            <w:tcBorders>
              <w:bottom w:val="single" w:sz="8" w:space="0" w:color="auto"/>
            </w:tcBorders>
            <w:vAlign w:val="bottom"/>
          </w:tcPr>
          <w:p w:rsidR="00237297" w:rsidRDefault="00D129D0">
            <w:pPr>
              <w:ind w:right="59"/>
              <w:jc w:val="right"/>
              <w:rPr>
                <w:sz w:val="20"/>
                <w:szCs w:val="20"/>
              </w:rPr>
            </w:pPr>
            <w:r>
              <w:rPr>
                <w:rFonts w:ascii="Arial" w:eastAsia="Arial" w:hAnsi="Arial" w:cs="Arial"/>
                <w:w w:val="89"/>
                <w:sz w:val="16"/>
                <w:szCs w:val="16"/>
              </w:rPr>
              <w:t>$</w:t>
            </w:r>
          </w:p>
        </w:tc>
        <w:tc>
          <w:tcPr>
            <w:tcW w:w="8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1,579</w:t>
            </w:r>
          </w:p>
        </w:tc>
        <w:tc>
          <w:tcPr>
            <w:tcW w:w="0" w:type="dxa"/>
            <w:vAlign w:val="bottom"/>
          </w:tcPr>
          <w:p w:rsidR="00237297" w:rsidRDefault="00237297">
            <w:pPr>
              <w:rPr>
                <w:sz w:val="1"/>
                <w:szCs w:val="1"/>
              </w:rPr>
            </w:pPr>
          </w:p>
        </w:tc>
      </w:tr>
      <w:tr w:rsidR="00237297">
        <w:trPr>
          <w:trHeight w:val="21"/>
        </w:trPr>
        <w:tc>
          <w:tcPr>
            <w:tcW w:w="2500" w:type="dxa"/>
            <w:vAlign w:val="bottom"/>
          </w:tcPr>
          <w:p w:rsidR="00237297" w:rsidRDefault="00237297">
            <w:pPr>
              <w:spacing w:line="20" w:lineRule="exact"/>
              <w:rPr>
                <w:sz w:val="1"/>
                <w:szCs w:val="1"/>
              </w:rPr>
            </w:pPr>
          </w:p>
        </w:tc>
        <w:tc>
          <w:tcPr>
            <w:tcW w:w="180" w:type="dxa"/>
            <w:vAlign w:val="bottom"/>
          </w:tcPr>
          <w:p w:rsidR="00237297" w:rsidRDefault="00237297">
            <w:pPr>
              <w:spacing w:line="20" w:lineRule="exact"/>
              <w:rPr>
                <w:sz w:val="1"/>
                <w:szCs w:val="1"/>
              </w:rPr>
            </w:pPr>
          </w:p>
        </w:tc>
        <w:tc>
          <w:tcPr>
            <w:tcW w:w="2660" w:type="dxa"/>
            <w:vAlign w:val="bottom"/>
          </w:tcPr>
          <w:p w:rsidR="00237297" w:rsidRDefault="00237297">
            <w:pPr>
              <w:spacing w:line="20" w:lineRule="exact"/>
              <w:rPr>
                <w:sz w:val="1"/>
                <w:szCs w:val="1"/>
              </w:rPr>
            </w:pPr>
          </w:p>
        </w:tc>
        <w:tc>
          <w:tcPr>
            <w:tcW w:w="160" w:type="dxa"/>
            <w:tcBorders>
              <w:bottom w:val="single" w:sz="8" w:space="0" w:color="auto"/>
            </w:tcBorders>
            <w:vAlign w:val="bottom"/>
          </w:tcPr>
          <w:p w:rsidR="00237297" w:rsidRDefault="00237297">
            <w:pPr>
              <w:spacing w:line="20" w:lineRule="exact"/>
              <w:rPr>
                <w:sz w:val="1"/>
                <w:szCs w:val="1"/>
              </w:rPr>
            </w:pPr>
          </w:p>
        </w:tc>
        <w:tc>
          <w:tcPr>
            <w:tcW w:w="92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140" w:type="dxa"/>
            <w:tcBorders>
              <w:bottom w:val="single" w:sz="8" w:space="0" w:color="auto"/>
            </w:tcBorders>
            <w:vAlign w:val="bottom"/>
          </w:tcPr>
          <w:p w:rsidR="00237297" w:rsidRDefault="00237297">
            <w:pPr>
              <w:spacing w:line="20" w:lineRule="exact"/>
              <w:rPr>
                <w:sz w:val="1"/>
                <w:szCs w:val="1"/>
              </w:rPr>
            </w:pPr>
          </w:p>
        </w:tc>
        <w:tc>
          <w:tcPr>
            <w:tcW w:w="940" w:type="dxa"/>
            <w:tcBorders>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140" w:type="dxa"/>
            <w:tcBorders>
              <w:bottom w:val="single" w:sz="8" w:space="0" w:color="auto"/>
            </w:tcBorders>
            <w:vAlign w:val="bottom"/>
          </w:tcPr>
          <w:p w:rsidR="00237297" w:rsidRDefault="00237297">
            <w:pPr>
              <w:spacing w:line="20" w:lineRule="exact"/>
              <w:rPr>
                <w:sz w:val="1"/>
                <w:szCs w:val="1"/>
              </w:rPr>
            </w:pPr>
          </w:p>
        </w:tc>
        <w:tc>
          <w:tcPr>
            <w:tcW w:w="94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120" w:type="dxa"/>
            <w:tcBorders>
              <w:bottom w:val="single" w:sz="8" w:space="0" w:color="auto"/>
            </w:tcBorders>
            <w:vAlign w:val="bottom"/>
          </w:tcPr>
          <w:p w:rsidR="00237297" w:rsidRDefault="00237297">
            <w:pPr>
              <w:spacing w:line="20" w:lineRule="exact"/>
              <w:rPr>
                <w:sz w:val="1"/>
                <w:szCs w:val="1"/>
              </w:rPr>
            </w:pPr>
          </w:p>
        </w:tc>
        <w:tc>
          <w:tcPr>
            <w:tcW w:w="960" w:type="dxa"/>
            <w:tcBorders>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240" w:type="dxa"/>
            <w:tcBorders>
              <w:bottom w:val="single" w:sz="8" w:space="0" w:color="auto"/>
            </w:tcBorders>
            <w:vAlign w:val="bottom"/>
          </w:tcPr>
          <w:p w:rsidR="00237297" w:rsidRDefault="00237297">
            <w:pPr>
              <w:spacing w:line="20" w:lineRule="exact"/>
              <w:rPr>
                <w:sz w:val="1"/>
                <w:szCs w:val="1"/>
              </w:rPr>
            </w:pPr>
          </w:p>
        </w:tc>
        <w:tc>
          <w:tcPr>
            <w:tcW w:w="840" w:type="dxa"/>
            <w:tcBorders>
              <w:bottom w:val="single" w:sz="8" w:space="0" w:color="auto"/>
            </w:tcBorders>
            <w:vAlign w:val="bottom"/>
          </w:tcPr>
          <w:p w:rsidR="00237297" w:rsidRDefault="00237297">
            <w:pPr>
              <w:spacing w:line="20" w:lineRule="exact"/>
              <w:rPr>
                <w:sz w:val="1"/>
                <w:szCs w:val="1"/>
              </w:rPr>
            </w:pPr>
          </w:p>
        </w:tc>
        <w:tc>
          <w:tcPr>
            <w:tcW w:w="0" w:type="dxa"/>
            <w:vAlign w:val="bottom"/>
          </w:tcPr>
          <w:p w:rsidR="00237297" w:rsidRDefault="00237297">
            <w:pPr>
              <w:rPr>
                <w:sz w:val="1"/>
                <w:szCs w:val="1"/>
              </w:rPr>
            </w:pPr>
          </w:p>
        </w:tc>
      </w:tr>
      <w:tr w:rsidR="00237297">
        <w:trPr>
          <w:trHeight w:val="285"/>
        </w:trPr>
        <w:tc>
          <w:tcPr>
            <w:tcW w:w="5340" w:type="dxa"/>
            <w:gridSpan w:val="3"/>
            <w:vAlign w:val="bottom"/>
          </w:tcPr>
          <w:p w:rsidR="00237297" w:rsidRDefault="00D129D0">
            <w:pPr>
              <w:ind w:left="120"/>
              <w:rPr>
                <w:sz w:val="20"/>
                <w:szCs w:val="20"/>
              </w:rPr>
            </w:pPr>
            <w:r>
              <w:rPr>
                <w:rFonts w:ascii="Arial" w:eastAsia="Arial" w:hAnsi="Arial" w:cs="Arial"/>
                <w:sz w:val="16"/>
                <w:szCs w:val="16"/>
              </w:rPr>
              <w:t>Net Income (Loss) attributable to Hess Corporation</w:t>
            </w:r>
          </w:p>
        </w:tc>
        <w:tc>
          <w:tcPr>
            <w:tcW w:w="160" w:type="dxa"/>
            <w:vAlign w:val="bottom"/>
          </w:tcPr>
          <w:p w:rsidR="00237297" w:rsidRDefault="00D129D0">
            <w:pPr>
              <w:jc w:val="right"/>
              <w:rPr>
                <w:sz w:val="20"/>
                <w:szCs w:val="20"/>
              </w:rPr>
            </w:pPr>
            <w:r>
              <w:rPr>
                <w:rFonts w:ascii="Arial" w:eastAsia="Arial" w:hAnsi="Arial" w:cs="Arial"/>
                <w:w w:val="89"/>
                <w:sz w:val="16"/>
                <w:szCs w:val="16"/>
              </w:rPr>
              <w:t>$</w:t>
            </w:r>
          </w:p>
        </w:tc>
        <w:tc>
          <w:tcPr>
            <w:tcW w:w="920" w:type="dxa"/>
            <w:vAlign w:val="bottom"/>
          </w:tcPr>
          <w:p w:rsidR="00237297" w:rsidRDefault="00D129D0">
            <w:pPr>
              <w:jc w:val="right"/>
              <w:rPr>
                <w:sz w:val="20"/>
                <w:szCs w:val="20"/>
              </w:rPr>
            </w:pPr>
            <w:r>
              <w:rPr>
                <w:rFonts w:ascii="Arial" w:eastAsia="Arial" w:hAnsi="Arial" w:cs="Arial"/>
                <w:sz w:val="16"/>
                <w:szCs w:val="16"/>
              </w:rPr>
              <w:t>(25)</w:t>
            </w:r>
          </w:p>
        </w:tc>
        <w:tc>
          <w:tcPr>
            <w:tcW w:w="120" w:type="dxa"/>
            <w:vAlign w:val="bottom"/>
          </w:tcPr>
          <w:p w:rsidR="00237297" w:rsidRDefault="00237297">
            <w:pPr>
              <w:rPr>
                <w:sz w:val="24"/>
                <w:szCs w:val="24"/>
              </w:rPr>
            </w:pP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940" w:type="dxa"/>
            <w:vAlign w:val="bottom"/>
          </w:tcPr>
          <w:p w:rsidR="00237297" w:rsidRDefault="00D129D0">
            <w:pPr>
              <w:jc w:val="right"/>
              <w:rPr>
                <w:sz w:val="20"/>
                <w:szCs w:val="20"/>
              </w:rPr>
            </w:pPr>
            <w:r>
              <w:rPr>
                <w:rFonts w:ascii="Arial" w:eastAsia="Arial" w:hAnsi="Arial" w:cs="Arial"/>
                <w:sz w:val="16"/>
                <w:szCs w:val="16"/>
              </w:rPr>
              <w:t>76</w:t>
            </w:r>
          </w:p>
        </w:tc>
        <w:tc>
          <w:tcPr>
            <w:tcW w:w="100" w:type="dxa"/>
            <w:vAlign w:val="bottom"/>
          </w:tcPr>
          <w:p w:rsidR="00237297" w:rsidRDefault="00237297">
            <w:pPr>
              <w:rPr>
                <w:sz w:val="24"/>
                <w:szCs w:val="24"/>
              </w:rPr>
            </w:pP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940" w:type="dxa"/>
            <w:vAlign w:val="bottom"/>
          </w:tcPr>
          <w:p w:rsidR="00237297" w:rsidRDefault="00D129D0">
            <w:pPr>
              <w:jc w:val="right"/>
              <w:rPr>
                <w:sz w:val="20"/>
                <w:szCs w:val="20"/>
              </w:rPr>
            </w:pPr>
            <w:r>
              <w:rPr>
                <w:rFonts w:ascii="Arial" w:eastAsia="Arial" w:hAnsi="Arial" w:cs="Arial"/>
                <w:sz w:val="16"/>
                <w:szCs w:val="16"/>
              </w:rPr>
              <w:t>(124)</w:t>
            </w:r>
          </w:p>
        </w:tc>
        <w:tc>
          <w:tcPr>
            <w:tcW w:w="120" w:type="dxa"/>
            <w:vAlign w:val="bottom"/>
          </w:tcPr>
          <w:p w:rsidR="00237297" w:rsidRDefault="00237297">
            <w:pPr>
              <w:rPr>
                <w:sz w:val="24"/>
                <w:szCs w:val="24"/>
              </w:rPr>
            </w:pP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240" w:type="dxa"/>
            <w:vAlign w:val="bottom"/>
          </w:tcPr>
          <w:p w:rsidR="00237297" w:rsidRDefault="00D129D0">
            <w:pPr>
              <w:ind w:right="59"/>
              <w:jc w:val="right"/>
              <w:rPr>
                <w:sz w:val="20"/>
                <w:szCs w:val="20"/>
              </w:rPr>
            </w:pPr>
            <w:r>
              <w:rPr>
                <w:rFonts w:ascii="Arial" w:eastAsia="Arial" w:hAnsi="Arial" w:cs="Arial"/>
                <w:w w:val="89"/>
                <w:sz w:val="16"/>
                <w:szCs w:val="16"/>
              </w:rPr>
              <w:t>$</w:t>
            </w:r>
          </w:p>
        </w:tc>
        <w:tc>
          <w:tcPr>
            <w:tcW w:w="840" w:type="dxa"/>
            <w:vAlign w:val="bottom"/>
          </w:tcPr>
          <w:p w:rsidR="00237297" w:rsidRDefault="00D129D0">
            <w:pPr>
              <w:jc w:val="right"/>
              <w:rPr>
                <w:sz w:val="20"/>
                <w:szCs w:val="20"/>
              </w:rPr>
            </w:pPr>
            <w:r>
              <w:rPr>
                <w:rFonts w:ascii="Arial" w:eastAsia="Arial" w:hAnsi="Arial" w:cs="Arial"/>
                <w:sz w:val="16"/>
                <w:szCs w:val="16"/>
              </w:rPr>
              <w:t>(73)</w:t>
            </w:r>
          </w:p>
        </w:tc>
        <w:tc>
          <w:tcPr>
            <w:tcW w:w="0" w:type="dxa"/>
            <w:vAlign w:val="bottom"/>
          </w:tcPr>
          <w:p w:rsidR="00237297" w:rsidRDefault="00237297">
            <w:pPr>
              <w:rPr>
                <w:sz w:val="1"/>
                <w:szCs w:val="1"/>
              </w:rPr>
            </w:pPr>
          </w:p>
        </w:tc>
      </w:tr>
      <w:tr w:rsidR="00237297">
        <w:trPr>
          <w:trHeight w:val="216"/>
        </w:trPr>
        <w:tc>
          <w:tcPr>
            <w:tcW w:w="5340" w:type="dxa"/>
            <w:gridSpan w:val="3"/>
            <w:vAlign w:val="bottom"/>
          </w:tcPr>
          <w:p w:rsidR="00237297" w:rsidRDefault="00D129D0">
            <w:pPr>
              <w:ind w:left="120"/>
              <w:rPr>
                <w:sz w:val="20"/>
                <w:szCs w:val="20"/>
              </w:rPr>
            </w:pPr>
            <w:r>
              <w:rPr>
                <w:rFonts w:ascii="Arial" w:eastAsia="Arial" w:hAnsi="Arial" w:cs="Arial"/>
                <w:sz w:val="16"/>
                <w:szCs w:val="16"/>
              </w:rPr>
              <w:t>Depreciation, Depletion and Amortization</w:t>
            </w:r>
          </w:p>
        </w:tc>
        <w:tc>
          <w:tcPr>
            <w:tcW w:w="160" w:type="dxa"/>
            <w:vAlign w:val="bottom"/>
          </w:tcPr>
          <w:p w:rsidR="00237297" w:rsidRDefault="00237297">
            <w:pPr>
              <w:rPr>
                <w:sz w:val="18"/>
                <w:szCs w:val="18"/>
              </w:rPr>
            </w:pPr>
          </w:p>
        </w:tc>
        <w:tc>
          <w:tcPr>
            <w:tcW w:w="920" w:type="dxa"/>
            <w:vAlign w:val="bottom"/>
          </w:tcPr>
          <w:p w:rsidR="00237297" w:rsidRDefault="00D129D0">
            <w:pPr>
              <w:jc w:val="right"/>
              <w:rPr>
                <w:sz w:val="20"/>
                <w:szCs w:val="20"/>
              </w:rPr>
            </w:pPr>
            <w:r>
              <w:rPr>
                <w:rFonts w:ascii="Arial" w:eastAsia="Arial" w:hAnsi="Arial" w:cs="Arial"/>
                <w:sz w:val="16"/>
                <w:szCs w:val="16"/>
              </w:rPr>
              <w:t>344</w:t>
            </w:r>
          </w:p>
        </w:tc>
        <w:tc>
          <w:tcPr>
            <w:tcW w:w="12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940" w:type="dxa"/>
            <w:vAlign w:val="bottom"/>
          </w:tcPr>
          <w:p w:rsidR="00237297" w:rsidRDefault="00D129D0">
            <w:pPr>
              <w:jc w:val="right"/>
              <w:rPr>
                <w:sz w:val="20"/>
                <w:szCs w:val="20"/>
              </w:rPr>
            </w:pPr>
            <w:r>
              <w:rPr>
                <w:rFonts w:ascii="Arial" w:eastAsia="Arial" w:hAnsi="Arial" w:cs="Arial"/>
                <w:sz w:val="16"/>
                <w:szCs w:val="16"/>
              </w:rPr>
              <w:t>41</w:t>
            </w:r>
          </w:p>
        </w:tc>
        <w:tc>
          <w:tcPr>
            <w:tcW w:w="10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240" w:type="dxa"/>
            <w:vAlign w:val="bottom"/>
          </w:tcPr>
          <w:p w:rsidR="00237297" w:rsidRDefault="00237297">
            <w:pPr>
              <w:rPr>
                <w:sz w:val="18"/>
                <w:szCs w:val="18"/>
              </w:rPr>
            </w:pPr>
          </w:p>
        </w:tc>
        <w:tc>
          <w:tcPr>
            <w:tcW w:w="840" w:type="dxa"/>
            <w:vAlign w:val="bottom"/>
          </w:tcPr>
          <w:p w:rsidR="00237297" w:rsidRDefault="00D129D0">
            <w:pPr>
              <w:jc w:val="right"/>
              <w:rPr>
                <w:sz w:val="20"/>
                <w:szCs w:val="20"/>
              </w:rPr>
            </w:pPr>
            <w:r>
              <w:rPr>
                <w:rFonts w:ascii="Arial" w:eastAsia="Arial" w:hAnsi="Arial" w:cs="Arial"/>
                <w:sz w:val="16"/>
                <w:szCs w:val="16"/>
              </w:rPr>
              <w:t>385</w:t>
            </w:r>
          </w:p>
        </w:tc>
        <w:tc>
          <w:tcPr>
            <w:tcW w:w="0" w:type="dxa"/>
            <w:vAlign w:val="bottom"/>
          </w:tcPr>
          <w:p w:rsidR="00237297" w:rsidRDefault="00237297">
            <w:pPr>
              <w:rPr>
                <w:sz w:val="1"/>
                <w:szCs w:val="1"/>
              </w:rPr>
            </w:pPr>
          </w:p>
        </w:tc>
      </w:tr>
      <w:tr w:rsidR="00237297">
        <w:trPr>
          <w:trHeight w:val="235"/>
        </w:trPr>
        <w:tc>
          <w:tcPr>
            <w:tcW w:w="5340" w:type="dxa"/>
            <w:gridSpan w:val="3"/>
            <w:vAlign w:val="bottom"/>
          </w:tcPr>
          <w:p w:rsidR="00237297" w:rsidRDefault="00D129D0">
            <w:pPr>
              <w:ind w:left="120"/>
              <w:rPr>
                <w:sz w:val="20"/>
                <w:szCs w:val="20"/>
              </w:rPr>
            </w:pPr>
            <w:r>
              <w:rPr>
                <w:rFonts w:ascii="Arial" w:eastAsia="Arial" w:hAnsi="Arial" w:cs="Arial"/>
                <w:sz w:val="16"/>
                <w:szCs w:val="16"/>
              </w:rPr>
              <w:t>Impairment and other</w:t>
            </w:r>
          </w:p>
        </w:tc>
        <w:tc>
          <w:tcPr>
            <w:tcW w:w="160" w:type="dxa"/>
            <w:vAlign w:val="bottom"/>
          </w:tcPr>
          <w:p w:rsidR="00237297" w:rsidRDefault="00237297">
            <w:pPr>
              <w:rPr>
                <w:sz w:val="20"/>
                <w:szCs w:val="20"/>
              </w:rPr>
            </w:pPr>
          </w:p>
        </w:tc>
        <w:tc>
          <w:tcPr>
            <w:tcW w:w="920" w:type="dxa"/>
            <w:vAlign w:val="bottom"/>
          </w:tcPr>
          <w:p w:rsidR="00237297" w:rsidRDefault="00D129D0">
            <w:pPr>
              <w:jc w:val="right"/>
              <w:rPr>
                <w:sz w:val="20"/>
                <w:szCs w:val="20"/>
              </w:rPr>
            </w:pPr>
            <w:r>
              <w:rPr>
                <w:rFonts w:ascii="Arial" w:eastAsia="Arial" w:hAnsi="Arial" w:cs="Arial"/>
                <w:sz w:val="18"/>
                <w:szCs w:val="18"/>
              </w:rPr>
              <w:t>147</w:t>
            </w:r>
          </w:p>
        </w:tc>
        <w:tc>
          <w:tcPr>
            <w:tcW w:w="120" w:type="dxa"/>
            <w:vAlign w:val="bottom"/>
          </w:tcPr>
          <w:p w:rsidR="00237297" w:rsidRDefault="00237297">
            <w:pPr>
              <w:rPr>
                <w:sz w:val="20"/>
                <w:szCs w:val="20"/>
              </w:rPr>
            </w:pPr>
          </w:p>
        </w:tc>
        <w:tc>
          <w:tcPr>
            <w:tcW w:w="140" w:type="dxa"/>
            <w:vAlign w:val="bottom"/>
          </w:tcPr>
          <w:p w:rsidR="00237297" w:rsidRDefault="00237297">
            <w:pPr>
              <w:rPr>
                <w:sz w:val="20"/>
                <w:szCs w:val="20"/>
              </w:rPr>
            </w:pPr>
          </w:p>
        </w:tc>
        <w:tc>
          <w:tcPr>
            <w:tcW w:w="1040" w:type="dxa"/>
            <w:gridSpan w:val="2"/>
            <w:vAlign w:val="bottom"/>
          </w:tcPr>
          <w:p w:rsidR="00237297" w:rsidRDefault="00D129D0">
            <w:pPr>
              <w:ind w:right="180"/>
              <w:jc w:val="right"/>
              <w:rPr>
                <w:sz w:val="20"/>
                <w:szCs w:val="20"/>
              </w:rPr>
            </w:pPr>
            <w:r>
              <w:rPr>
                <w:rFonts w:ascii="Arial" w:eastAsia="Arial" w:hAnsi="Arial" w:cs="Arial"/>
                <w:sz w:val="18"/>
                <w:szCs w:val="18"/>
              </w:rPr>
              <w:t>—</w:t>
            </w:r>
          </w:p>
        </w:tc>
        <w:tc>
          <w:tcPr>
            <w:tcW w:w="140" w:type="dxa"/>
            <w:vAlign w:val="bottom"/>
          </w:tcPr>
          <w:p w:rsidR="00237297" w:rsidRDefault="00237297">
            <w:pPr>
              <w:rPr>
                <w:sz w:val="20"/>
                <w:szCs w:val="20"/>
              </w:rPr>
            </w:pPr>
          </w:p>
        </w:tc>
        <w:tc>
          <w:tcPr>
            <w:tcW w:w="1060" w:type="dxa"/>
            <w:gridSpan w:val="2"/>
            <w:vAlign w:val="bottom"/>
          </w:tcPr>
          <w:p w:rsidR="00237297" w:rsidRDefault="00D129D0">
            <w:pPr>
              <w:ind w:right="180"/>
              <w:jc w:val="right"/>
              <w:rPr>
                <w:sz w:val="20"/>
                <w:szCs w:val="20"/>
              </w:rPr>
            </w:pPr>
            <w:r>
              <w:rPr>
                <w:rFonts w:ascii="Arial" w:eastAsia="Arial" w:hAnsi="Arial" w:cs="Arial"/>
                <w:sz w:val="18"/>
                <w:szCs w:val="18"/>
              </w:rPr>
              <w:t>—</w:t>
            </w:r>
          </w:p>
        </w:tc>
        <w:tc>
          <w:tcPr>
            <w:tcW w:w="120" w:type="dxa"/>
            <w:vAlign w:val="bottom"/>
          </w:tcPr>
          <w:p w:rsidR="00237297" w:rsidRDefault="00237297">
            <w:pPr>
              <w:rPr>
                <w:sz w:val="20"/>
                <w:szCs w:val="20"/>
              </w:rPr>
            </w:pPr>
          </w:p>
        </w:tc>
        <w:tc>
          <w:tcPr>
            <w:tcW w:w="1060" w:type="dxa"/>
            <w:gridSpan w:val="2"/>
            <w:vAlign w:val="bottom"/>
          </w:tcPr>
          <w:p w:rsidR="00237297" w:rsidRDefault="00D129D0">
            <w:pPr>
              <w:ind w:right="180"/>
              <w:jc w:val="right"/>
              <w:rPr>
                <w:sz w:val="20"/>
                <w:szCs w:val="20"/>
              </w:rPr>
            </w:pPr>
            <w:r>
              <w:rPr>
                <w:rFonts w:ascii="Arial" w:eastAsia="Arial" w:hAnsi="Arial" w:cs="Arial"/>
                <w:sz w:val="18"/>
                <w:szCs w:val="18"/>
              </w:rPr>
              <w:t>—</w:t>
            </w:r>
          </w:p>
        </w:tc>
        <w:tc>
          <w:tcPr>
            <w:tcW w:w="240" w:type="dxa"/>
            <w:vAlign w:val="bottom"/>
          </w:tcPr>
          <w:p w:rsidR="00237297" w:rsidRDefault="00237297">
            <w:pPr>
              <w:rPr>
                <w:sz w:val="20"/>
                <w:szCs w:val="20"/>
              </w:rPr>
            </w:pPr>
          </w:p>
        </w:tc>
        <w:tc>
          <w:tcPr>
            <w:tcW w:w="840" w:type="dxa"/>
            <w:vAlign w:val="bottom"/>
          </w:tcPr>
          <w:p w:rsidR="00237297" w:rsidRDefault="00D129D0">
            <w:pPr>
              <w:jc w:val="right"/>
              <w:rPr>
                <w:sz w:val="20"/>
                <w:szCs w:val="20"/>
              </w:rPr>
            </w:pPr>
            <w:r>
              <w:rPr>
                <w:rFonts w:ascii="Arial" w:eastAsia="Arial" w:hAnsi="Arial" w:cs="Arial"/>
                <w:sz w:val="16"/>
                <w:szCs w:val="16"/>
              </w:rPr>
              <w:t>147</w:t>
            </w:r>
          </w:p>
        </w:tc>
        <w:tc>
          <w:tcPr>
            <w:tcW w:w="0" w:type="dxa"/>
            <w:vAlign w:val="bottom"/>
          </w:tcPr>
          <w:p w:rsidR="00237297" w:rsidRDefault="00237297">
            <w:pPr>
              <w:rPr>
                <w:sz w:val="1"/>
                <w:szCs w:val="1"/>
              </w:rPr>
            </w:pPr>
          </w:p>
        </w:tc>
      </w:tr>
      <w:tr w:rsidR="00237297">
        <w:trPr>
          <w:trHeight w:val="210"/>
        </w:trPr>
        <w:tc>
          <w:tcPr>
            <w:tcW w:w="5340" w:type="dxa"/>
            <w:gridSpan w:val="3"/>
            <w:vAlign w:val="bottom"/>
          </w:tcPr>
          <w:p w:rsidR="00237297" w:rsidRDefault="00D129D0">
            <w:pPr>
              <w:ind w:left="120"/>
              <w:rPr>
                <w:sz w:val="20"/>
                <w:szCs w:val="20"/>
              </w:rPr>
            </w:pPr>
            <w:r>
              <w:rPr>
                <w:rFonts w:ascii="Arial" w:eastAsia="Arial" w:hAnsi="Arial" w:cs="Arial"/>
                <w:sz w:val="16"/>
                <w:szCs w:val="16"/>
              </w:rPr>
              <w:t>Provision (Benefit) for Income Taxes</w:t>
            </w:r>
          </w:p>
        </w:tc>
        <w:tc>
          <w:tcPr>
            <w:tcW w:w="160" w:type="dxa"/>
            <w:vAlign w:val="bottom"/>
          </w:tcPr>
          <w:p w:rsidR="00237297" w:rsidRDefault="00237297">
            <w:pPr>
              <w:rPr>
                <w:sz w:val="18"/>
                <w:szCs w:val="18"/>
              </w:rPr>
            </w:pPr>
          </w:p>
        </w:tc>
        <w:tc>
          <w:tcPr>
            <w:tcW w:w="920" w:type="dxa"/>
            <w:vAlign w:val="bottom"/>
          </w:tcPr>
          <w:p w:rsidR="00237297" w:rsidRDefault="00D129D0">
            <w:pPr>
              <w:jc w:val="right"/>
              <w:rPr>
                <w:sz w:val="20"/>
                <w:szCs w:val="20"/>
              </w:rPr>
            </w:pPr>
            <w:r>
              <w:rPr>
                <w:rFonts w:ascii="Arial" w:eastAsia="Arial" w:hAnsi="Arial" w:cs="Arial"/>
                <w:sz w:val="16"/>
                <w:szCs w:val="16"/>
              </w:rPr>
              <w:t>119</w:t>
            </w:r>
          </w:p>
        </w:tc>
        <w:tc>
          <w:tcPr>
            <w:tcW w:w="12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940" w:type="dxa"/>
            <w:vAlign w:val="bottom"/>
          </w:tcPr>
          <w:p w:rsidR="00237297" w:rsidRDefault="00D129D0">
            <w:pPr>
              <w:jc w:val="right"/>
              <w:rPr>
                <w:sz w:val="20"/>
                <w:szCs w:val="20"/>
              </w:rPr>
            </w:pPr>
            <w:r>
              <w:rPr>
                <w:rFonts w:ascii="Arial" w:eastAsia="Arial" w:hAnsi="Arial" w:cs="Arial"/>
                <w:sz w:val="16"/>
                <w:szCs w:val="16"/>
              </w:rPr>
              <w:t>3</w:t>
            </w:r>
          </w:p>
        </w:tc>
        <w:tc>
          <w:tcPr>
            <w:tcW w:w="10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240" w:type="dxa"/>
            <w:vAlign w:val="bottom"/>
          </w:tcPr>
          <w:p w:rsidR="00237297" w:rsidRDefault="00237297">
            <w:pPr>
              <w:rPr>
                <w:sz w:val="18"/>
                <w:szCs w:val="18"/>
              </w:rPr>
            </w:pPr>
          </w:p>
        </w:tc>
        <w:tc>
          <w:tcPr>
            <w:tcW w:w="840" w:type="dxa"/>
            <w:vAlign w:val="bottom"/>
          </w:tcPr>
          <w:p w:rsidR="00237297" w:rsidRDefault="00D129D0">
            <w:pPr>
              <w:jc w:val="right"/>
              <w:rPr>
                <w:sz w:val="20"/>
                <w:szCs w:val="20"/>
              </w:rPr>
            </w:pPr>
            <w:r>
              <w:rPr>
                <w:rFonts w:ascii="Arial" w:eastAsia="Arial" w:hAnsi="Arial" w:cs="Arial"/>
                <w:sz w:val="16"/>
                <w:szCs w:val="16"/>
              </w:rPr>
              <w:t>122</w:t>
            </w:r>
          </w:p>
        </w:tc>
        <w:tc>
          <w:tcPr>
            <w:tcW w:w="0" w:type="dxa"/>
            <w:vAlign w:val="bottom"/>
          </w:tcPr>
          <w:p w:rsidR="00237297" w:rsidRDefault="00237297">
            <w:pPr>
              <w:rPr>
                <w:sz w:val="1"/>
                <w:szCs w:val="1"/>
              </w:rPr>
            </w:pPr>
          </w:p>
        </w:tc>
      </w:tr>
      <w:tr w:rsidR="00237297">
        <w:trPr>
          <w:trHeight w:val="213"/>
        </w:trPr>
        <w:tc>
          <w:tcPr>
            <w:tcW w:w="5340" w:type="dxa"/>
            <w:gridSpan w:val="3"/>
            <w:vAlign w:val="bottom"/>
          </w:tcPr>
          <w:p w:rsidR="00237297" w:rsidRDefault="00D129D0">
            <w:pPr>
              <w:ind w:left="120"/>
              <w:rPr>
                <w:sz w:val="20"/>
                <w:szCs w:val="20"/>
              </w:rPr>
            </w:pPr>
            <w:r>
              <w:rPr>
                <w:rFonts w:ascii="Arial" w:eastAsia="Arial" w:hAnsi="Arial" w:cs="Arial"/>
                <w:sz w:val="16"/>
                <w:szCs w:val="16"/>
              </w:rPr>
              <w:t>Capital Expenditures</w:t>
            </w:r>
          </w:p>
        </w:tc>
        <w:tc>
          <w:tcPr>
            <w:tcW w:w="160" w:type="dxa"/>
            <w:vAlign w:val="bottom"/>
          </w:tcPr>
          <w:p w:rsidR="00237297" w:rsidRDefault="00237297">
            <w:pPr>
              <w:rPr>
                <w:sz w:val="18"/>
                <w:szCs w:val="18"/>
              </w:rPr>
            </w:pPr>
          </w:p>
        </w:tc>
        <w:tc>
          <w:tcPr>
            <w:tcW w:w="920" w:type="dxa"/>
            <w:vAlign w:val="bottom"/>
          </w:tcPr>
          <w:p w:rsidR="00237297" w:rsidRDefault="00D129D0">
            <w:pPr>
              <w:jc w:val="right"/>
              <w:rPr>
                <w:sz w:val="20"/>
                <w:szCs w:val="20"/>
              </w:rPr>
            </w:pPr>
            <w:r>
              <w:rPr>
                <w:rFonts w:ascii="Arial" w:eastAsia="Arial" w:hAnsi="Arial" w:cs="Arial"/>
                <w:sz w:val="16"/>
                <w:szCs w:val="16"/>
              </w:rPr>
              <w:t>396</w:t>
            </w:r>
          </w:p>
        </w:tc>
        <w:tc>
          <w:tcPr>
            <w:tcW w:w="12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940" w:type="dxa"/>
            <w:vAlign w:val="bottom"/>
          </w:tcPr>
          <w:p w:rsidR="00237297" w:rsidRDefault="00D129D0">
            <w:pPr>
              <w:jc w:val="right"/>
              <w:rPr>
                <w:sz w:val="20"/>
                <w:szCs w:val="20"/>
              </w:rPr>
            </w:pPr>
            <w:r>
              <w:rPr>
                <w:rFonts w:ascii="Arial" w:eastAsia="Arial" w:hAnsi="Arial" w:cs="Arial"/>
                <w:sz w:val="16"/>
                <w:szCs w:val="16"/>
              </w:rPr>
              <w:t>47</w:t>
            </w:r>
          </w:p>
        </w:tc>
        <w:tc>
          <w:tcPr>
            <w:tcW w:w="10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240" w:type="dxa"/>
            <w:vAlign w:val="bottom"/>
          </w:tcPr>
          <w:p w:rsidR="00237297" w:rsidRDefault="00237297">
            <w:pPr>
              <w:rPr>
                <w:sz w:val="18"/>
                <w:szCs w:val="18"/>
              </w:rPr>
            </w:pPr>
          </w:p>
        </w:tc>
        <w:tc>
          <w:tcPr>
            <w:tcW w:w="840" w:type="dxa"/>
            <w:vAlign w:val="bottom"/>
          </w:tcPr>
          <w:p w:rsidR="00237297" w:rsidRDefault="00D129D0">
            <w:pPr>
              <w:jc w:val="right"/>
              <w:rPr>
                <w:sz w:val="20"/>
                <w:szCs w:val="20"/>
              </w:rPr>
            </w:pPr>
            <w:r>
              <w:rPr>
                <w:rFonts w:ascii="Arial" w:eastAsia="Arial" w:hAnsi="Arial" w:cs="Arial"/>
                <w:sz w:val="16"/>
                <w:szCs w:val="16"/>
              </w:rPr>
              <w:t>443</w:t>
            </w:r>
          </w:p>
        </w:tc>
        <w:tc>
          <w:tcPr>
            <w:tcW w:w="0" w:type="dxa"/>
            <w:vAlign w:val="bottom"/>
          </w:tcPr>
          <w:p w:rsidR="00237297" w:rsidRDefault="00237297">
            <w:pPr>
              <w:rPr>
                <w:sz w:val="1"/>
                <w:szCs w:val="1"/>
              </w:rPr>
            </w:pPr>
          </w:p>
        </w:tc>
      </w:tr>
      <w:tr w:rsidR="00237297">
        <w:trPr>
          <w:trHeight w:val="158"/>
        </w:trPr>
        <w:tc>
          <w:tcPr>
            <w:tcW w:w="2680" w:type="dxa"/>
            <w:gridSpan w:val="2"/>
            <w:tcBorders>
              <w:bottom w:val="single" w:sz="8" w:space="0" w:color="auto"/>
            </w:tcBorders>
            <w:vAlign w:val="bottom"/>
          </w:tcPr>
          <w:p w:rsidR="00237297" w:rsidRDefault="00D129D0">
            <w:pPr>
              <w:spacing w:line="158" w:lineRule="exact"/>
              <w:rPr>
                <w:sz w:val="20"/>
                <w:szCs w:val="20"/>
              </w:rPr>
            </w:pPr>
            <w:r>
              <w:rPr>
                <w:rFonts w:ascii="Arial" w:eastAsia="Arial" w:hAnsi="Arial" w:cs="Arial"/>
                <w:b/>
                <w:bCs/>
                <w:w w:val="93"/>
                <w:sz w:val="14"/>
                <w:szCs w:val="14"/>
              </w:rPr>
              <w:t>For the Three Months Ended June 30, 2020</w:t>
            </w:r>
          </w:p>
        </w:tc>
        <w:tc>
          <w:tcPr>
            <w:tcW w:w="2660" w:type="dxa"/>
            <w:vAlign w:val="bottom"/>
          </w:tcPr>
          <w:p w:rsidR="00237297" w:rsidRDefault="00237297">
            <w:pPr>
              <w:rPr>
                <w:sz w:val="13"/>
                <w:szCs w:val="13"/>
              </w:rPr>
            </w:pPr>
          </w:p>
        </w:tc>
        <w:tc>
          <w:tcPr>
            <w:tcW w:w="160" w:type="dxa"/>
            <w:vAlign w:val="bottom"/>
          </w:tcPr>
          <w:p w:rsidR="00237297" w:rsidRDefault="00237297">
            <w:pPr>
              <w:rPr>
                <w:sz w:val="13"/>
                <w:szCs w:val="13"/>
              </w:rPr>
            </w:pPr>
          </w:p>
        </w:tc>
        <w:tc>
          <w:tcPr>
            <w:tcW w:w="920" w:type="dxa"/>
            <w:vAlign w:val="bottom"/>
          </w:tcPr>
          <w:p w:rsidR="00237297" w:rsidRDefault="00237297">
            <w:pPr>
              <w:rPr>
                <w:sz w:val="13"/>
                <w:szCs w:val="13"/>
              </w:rPr>
            </w:pPr>
          </w:p>
        </w:tc>
        <w:tc>
          <w:tcPr>
            <w:tcW w:w="120" w:type="dxa"/>
            <w:vAlign w:val="bottom"/>
          </w:tcPr>
          <w:p w:rsidR="00237297" w:rsidRDefault="00237297">
            <w:pPr>
              <w:rPr>
                <w:sz w:val="13"/>
                <w:szCs w:val="13"/>
              </w:rPr>
            </w:pPr>
          </w:p>
        </w:tc>
        <w:tc>
          <w:tcPr>
            <w:tcW w:w="140" w:type="dxa"/>
            <w:vAlign w:val="bottom"/>
          </w:tcPr>
          <w:p w:rsidR="00237297" w:rsidRDefault="00237297">
            <w:pPr>
              <w:rPr>
                <w:sz w:val="13"/>
                <w:szCs w:val="13"/>
              </w:rPr>
            </w:pPr>
          </w:p>
        </w:tc>
        <w:tc>
          <w:tcPr>
            <w:tcW w:w="940" w:type="dxa"/>
            <w:vAlign w:val="bottom"/>
          </w:tcPr>
          <w:p w:rsidR="00237297" w:rsidRDefault="00237297">
            <w:pPr>
              <w:rPr>
                <w:sz w:val="13"/>
                <w:szCs w:val="13"/>
              </w:rPr>
            </w:pPr>
          </w:p>
        </w:tc>
        <w:tc>
          <w:tcPr>
            <w:tcW w:w="100" w:type="dxa"/>
            <w:vAlign w:val="bottom"/>
          </w:tcPr>
          <w:p w:rsidR="00237297" w:rsidRDefault="00237297">
            <w:pPr>
              <w:rPr>
                <w:sz w:val="13"/>
                <w:szCs w:val="13"/>
              </w:rPr>
            </w:pPr>
          </w:p>
        </w:tc>
        <w:tc>
          <w:tcPr>
            <w:tcW w:w="140" w:type="dxa"/>
            <w:vAlign w:val="bottom"/>
          </w:tcPr>
          <w:p w:rsidR="00237297" w:rsidRDefault="00237297">
            <w:pPr>
              <w:rPr>
                <w:sz w:val="13"/>
                <w:szCs w:val="13"/>
              </w:rPr>
            </w:pPr>
          </w:p>
        </w:tc>
        <w:tc>
          <w:tcPr>
            <w:tcW w:w="940" w:type="dxa"/>
            <w:vAlign w:val="bottom"/>
          </w:tcPr>
          <w:p w:rsidR="00237297" w:rsidRDefault="00237297">
            <w:pPr>
              <w:rPr>
                <w:sz w:val="13"/>
                <w:szCs w:val="13"/>
              </w:rPr>
            </w:pPr>
          </w:p>
        </w:tc>
        <w:tc>
          <w:tcPr>
            <w:tcW w:w="120" w:type="dxa"/>
            <w:vAlign w:val="bottom"/>
          </w:tcPr>
          <w:p w:rsidR="00237297" w:rsidRDefault="00237297">
            <w:pPr>
              <w:rPr>
                <w:sz w:val="13"/>
                <w:szCs w:val="13"/>
              </w:rPr>
            </w:pPr>
          </w:p>
        </w:tc>
        <w:tc>
          <w:tcPr>
            <w:tcW w:w="120" w:type="dxa"/>
            <w:vAlign w:val="bottom"/>
          </w:tcPr>
          <w:p w:rsidR="00237297" w:rsidRDefault="00237297">
            <w:pPr>
              <w:rPr>
                <w:sz w:val="13"/>
                <w:szCs w:val="13"/>
              </w:rPr>
            </w:pPr>
          </w:p>
        </w:tc>
        <w:tc>
          <w:tcPr>
            <w:tcW w:w="960" w:type="dxa"/>
            <w:vAlign w:val="bottom"/>
          </w:tcPr>
          <w:p w:rsidR="00237297" w:rsidRDefault="00237297">
            <w:pPr>
              <w:rPr>
                <w:sz w:val="13"/>
                <w:szCs w:val="13"/>
              </w:rPr>
            </w:pPr>
          </w:p>
        </w:tc>
        <w:tc>
          <w:tcPr>
            <w:tcW w:w="100" w:type="dxa"/>
            <w:vAlign w:val="bottom"/>
          </w:tcPr>
          <w:p w:rsidR="00237297" w:rsidRDefault="00237297">
            <w:pPr>
              <w:rPr>
                <w:sz w:val="13"/>
                <w:szCs w:val="13"/>
              </w:rPr>
            </w:pPr>
          </w:p>
        </w:tc>
        <w:tc>
          <w:tcPr>
            <w:tcW w:w="240" w:type="dxa"/>
            <w:vAlign w:val="bottom"/>
          </w:tcPr>
          <w:p w:rsidR="00237297" w:rsidRDefault="00237297">
            <w:pPr>
              <w:rPr>
                <w:sz w:val="13"/>
                <w:szCs w:val="13"/>
              </w:rPr>
            </w:pPr>
          </w:p>
        </w:tc>
        <w:tc>
          <w:tcPr>
            <w:tcW w:w="840" w:type="dxa"/>
            <w:vAlign w:val="bottom"/>
          </w:tcPr>
          <w:p w:rsidR="00237297" w:rsidRDefault="00237297">
            <w:pPr>
              <w:rPr>
                <w:sz w:val="13"/>
                <w:szCs w:val="13"/>
              </w:rPr>
            </w:pPr>
          </w:p>
        </w:tc>
        <w:tc>
          <w:tcPr>
            <w:tcW w:w="0" w:type="dxa"/>
            <w:vAlign w:val="bottom"/>
          </w:tcPr>
          <w:p w:rsidR="00237297" w:rsidRDefault="00237297">
            <w:pPr>
              <w:rPr>
                <w:sz w:val="1"/>
                <w:szCs w:val="1"/>
              </w:rPr>
            </w:pPr>
          </w:p>
        </w:tc>
      </w:tr>
      <w:tr w:rsidR="00237297">
        <w:trPr>
          <w:trHeight w:val="231"/>
        </w:trPr>
        <w:tc>
          <w:tcPr>
            <w:tcW w:w="5340" w:type="dxa"/>
            <w:gridSpan w:val="3"/>
            <w:vAlign w:val="bottom"/>
          </w:tcPr>
          <w:p w:rsidR="00237297" w:rsidRDefault="00D129D0">
            <w:pPr>
              <w:ind w:left="120"/>
              <w:rPr>
                <w:sz w:val="20"/>
                <w:szCs w:val="20"/>
              </w:rPr>
            </w:pPr>
            <w:r>
              <w:rPr>
                <w:rFonts w:ascii="Arial" w:eastAsia="Arial" w:hAnsi="Arial" w:cs="Arial"/>
                <w:sz w:val="16"/>
                <w:szCs w:val="16"/>
              </w:rPr>
              <w:t>Sales and Other Operating Revenues - Third parties</w:t>
            </w:r>
          </w:p>
        </w:tc>
        <w:tc>
          <w:tcPr>
            <w:tcW w:w="160" w:type="dxa"/>
            <w:vAlign w:val="bottom"/>
          </w:tcPr>
          <w:p w:rsidR="00237297" w:rsidRDefault="00D129D0">
            <w:pPr>
              <w:jc w:val="right"/>
              <w:rPr>
                <w:sz w:val="20"/>
                <w:szCs w:val="20"/>
              </w:rPr>
            </w:pPr>
            <w:r>
              <w:rPr>
                <w:rFonts w:ascii="Arial" w:eastAsia="Arial" w:hAnsi="Arial" w:cs="Arial"/>
                <w:w w:val="89"/>
                <w:sz w:val="16"/>
                <w:szCs w:val="16"/>
              </w:rPr>
              <w:t>$</w:t>
            </w:r>
          </w:p>
        </w:tc>
        <w:tc>
          <w:tcPr>
            <w:tcW w:w="920" w:type="dxa"/>
            <w:vAlign w:val="bottom"/>
          </w:tcPr>
          <w:p w:rsidR="00237297" w:rsidRDefault="00D129D0">
            <w:pPr>
              <w:jc w:val="right"/>
              <w:rPr>
                <w:sz w:val="20"/>
                <w:szCs w:val="20"/>
              </w:rPr>
            </w:pPr>
            <w:r>
              <w:rPr>
                <w:rFonts w:ascii="Arial" w:eastAsia="Arial" w:hAnsi="Arial" w:cs="Arial"/>
                <w:sz w:val="16"/>
                <w:szCs w:val="16"/>
              </w:rPr>
              <w:t>833</w:t>
            </w:r>
          </w:p>
        </w:tc>
        <w:tc>
          <w:tcPr>
            <w:tcW w:w="120" w:type="dxa"/>
            <w:vAlign w:val="bottom"/>
          </w:tcPr>
          <w:p w:rsidR="00237297" w:rsidRDefault="00237297">
            <w:pPr>
              <w:rPr>
                <w:sz w:val="20"/>
                <w:szCs w:val="20"/>
              </w:rPr>
            </w:pP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104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240" w:type="dxa"/>
            <w:vAlign w:val="bottom"/>
          </w:tcPr>
          <w:p w:rsidR="00237297" w:rsidRDefault="00D129D0">
            <w:pPr>
              <w:ind w:right="59"/>
              <w:jc w:val="right"/>
              <w:rPr>
                <w:sz w:val="20"/>
                <w:szCs w:val="20"/>
              </w:rPr>
            </w:pPr>
            <w:r>
              <w:rPr>
                <w:rFonts w:ascii="Arial" w:eastAsia="Arial" w:hAnsi="Arial" w:cs="Arial"/>
                <w:w w:val="89"/>
                <w:sz w:val="16"/>
                <w:szCs w:val="16"/>
              </w:rPr>
              <w:t>$</w:t>
            </w:r>
          </w:p>
        </w:tc>
        <w:tc>
          <w:tcPr>
            <w:tcW w:w="840" w:type="dxa"/>
            <w:vAlign w:val="bottom"/>
          </w:tcPr>
          <w:p w:rsidR="00237297" w:rsidRDefault="00D129D0">
            <w:pPr>
              <w:jc w:val="right"/>
              <w:rPr>
                <w:sz w:val="20"/>
                <w:szCs w:val="20"/>
              </w:rPr>
            </w:pPr>
            <w:r>
              <w:rPr>
                <w:rFonts w:ascii="Arial" w:eastAsia="Arial" w:hAnsi="Arial" w:cs="Arial"/>
                <w:sz w:val="16"/>
                <w:szCs w:val="16"/>
              </w:rPr>
              <w:t>833</w:t>
            </w:r>
          </w:p>
        </w:tc>
        <w:tc>
          <w:tcPr>
            <w:tcW w:w="0" w:type="dxa"/>
            <w:vAlign w:val="bottom"/>
          </w:tcPr>
          <w:p w:rsidR="00237297" w:rsidRDefault="00237297">
            <w:pPr>
              <w:rPr>
                <w:sz w:val="1"/>
                <w:szCs w:val="1"/>
              </w:rPr>
            </w:pPr>
          </w:p>
        </w:tc>
      </w:tr>
      <w:tr w:rsidR="00237297">
        <w:trPr>
          <w:trHeight w:val="219"/>
        </w:trPr>
        <w:tc>
          <w:tcPr>
            <w:tcW w:w="5340" w:type="dxa"/>
            <w:gridSpan w:val="3"/>
            <w:vAlign w:val="bottom"/>
          </w:tcPr>
          <w:p w:rsidR="00237297" w:rsidRDefault="00D129D0">
            <w:pPr>
              <w:ind w:left="120"/>
              <w:rPr>
                <w:sz w:val="20"/>
                <w:szCs w:val="20"/>
              </w:rPr>
            </w:pPr>
            <w:r>
              <w:rPr>
                <w:rFonts w:ascii="Arial" w:eastAsia="Arial" w:hAnsi="Arial" w:cs="Arial"/>
                <w:sz w:val="16"/>
                <w:szCs w:val="16"/>
              </w:rPr>
              <w:t>Intersegment Revenues</w:t>
            </w:r>
          </w:p>
        </w:tc>
        <w:tc>
          <w:tcPr>
            <w:tcW w:w="160" w:type="dxa"/>
            <w:tcBorders>
              <w:bottom w:val="single" w:sz="8" w:space="0" w:color="auto"/>
            </w:tcBorders>
            <w:vAlign w:val="bottom"/>
          </w:tcPr>
          <w:p w:rsidR="00237297" w:rsidRDefault="00237297">
            <w:pPr>
              <w:rPr>
                <w:sz w:val="19"/>
                <w:szCs w:val="19"/>
              </w:rPr>
            </w:pPr>
          </w:p>
        </w:tc>
        <w:tc>
          <w:tcPr>
            <w:tcW w:w="9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c>
          <w:tcPr>
            <w:tcW w:w="120" w:type="dxa"/>
            <w:vAlign w:val="bottom"/>
          </w:tcPr>
          <w:p w:rsidR="00237297" w:rsidRDefault="00237297">
            <w:pPr>
              <w:rPr>
                <w:sz w:val="19"/>
                <w:szCs w:val="19"/>
              </w:rPr>
            </w:pPr>
          </w:p>
        </w:tc>
        <w:tc>
          <w:tcPr>
            <w:tcW w:w="140" w:type="dxa"/>
            <w:tcBorders>
              <w:bottom w:val="single" w:sz="8" w:space="0" w:color="auto"/>
            </w:tcBorders>
            <w:vAlign w:val="bottom"/>
          </w:tcPr>
          <w:p w:rsidR="00237297" w:rsidRDefault="00237297">
            <w:pPr>
              <w:rPr>
                <w:sz w:val="19"/>
                <w:szCs w:val="19"/>
              </w:rPr>
            </w:pPr>
          </w:p>
        </w:tc>
        <w:tc>
          <w:tcPr>
            <w:tcW w:w="9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270</w:t>
            </w:r>
          </w:p>
        </w:tc>
        <w:tc>
          <w:tcPr>
            <w:tcW w:w="100" w:type="dxa"/>
            <w:vAlign w:val="bottom"/>
          </w:tcPr>
          <w:p w:rsidR="00237297" w:rsidRDefault="00237297">
            <w:pPr>
              <w:rPr>
                <w:sz w:val="19"/>
                <w:szCs w:val="19"/>
              </w:rPr>
            </w:pPr>
          </w:p>
        </w:tc>
        <w:tc>
          <w:tcPr>
            <w:tcW w:w="140" w:type="dxa"/>
            <w:tcBorders>
              <w:bottom w:val="single" w:sz="8" w:space="0" w:color="auto"/>
            </w:tcBorders>
            <w:vAlign w:val="bottom"/>
          </w:tcPr>
          <w:p w:rsidR="00237297" w:rsidRDefault="00237297">
            <w:pPr>
              <w:rPr>
                <w:sz w:val="19"/>
                <w:szCs w:val="19"/>
              </w:rPr>
            </w:pPr>
          </w:p>
        </w:tc>
        <w:tc>
          <w:tcPr>
            <w:tcW w:w="9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c>
          <w:tcPr>
            <w:tcW w:w="120" w:type="dxa"/>
            <w:vAlign w:val="bottom"/>
          </w:tcPr>
          <w:p w:rsidR="00237297" w:rsidRDefault="00237297">
            <w:pPr>
              <w:rPr>
                <w:sz w:val="19"/>
                <w:szCs w:val="19"/>
              </w:rPr>
            </w:pPr>
          </w:p>
        </w:tc>
        <w:tc>
          <w:tcPr>
            <w:tcW w:w="120" w:type="dxa"/>
            <w:tcBorders>
              <w:bottom w:val="single" w:sz="8" w:space="0" w:color="auto"/>
            </w:tcBorders>
            <w:vAlign w:val="bottom"/>
          </w:tcPr>
          <w:p w:rsidR="00237297" w:rsidRDefault="00237297">
            <w:pPr>
              <w:rPr>
                <w:sz w:val="19"/>
                <w:szCs w:val="19"/>
              </w:rPr>
            </w:pPr>
          </w:p>
        </w:tc>
        <w:tc>
          <w:tcPr>
            <w:tcW w:w="9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(270)</w:t>
            </w:r>
          </w:p>
        </w:tc>
        <w:tc>
          <w:tcPr>
            <w:tcW w:w="100" w:type="dxa"/>
            <w:vAlign w:val="bottom"/>
          </w:tcPr>
          <w:p w:rsidR="00237297" w:rsidRDefault="00237297">
            <w:pPr>
              <w:rPr>
                <w:sz w:val="19"/>
                <w:szCs w:val="19"/>
              </w:rPr>
            </w:pPr>
          </w:p>
        </w:tc>
        <w:tc>
          <w:tcPr>
            <w:tcW w:w="240" w:type="dxa"/>
            <w:tcBorders>
              <w:bottom w:val="single" w:sz="8" w:space="0" w:color="auto"/>
            </w:tcBorders>
            <w:vAlign w:val="bottom"/>
          </w:tcPr>
          <w:p w:rsidR="00237297" w:rsidRDefault="00237297">
            <w:pPr>
              <w:rPr>
                <w:sz w:val="19"/>
                <w:szCs w:val="19"/>
              </w:rPr>
            </w:pPr>
          </w:p>
        </w:tc>
        <w:tc>
          <w:tcPr>
            <w:tcW w:w="8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c>
          <w:tcPr>
            <w:tcW w:w="0" w:type="dxa"/>
            <w:vAlign w:val="bottom"/>
          </w:tcPr>
          <w:p w:rsidR="00237297" w:rsidRDefault="00237297">
            <w:pPr>
              <w:rPr>
                <w:sz w:val="1"/>
                <w:szCs w:val="1"/>
              </w:rPr>
            </w:pPr>
          </w:p>
        </w:tc>
      </w:tr>
      <w:tr w:rsidR="00237297">
        <w:trPr>
          <w:trHeight w:val="213"/>
        </w:trPr>
        <w:tc>
          <w:tcPr>
            <w:tcW w:w="5340" w:type="dxa"/>
            <w:gridSpan w:val="3"/>
            <w:vAlign w:val="bottom"/>
          </w:tcPr>
          <w:p w:rsidR="00237297" w:rsidRDefault="00D129D0">
            <w:pPr>
              <w:ind w:left="200"/>
              <w:rPr>
                <w:sz w:val="20"/>
                <w:szCs w:val="20"/>
              </w:rPr>
            </w:pPr>
            <w:r>
              <w:rPr>
                <w:rFonts w:ascii="Arial" w:eastAsia="Arial" w:hAnsi="Arial" w:cs="Arial"/>
                <w:sz w:val="16"/>
                <w:szCs w:val="16"/>
              </w:rPr>
              <w:t xml:space="preserve">Sales and </w:t>
            </w:r>
            <w:r>
              <w:rPr>
                <w:rFonts w:ascii="Arial" w:eastAsia="Arial" w:hAnsi="Arial" w:cs="Arial"/>
                <w:sz w:val="16"/>
                <w:szCs w:val="16"/>
              </w:rPr>
              <w:t>Other Operating Revenues</w:t>
            </w:r>
          </w:p>
        </w:tc>
        <w:tc>
          <w:tcPr>
            <w:tcW w:w="160" w:type="dxa"/>
            <w:tcBorders>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w:t>
            </w:r>
          </w:p>
        </w:tc>
        <w:tc>
          <w:tcPr>
            <w:tcW w:w="9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833</w:t>
            </w:r>
          </w:p>
        </w:tc>
        <w:tc>
          <w:tcPr>
            <w:tcW w:w="120" w:type="dxa"/>
            <w:vAlign w:val="bottom"/>
          </w:tcPr>
          <w:p w:rsidR="00237297" w:rsidRDefault="00237297">
            <w:pPr>
              <w:rPr>
                <w:sz w:val="18"/>
                <w:szCs w:val="18"/>
              </w:rPr>
            </w:pPr>
          </w:p>
        </w:tc>
        <w:tc>
          <w:tcPr>
            <w:tcW w:w="140" w:type="dxa"/>
            <w:tcBorders>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w:t>
            </w:r>
          </w:p>
        </w:tc>
        <w:tc>
          <w:tcPr>
            <w:tcW w:w="9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270</w:t>
            </w:r>
          </w:p>
        </w:tc>
        <w:tc>
          <w:tcPr>
            <w:tcW w:w="100" w:type="dxa"/>
            <w:vAlign w:val="bottom"/>
          </w:tcPr>
          <w:p w:rsidR="00237297" w:rsidRDefault="00237297">
            <w:pPr>
              <w:rPr>
                <w:sz w:val="18"/>
                <w:szCs w:val="18"/>
              </w:rPr>
            </w:pPr>
          </w:p>
        </w:tc>
        <w:tc>
          <w:tcPr>
            <w:tcW w:w="140" w:type="dxa"/>
            <w:tcBorders>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w:t>
            </w:r>
          </w:p>
        </w:tc>
        <w:tc>
          <w:tcPr>
            <w:tcW w:w="9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120" w:type="dxa"/>
            <w:tcBorders>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w:t>
            </w:r>
          </w:p>
        </w:tc>
        <w:tc>
          <w:tcPr>
            <w:tcW w:w="9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(270)</w:t>
            </w:r>
          </w:p>
        </w:tc>
        <w:tc>
          <w:tcPr>
            <w:tcW w:w="100" w:type="dxa"/>
            <w:vAlign w:val="bottom"/>
          </w:tcPr>
          <w:p w:rsidR="00237297" w:rsidRDefault="00237297">
            <w:pPr>
              <w:rPr>
                <w:sz w:val="18"/>
                <w:szCs w:val="18"/>
              </w:rPr>
            </w:pPr>
          </w:p>
        </w:tc>
        <w:tc>
          <w:tcPr>
            <w:tcW w:w="240" w:type="dxa"/>
            <w:tcBorders>
              <w:bottom w:val="single" w:sz="8" w:space="0" w:color="auto"/>
            </w:tcBorders>
            <w:vAlign w:val="bottom"/>
          </w:tcPr>
          <w:p w:rsidR="00237297" w:rsidRDefault="00D129D0">
            <w:pPr>
              <w:ind w:right="59"/>
              <w:jc w:val="right"/>
              <w:rPr>
                <w:sz w:val="20"/>
                <w:szCs w:val="20"/>
              </w:rPr>
            </w:pPr>
            <w:r>
              <w:rPr>
                <w:rFonts w:ascii="Arial" w:eastAsia="Arial" w:hAnsi="Arial" w:cs="Arial"/>
                <w:w w:val="89"/>
                <w:sz w:val="16"/>
                <w:szCs w:val="16"/>
              </w:rPr>
              <w:t>$</w:t>
            </w:r>
          </w:p>
        </w:tc>
        <w:tc>
          <w:tcPr>
            <w:tcW w:w="8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833</w:t>
            </w:r>
          </w:p>
        </w:tc>
        <w:tc>
          <w:tcPr>
            <w:tcW w:w="0" w:type="dxa"/>
            <w:vAlign w:val="bottom"/>
          </w:tcPr>
          <w:p w:rsidR="00237297" w:rsidRDefault="00237297">
            <w:pPr>
              <w:rPr>
                <w:sz w:val="1"/>
                <w:szCs w:val="1"/>
              </w:rPr>
            </w:pPr>
          </w:p>
        </w:tc>
      </w:tr>
      <w:tr w:rsidR="00237297">
        <w:trPr>
          <w:trHeight w:val="20"/>
        </w:trPr>
        <w:tc>
          <w:tcPr>
            <w:tcW w:w="2500" w:type="dxa"/>
            <w:vAlign w:val="bottom"/>
          </w:tcPr>
          <w:p w:rsidR="00237297" w:rsidRDefault="00237297">
            <w:pPr>
              <w:spacing w:line="20" w:lineRule="exact"/>
              <w:rPr>
                <w:sz w:val="1"/>
                <w:szCs w:val="1"/>
              </w:rPr>
            </w:pPr>
          </w:p>
        </w:tc>
        <w:tc>
          <w:tcPr>
            <w:tcW w:w="180" w:type="dxa"/>
            <w:vAlign w:val="bottom"/>
          </w:tcPr>
          <w:p w:rsidR="00237297" w:rsidRDefault="00237297">
            <w:pPr>
              <w:spacing w:line="20" w:lineRule="exact"/>
              <w:rPr>
                <w:sz w:val="1"/>
                <w:szCs w:val="1"/>
              </w:rPr>
            </w:pPr>
          </w:p>
        </w:tc>
        <w:tc>
          <w:tcPr>
            <w:tcW w:w="2660" w:type="dxa"/>
            <w:vAlign w:val="bottom"/>
          </w:tcPr>
          <w:p w:rsidR="00237297" w:rsidRDefault="00237297">
            <w:pPr>
              <w:spacing w:line="20" w:lineRule="exact"/>
              <w:rPr>
                <w:sz w:val="1"/>
                <w:szCs w:val="1"/>
              </w:rPr>
            </w:pPr>
          </w:p>
        </w:tc>
        <w:tc>
          <w:tcPr>
            <w:tcW w:w="160" w:type="dxa"/>
            <w:tcBorders>
              <w:bottom w:val="single" w:sz="8" w:space="0" w:color="auto"/>
            </w:tcBorders>
            <w:vAlign w:val="bottom"/>
          </w:tcPr>
          <w:p w:rsidR="00237297" w:rsidRDefault="00237297">
            <w:pPr>
              <w:spacing w:line="20" w:lineRule="exact"/>
              <w:rPr>
                <w:sz w:val="1"/>
                <w:szCs w:val="1"/>
              </w:rPr>
            </w:pPr>
          </w:p>
        </w:tc>
        <w:tc>
          <w:tcPr>
            <w:tcW w:w="92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140" w:type="dxa"/>
            <w:tcBorders>
              <w:bottom w:val="single" w:sz="8" w:space="0" w:color="auto"/>
            </w:tcBorders>
            <w:vAlign w:val="bottom"/>
          </w:tcPr>
          <w:p w:rsidR="00237297" w:rsidRDefault="00237297">
            <w:pPr>
              <w:spacing w:line="20" w:lineRule="exact"/>
              <w:rPr>
                <w:sz w:val="1"/>
                <w:szCs w:val="1"/>
              </w:rPr>
            </w:pPr>
          </w:p>
        </w:tc>
        <w:tc>
          <w:tcPr>
            <w:tcW w:w="940" w:type="dxa"/>
            <w:tcBorders>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140" w:type="dxa"/>
            <w:tcBorders>
              <w:bottom w:val="single" w:sz="8" w:space="0" w:color="auto"/>
            </w:tcBorders>
            <w:vAlign w:val="bottom"/>
          </w:tcPr>
          <w:p w:rsidR="00237297" w:rsidRDefault="00237297">
            <w:pPr>
              <w:spacing w:line="20" w:lineRule="exact"/>
              <w:rPr>
                <w:sz w:val="1"/>
                <w:szCs w:val="1"/>
              </w:rPr>
            </w:pPr>
          </w:p>
        </w:tc>
        <w:tc>
          <w:tcPr>
            <w:tcW w:w="94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120" w:type="dxa"/>
            <w:tcBorders>
              <w:bottom w:val="single" w:sz="8" w:space="0" w:color="auto"/>
            </w:tcBorders>
            <w:vAlign w:val="bottom"/>
          </w:tcPr>
          <w:p w:rsidR="00237297" w:rsidRDefault="00237297">
            <w:pPr>
              <w:spacing w:line="20" w:lineRule="exact"/>
              <w:rPr>
                <w:sz w:val="1"/>
                <w:szCs w:val="1"/>
              </w:rPr>
            </w:pPr>
          </w:p>
        </w:tc>
        <w:tc>
          <w:tcPr>
            <w:tcW w:w="960" w:type="dxa"/>
            <w:tcBorders>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240" w:type="dxa"/>
            <w:tcBorders>
              <w:bottom w:val="single" w:sz="8" w:space="0" w:color="auto"/>
            </w:tcBorders>
            <w:vAlign w:val="bottom"/>
          </w:tcPr>
          <w:p w:rsidR="00237297" w:rsidRDefault="00237297">
            <w:pPr>
              <w:spacing w:line="20" w:lineRule="exact"/>
              <w:rPr>
                <w:sz w:val="1"/>
                <w:szCs w:val="1"/>
              </w:rPr>
            </w:pPr>
          </w:p>
        </w:tc>
        <w:tc>
          <w:tcPr>
            <w:tcW w:w="840" w:type="dxa"/>
            <w:tcBorders>
              <w:bottom w:val="single" w:sz="8" w:space="0" w:color="auto"/>
            </w:tcBorders>
            <w:vAlign w:val="bottom"/>
          </w:tcPr>
          <w:p w:rsidR="00237297" w:rsidRDefault="00237297">
            <w:pPr>
              <w:spacing w:line="20" w:lineRule="exact"/>
              <w:rPr>
                <w:sz w:val="1"/>
                <w:szCs w:val="1"/>
              </w:rPr>
            </w:pPr>
          </w:p>
        </w:tc>
        <w:tc>
          <w:tcPr>
            <w:tcW w:w="0" w:type="dxa"/>
            <w:vAlign w:val="bottom"/>
          </w:tcPr>
          <w:p w:rsidR="00237297" w:rsidRDefault="00237297">
            <w:pPr>
              <w:rPr>
                <w:sz w:val="1"/>
                <w:szCs w:val="1"/>
              </w:rPr>
            </w:pPr>
          </w:p>
        </w:tc>
      </w:tr>
      <w:tr w:rsidR="00237297">
        <w:trPr>
          <w:trHeight w:val="325"/>
        </w:trPr>
        <w:tc>
          <w:tcPr>
            <w:tcW w:w="5340" w:type="dxa"/>
            <w:gridSpan w:val="3"/>
            <w:vAlign w:val="bottom"/>
          </w:tcPr>
          <w:p w:rsidR="00237297" w:rsidRDefault="00D129D0">
            <w:pPr>
              <w:ind w:left="120"/>
              <w:rPr>
                <w:sz w:val="20"/>
                <w:szCs w:val="20"/>
              </w:rPr>
            </w:pPr>
            <w:r>
              <w:rPr>
                <w:rFonts w:ascii="Arial" w:eastAsia="Arial" w:hAnsi="Arial" w:cs="Arial"/>
                <w:sz w:val="16"/>
                <w:szCs w:val="16"/>
              </w:rPr>
              <w:t>Net Income (Loss) attributable to Hess Corporation</w:t>
            </w:r>
          </w:p>
        </w:tc>
        <w:tc>
          <w:tcPr>
            <w:tcW w:w="160" w:type="dxa"/>
            <w:vAlign w:val="bottom"/>
          </w:tcPr>
          <w:p w:rsidR="00237297" w:rsidRDefault="00D129D0">
            <w:pPr>
              <w:jc w:val="right"/>
              <w:rPr>
                <w:sz w:val="20"/>
                <w:szCs w:val="20"/>
              </w:rPr>
            </w:pPr>
            <w:r>
              <w:rPr>
                <w:rFonts w:ascii="Arial" w:eastAsia="Arial" w:hAnsi="Arial" w:cs="Arial"/>
                <w:w w:val="89"/>
                <w:sz w:val="16"/>
                <w:szCs w:val="16"/>
              </w:rPr>
              <w:t>$</w:t>
            </w:r>
          </w:p>
        </w:tc>
        <w:tc>
          <w:tcPr>
            <w:tcW w:w="920" w:type="dxa"/>
            <w:vAlign w:val="bottom"/>
          </w:tcPr>
          <w:p w:rsidR="00237297" w:rsidRDefault="00D129D0">
            <w:pPr>
              <w:jc w:val="right"/>
              <w:rPr>
                <w:sz w:val="20"/>
                <w:szCs w:val="20"/>
              </w:rPr>
            </w:pPr>
            <w:r>
              <w:rPr>
                <w:rFonts w:ascii="Arial" w:eastAsia="Arial" w:hAnsi="Arial" w:cs="Arial"/>
                <w:sz w:val="16"/>
                <w:szCs w:val="16"/>
              </w:rPr>
              <w:t>(249)</w:t>
            </w:r>
          </w:p>
        </w:tc>
        <w:tc>
          <w:tcPr>
            <w:tcW w:w="120" w:type="dxa"/>
            <w:vAlign w:val="bottom"/>
          </w:tcPr>
          <w:p w:rsidR="00237297" w:rsidRDefault="00237297">
            <w:pPr>
              <w:rPr>
                <w:sz w:val="24"/>
                <w:szCs w:val="24"/>
              </w:rPr>
            </w:pP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940" w:type="dxa"/>
            <w:vAlign w:val="bottom"/>
          </w:tcPr>
          <w:p w:rsidR="00237297" w:rsidRDefault="00D129D0">
            <w:pPr>
              <w:jc w:val="right"/>
              <w:rPr>
                <w:sz w:val="20"/>
                <w:szCs w:val="20"/>
              </w:rPr>
            </w:pPr>
            <w:r>
              <w:rPr>
                <w:rFonts w:ascii="Arial" w:eastAsia="Arial" w:hAnsi="Arial" w:cs="Arial"/>
                <w:sz w:val="16"/>
                <w:szCs w:val="16"/>
              </w:rPr>
              <w:t>51</w:t>
            </w:r>
          </w:p>
        </w:tc>
        <w:tc>
          <w:tcPr>
            <w:tcW w:w="100" w:type="dxa"/>
            <w:vAlign w:val="bottom"/>
          </w:tcPr>
          <w:p w:rsidR="00237297" w:rsidRDefault="00237297">
            <w:pPr>
              <w:rPr>
                <w:sz w:val="24"/>
                <w:szCs w:val="24"/>
              </w:rPr>
            </w:pP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940" w:type="dxa"/>
            <w:vAlign w:val="bottom"/>
          </w:tcPr>
          <w:p w:rsidR="00237297" w:rsidRDefault="00D129D0">
            <w:pPr>
              <w:jc w:val="right"/>
              <w:rPr>
                <w:sz w:val="20"/>
                <w:szCs w:val="20"/>
              </w:rPr>
            </w:pPr>
            <w:r>
              <w:rPr>
                <w:rFonts w:ascii="Arial" w:eastAsia="Arial" w:hAnsi="Arial" w:cs="Arial"/>
                <w:sz w:val="16"/>
                <w:szCs w:val="16"/>
              </w:rPr>
              <w:t>(122)</w:t>
            </w:r>
          </w:p>
        </w:tc>
        <w:tc>
          <w:tcPr>
            <w:tcW w:w="120" w:type="dxa"/>
            <w:vAlign w:val="bottom"/>
          </w:tcPr>
          <w:p w:rsidR="00237297" w:rsidRDefault="00237297">
            <w:pPr>
              <w:rPr>
                <w:sz w:val="24"/>
                <w:szCs w:val="24"/>
              </w:rPr>
            </w:pP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240" w:type="dxa"/>
            <w:vAlign w:val="bottom"/>
          </w:tcPr>
          <w:p w:rsidR="00237297" w:rsidRDefault="00D129D0">
            <w:pPr>
              <w:ind w:right="59"/>
              <w:jc w:val="right"/>
              <w:rPr>
                <w:sz w:val="20"/>
                <w:szCs w:val="20"/>
              </w:rPr>
            </w:pPr>
            <w:r>
              <w:rPr>
                <w:rFonts w:ascii="Arial" w:eastAsia="Arial" w:hAnsi="Arial" w:cs="Arial"/>
                <w:w w:val="89"/>
                <w:sz w:val="16"/>
                <w:szCs w:val="16"/>
              </w:rPr>
              <w:t>$</w:t>
            </w:r>
          </w:p>
        </w:tc>
        <w:tc>
          <w:tcPr>
            <w:tcW w:w="840" w:type="dxa"/>
            <w:vAlign w:val="bottom"/>
          </w:tcPr>
          <w:p w:rsidR="00237297" w:rsidRDefault="00D129D0">
            <w:pPr>
              <w:jc w:val="right"/>
              <w:rPr>
                <w:sz w:val="20"/>
                <w:szCs w:val="20"/>
              </w:rPr>
            </w:pPr>
            <w:r>
              <w:rPr>
                <w:rFonts w:ascii="Arial" w:eastAsia="Arial" w:hAnsi="Arial" w:cs="Arial"/>
                <w:sz w:val="16"/>
                <w:szCs w:val="16"/>
              </w:rPr>
              <w:t>(320)</w:t>
            </w:r>
          </w:p>
        </w:tc>
        <w:tc>
          <w:tcPr>
            <w:tcW w:w="0" w:type="dxa"/>
            <w:vAlign w:val="bottom"/>
          </w:tcPr>
          <w:p w:rsidR="00237297" w:rsidRDefault="00237297">
            <w:pPr>
              <w:rPr>
                <w:sz w:val="1"/>
                <w:szCs w:val="1"/>
              </w:rPr>
            </w:pPr>
          </w:p>
        </w:tc>
      </w:tr>
      <w:tr w:rsidR="00237297">
        <w:trPr>
          <w:trHeight w:val="216"/>
        </w:trPr>
        <w:tc>
          <w:tcPr>
            <w:tcW w:w="5340" w:type="dxa"/>
            <w:gridSpan w:val="3"/>
            <w:vAlign w:val="bottom"/>
          </w:tcPr>
          <w:p w:rsidR="00237297" w:rsidRDefault="00D129D0">
            <w:pPr>
              <w:ind w:left="120"/>
              <w:rPr>
                <w:sz w:val="20"/>
                <w:szCs w:val="20"/>
              </w:rPr>
            </w:pPr>
            <w:r>
              <w:rPr>
                <w:rFonts w:ascii="Arial" w:eastAsia="Arial" w:hAnsi="Arial" w:cs="Arial"/>
                <w:sz w:val="16"/>
                <w:szCs w:val="16"/>
              </w:rPr>
              <w:t>Depreciation, Depletion and Amortization</w:t>
            </w:r>
          </w:p>
        </w:tc>
        <w:tc>
          <w:tcPr>
            <w:tcW w:w="160" w:type="dxa"/>
            <w:vAlign w:val="bottom"/>
          </w:tcPr>
          <w:p w:rsidR="00237297" w:rsidRDefault="00237297">
            <w:pPr>
              <w:rPr>
                <w:sz w:val="18"/>
                <w:szCs w:val="18"/>
              </w:rPr>
            </w:pPr>
          </w:p>
        </w:tc>
        <w:tc>
          <w:tcPr>
            <w:tcW w:w="920" w:type="dxa"/>
            <w:vAlign w:val="bottom"/>
          </w:tcPr>
          <w:p w:rsidR="00237297" w:rsidRDefault="00D129D0">
            <w:pPr>
              <w:jc w:val="right"/>
              <w:rPr>
                <w:sz w:val="20"/>
                <w:szCs w:val="20"/>
              </w:rPr>
            </w:pPr>
            <w:r>
              <w:rPr>
                <w:rFonts w:ascii="Arial" w:eastAsia="Arial" w:hAnsi="Arial" w:cs="Arial"/>
                <w:sz w:val="16"/>
                <w:szCs w:val="16"/>
              </w:rPr>
              <w:t>470</w:t>
            </w:r>
          </w:p>
        </w:tc>
        <w:tc>
          <w:tcPr>
            <w:tcW w:w="12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940" w:type="dxa"/>
            <w:vAlign w:val="bottom"/>
          </w:tcPr>
          <w:p w:rsidR="00237297" w:rsidRDefault="00D129D0">
            <w:pPr>
              <w:jc w:val="right"/>
              <w:rPr>
                <w:sz w:val="20"/>
                <w:szCs w:val="20"/>
              </w:rPr>
            </w:pPr>
            <w:r>
              <w:rPr>
                <w:rFonts w:ascii="Arial" w:eastAsia="Arial" w:hAnsi="Arial" w:cs="Arial"/>
                <w:sz w:val="16"/>
                <w:szCs w:val="16"/>
              </w:rPr>
              <w:t>39</w:t>
            </w:r>
          </w:p>
        </w:tc>
        <w:tc>
          <w:tcPr>
            <w:tcW w:w="10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240" w:type="dxa"/>
            <w:vAlign w:val="bottom"/>
          </w:tcPr>
          <w:p w:rsidR="00237297" w:rsidRDefault="00237297">
            <w:pPr>
              <w:rPr>
                <w:sz w:val="18"/>
                <w:szCs w:val="18"/>
              </w:rPr>
            </w:pPr>
          </w:p>
        </w:tc>
        <w:tc>
          <w:tcPr>
            <w:tcW w:w="840" w:type="dxa"/>
            <w:vAlign w:val="bottom"/>
          </w:tcPr>
          <w:p w:rsidR="00237297" w:rsidRDefault="00D129D0">
            <w:pPr>
              <w:jc w:val="right"/>
              <w:rPr>
                <w:sz w:val="20"/>
                <w:szCs w:val="20"/>
              </w:rPr>
            </w:pPr>
            <w:r>
              <w:rPr>
                <w:rFonts w:ascii="Arial" w:eastAsia="Arial" w:hAnsi="Arial" w:cs="Arial"/>
                <w:sz w:val="16"/>
                <w:szCs w:val="16"/>
              </w:rPr>
              <w:t>509</w:t>
            </w:r>
          </w:p>
        </w:tc>
        <w:tc>
          <w:tcPr>
            <w:tcW w:w="0" w:type="dxa"/>
            <w:vAlign w:val="bottom"/>
          </w:tcPr>
          <w:p w:rsidR="00237297" w:rsidRDefault="00237297">
            <w:pPr>
              <w:rPr>
                <w:sz w:val="1"/>
                <w:szCs w:val="1"/>
              </w:rPr>
            </w:pPr>
          </w:p>
        </w:tc>
      </w:tr>
      <w:tr w:rsidR="00237297">
        <w:trPr>
          <w:trHeight w:val="216"/>
        </w:trPr>
        <w:tc>
          <w:tcPr>
            <w:tcW w:w="5340" w:type="dxa"/>
            <w:gridSpan w:val="3"/>
            <w:vAlign w:val="bottom"/>
          </w:tcPr>
          <w:p w:rsidR="00237297" w:rsidRDefault="00D129D0">
            <w:pPr>
              <w:ind w:left="120"/>
              <w:rPr>
                <w:sz w:val="20"/>
                <w:szCs w:val="20"/>
              </w:rPr>
            </w:pPr>
            <w:r>
              <w:rPr>
                <w:rFonts w:ascii="Arial" w:eastAsia="Arial" w:hAnsi="Arial" w:cs="Arial"/>
                <w:sz w:val="16"/>
                <w:szCs w:val="16"/>
              </w:rPr>
              <w:t xml:space="preserve">Provision </w:t>
            </w:r>
            <w:r>
              <w:rPr>
                <w:rFonts w:ascii="Arial" w:eastAsia="Arial" w:hAnsi="Arial" w:cs="Arial"/>
                <w:sz w:val="16"/>
                <w:szCs w:val="16"/>
              </w:rPr>
              <w:t>(Benefit) for Income Taxes</w:t>
            </w:r>
          </w:p>
        </w:tc>
        <w:tc>
          <w:tcPr>
            <w:tcW w:w="160" w:type="dxa"/>
            <w:vAlign w:val="bottom"/>
          </w:tcPr>
          <w:p w:rsidR="00237297" w:rsidRDefault="00237297">
            <w:pPr>
              <w:rPr>
                <w:sz w:val="18"/>
                <w:szCs w:val="18"/>
              </w:rPr>
            </w:pPr>
          </w:p>
        </w:tc>
        <w:tc>
          <w:tcPr>
            <w:tcW w:w="920" w:type="dxa"/>
            <w:vAlign w:val="bottom"/>
          </w:tcPr>
          <w:p w:rsidR="00237297" w:rsidRDefault="00D129D0">
            <w:pPr>
              <w:jc w:val="right"/>
              <w:rPr>
                <w:sz w:val="20"/>
                <w:szCs w:val="20"/>
              </w:rPr>
            </w:pPr>
            <w:r>
              <w:rPr>
                <w:rFonts w:ascii="Arial" w:eastAsia="Arial" w:hAnsi="Arial" w:cs="Arial"/>
                <w:sz w:val="16"/>
                <w:szCs w:val="16"/>
              </w:rPr>
              <w:t>(11)</w:t>
            </w:r>
          </w:p>
        </w:tc>
        <w:tc>
          <w:tcPr>
            <w:tcW w:w="12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940" w:type="dxa"/>
            <w:vAlign w:val="bottom"/>
          </w:tcPr>
          <w:p w:rsidR="00237297" w:rsidRDefault="00D129D0">
            <w:pPr>
              <w:jc w:val="right"/>
              <w:rPr>
                <w:sz w:val="20"/>
                <w:szCs w:val="20"/>
              </w:rPr>
            </w:pPr>
            <w:r>
              <w:rPr>
                <w:rFonts w:ascii="Arial" w:eastAsia="Arial" w:hAnsi="Arial" w:cs="Arial"/>
                <w:sz w:val="16"/>
                <w:szCs w:val="16"/>
              </w:rPr>
              <w:t>2</w:t>
            </w:r>
          </w:p>
        </w:tc>
        <w:tc>
          <w:tcPr>
            <w:tcW w:w="10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240" w:type="dxa"/>
            <w:vAlign w:val="bottom"/>
          </w:tcPr>
          <w:p w:rsidR="00237297" w:rsidRDefault="00237297">
            <w:pPr>
              <w:rPr>
                <w:sz w:val="18"/>
                <w:szCs w:val="18"/>
              </w:rPr>
            </w:pPr>
          </w:p>
        </w:tc>
        <w:tc>
          <w:tcPr>
            <w:tcW w:w="840" w:type="dxa"/>
            <w:vAlign w:val="bottom"/>
          </w:tcPr>
          <w:p w:rsidR="00237297" w:rsidRDefault="00D129D0">
            <w:pPr>
              <w:jc w:val="right"/>
              <w:rPr>
                <w:sz w:val="20"/>
                <w:szCs w:val="20"/>
              </w:rPr>
            </w:pPr>
            <w:r>
              <w:rPr>
                <w:rFonts w:ascii="Arial" w:eastAsia="Arial" w:hAnsi="Arial" w:cs="Arial"/>
                <w:sz w:val="16"/>
                <w:szCs w:val="16"/>
              </w:rPr>
              <w:t>(9)</w:t>
            </w:r>
          </w:p>
        </w:tc>
        <w:tc>
          <w:tcPr>
            <w:tcW w:w="0" w:type="dxa"/>
            <w:vAlign w:val="bottom"/>
          </w:tcPr>
          <w:p w:rsidR="00237297" w:rsidRDefault="00237297">
            <w:pPr>
              <w:rPr>
                <w:sz w:val="1"/>
                <w:szCs w:val="1"/>
              </w:rPr>
            </w:pPr>
          </w:p>
        </w:tc>
      </w:tr>
      <w:tr w:rsidR="00237297">
        <w:trPr>
          <w:trHeight w:val="213"/>
        </w:trPr>
        <w:tc>
          <w:tcPr>
            <w:tcW w:w="5340" w:type="dxa"/>
            <w:gridSpan w:val="3"/>
            <w:vAlign w:val="bottom"/>
          </w:tcPr>
          <w:p w:rsidR="00237297" w:rsidRDefault="00D129D0">
            <w:pPr>
              <w:ind w:left="120"/>
              <w:rPr>
                <w:sz w:val="20"/>
                <w:szCs w:val="20"/>
              </w:rPr>
            </w:pPr>
            <w:r>
              <w:rPr>
                <w:rFonts w:ascii="Arial" w:eastAsia="Arial" w:hAnsi="Arial" w:cs="Arial"/>
                <w:sz w:val="16"/>
                <w:szCs w:val="16"/>
              </w:rPr>
              <w:t>Capital Expenditures</w:t>
            </w:r>
          </w:p>
        </w:tc>
        <w:tc>
          <w:tcPr>
            <w:tcW w:w="160" w:type="dxa"/>
            <w:vAlign w:val="bottom"/>
          </w:tcPr>
          <w:p w:rsidR="00237297" w:rsidRDefault="00237297">
            <w:pPr>
              <w:rPr>
                <w:sz w:val="18"/>
                <w:szCs w:val="18"/>
              </w:rPr>
            </w:pPr>
          </w:p>
        </w:tc>
        <w:tc>
          <w:tcPr>
            <w:tcW w:w="920" w:type="dxa"/>
            <w:vAlign w:val="bottom"/>
          </w:tcPr>
          <w:p w:rsidR="00237297" w:rsidRDefault="00D129D0">
            <w:pPr>
              <w:jc w:val="right"/>
              <w:rPr>
                <w:sz w:val="20"/>
                <w:szCs w:val="20"/>
              </w:rPr>
            </w:pPr>
            <w:r>
              <w:rPr>
                <w:rFonts w:ascii="Arial" w:eastAsia="Arial" w:hAnsi="Arial" w:cs="Arial"/>
                <w:sz w:val="16"/>
                <w:szCs w:val="16"/>
              </w:rPr>
              <w:t>428</w:t>
            </w:r>
          </w:p>
        </w:tc>
        <w:tc>
          <w:tcPr>
            <w:tcW w:w="12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940" w:type="dxa"/>
            <w:vAlign w:val="bottom"/>
          </w:tcPr>
          <w:p w:rsidR="00237297" w:rsidRDefault="00D129D0">
            <w:pPr>
              <w:jc w:val="right"/>
              <w:rPr>
                <w:sz w:val="20"/>
                <w:szCs w:val="20"/>
              </w:rPr>
            </w:pPr>
            <w:r>
              <w:rPr>
                <w:rFonts w:ascii="Arial" w:eastAsia="Arial" w:hAnsi="Arial" w:cs="Arial"/>
                <w:sz w:val="16"/>
                <w:szCs w:val="16"/>
              </w:rPr>
              <w:t>79</w:t>
            </w:r>
          </w:p>
        </w:tc>
        <w:tc>
          <w:tcPr>
            <w:tcW w:w="10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240" w:type="dxa"/>
            <w:vAlign w:val="bottom"/>
          </w:tcPr>
          <w:p w:rsidR="00237297" w:rsidRDefault="00237297">
            <w:pPr>
              <w:rPr>
                <w:sz w:val="18"/>
                <w:szCs w:val="18"/>
              </w:rPr>
            </w:pPr>
          </w:p>
        </w:tc>
        <w:tc>
          <w:tcPr>
            <w:tcW w:w="840" w:type="dxa"/>
            <w:vAlign w:val="bottom"/>
          </w:tcPr>
          <w:p w:rsidR="00237297" w:rsidRDefault="00D129D0">
            <w:pPr>
              <w:jc w:val="right"/>
              <w:rPr>
                <w:sz w:val="20"/>
                <w:szCs w:val="20"/>
              </w:rPr>
            </w:pPr>
            <w:r>
              <w:rPr>
                <w:rFonts w:ascii="Arial" w:eastAsia="Arial" w:hAnsi="Arial" w:cs="Arial"/>
                <w:sz w:val="16"/>
                <w:szCs w:val="16"/>
              </w:rPr>
              <w:t>507</w:t>
            </w:r>
          </w:p>
        </w:tc>
        <w:tc>
          <w:tcPr>
            <w:tcW w:w="0" w:type="dxa"/>
            <w:vAlign w:val="bottom"/>
          </w:tcPr>
          <w:p w:rsidR="00237297" w:rsidRDefault="00237297">
            <w:pPr>
              <w:rPr>
                <w:sz w:val="1"/>
                <w:szCs w:val="1"/>
              </w:rPr>
            </w:pPr>
          </w:p>
        </w:tc>
      </w:tr>
      <w:tr w:rsidR="00237297">
        <w:trPr>
          <w:trHeight w:val="158"/>
        </w:trPr>
        <w:tc>
          <w:tcPr>
            <w:tcW w:w="2500" w:type="dxa"/>
            <w:tcBorders>
              <w:bottom w:val="single" w:sz="8" w:space="0" w:color="auto"/>
            </w:tcBorders>
            <w:vAlign w:val="bottom"/>
          </w:tcPr>
          <w:p w:rsidR="00237297" w:rsidRDefault="00D129D0">
            <w:pPr>
              <w:spacing w:line="158" w:lineRule="exact"/>
              <w:rPr>
                <w:sz w:val="20"/>
                <w:szCs w:val="20"/>
              </w:rPr>
            </w:pPr>
            <w:r>
              <w:rPr>
                <w:rFonts w:ascii="Arial" w:eastAsia="Arial" w:hAnsi="Arial" w:cs="Arial"/>
                <w:b/>
                <w:bCs/>
                <w:w w:val="92"/>
                <w:sz w:val="14"/>
                <w:szCs w:val="14"/>
              </w:rPr>
              <w:t>For the Six Months Ended June 30, 2021</w:t>
            </w:r>
          </w:p>
        </w:tc>
        <w:tc>
          <w:tcPr>
            <w:tcW w:w="2840" w:type="dxa"/>
            <w:gridSpan w:val="2"/>
            <w:vAlign w:val="bottom"/>
          </w:tcPr>
          <w:p w:rsidR="00237297" w:rsidRDefault="00237297">
            <w:pPr>
              <w:rPr>
                <w:sz w:val="13"/>
                <w:szCs w:val="13"/>
              </w:rPr>
            </w:pPr>
          </w:p>
        </w:tc>
        <w:tc>
          <w:tcPr>
            <w:tcW w:w="160" w:type="dxa"/>
            <w:vAlign w:val="bottom"/>
          </w:tcPr>
          <w:p w:rsidR="00237297" w:rsidRDefault="00237297">
            <w:pPr>
              <w:rPr>
                <w:sz w:val="13"/>
                <w:szCs w:val="13"/>
              </w:rPr>
            </w:pPr>
          </w:p>
        </w:tc>
        <w:tc>
          <w:tcPr>
            <w:tcW w:w="920" w:type="dxa"/>
            <w:vAlign w:val="bottom"/>
          </w:tcPr>
          <w:p w:rsidR="00237297" w:rsidRDefault="00237297">
            <w:pPr>
              <w:rPr>
                <w:sz w:val="13"/>
                <w:szCs w:val="13"/>
              </w:rPr>
            </w:pPr>
          </w:p>
        </w:tc>
        <w:tc>
          <w:tcPr>
            <w:tcW w:w="120" w:type="dxa"/>
            <w:vAlign w:val="bottom"/>
          </w:tcPr>
          <w:p w:rsidR="00237297" w:rsidRDefault="00237297">
            <w:pPr>
              <w:rPr>
                <w:sz w:val="13"/>
                <w:szCs w:val="13"/>
              </w:rPr>
            </w:pPr>
          </w:p>
        </w:tc>
        <w:tc>
          <w:tcPr>
            <w:tcW w:w="140" w:type="dxa"/>
            <w:vAlign w:val="bottom"/>
          </w:tcPr>
          <w:p w:rsidR="00237297" w:rsidRDefault="00237297">
            <w:pPr>
              <w:rPr>
                <w:sz w:val="13"/>
                <w:szCs w:val="13"/>
              </w:rPr>
            </w:pPr>
          </w:p>
        </w:tc>
        <w:tc>
          <w:tcPr>
            <w:tcW w:w="940" w:type="dxa"/>
            <w:vAlign w:val="bottom"/>
          </w:tcPr>
          <w:p w:rsidR="00237297" w:rsidRDefault="00237297">
            <w:pPr>
              <w:rPr>
                <w:sz w:val="13"/>
                <w:szCs w:val="13"/>
              </w:rPr>
            </w:pPr>
          </w:p>
        </w:tc>
        <w:tc>
          <w:tcPr>
            <w:tcW w:w="100" w:type="dxa"/>
            <w:vAlign w:val="bottom"/>
          </w:tcPr>
          <w:p w:rsidR="00237297" w:rsidRDefault="00237297">
            <w:pPr>
              <w:rPr>
                <w:sz w:val="13"/>
                <w:szCs w:val="13"/>
              </w:rPr>
            </w:pPr>
          </w:p>
        </w:tc>
        <w:tc>
          <w:tcPr>
            <w:tcW w:w="140" w:type="dxa"/>
            <w:vAlign w:val="bottom"/>
          </w:tcPr>
          <w:p w:rsidR="00237297" w:rsidRDefault="00237297">
            <w:pPr>
              <w:rPr>
                <w:sz w:val="13"/>
                <w:szCs w:val="13"/>
              </w:rPr>
            </w:pPr>
          </w:p>
        </w:tc>
        <w:tc>
          <w:tcPr>
            <w:tcW w:w="940" w:type="dxa"/>
            <w:vAlign w:val="bottom"/>
          </w:tcPr>
          <w:p w:rsidR="00237297" w:rsidRDefault="00237297">
            <w:pPr>
              <w:rPr>
                <w:sz w:val="13"/>
                <w:szCs w:val="13"/>
              </w:rPr>
            </w:pPr>
          </w:p>
        </w:tc>
        <w:tc>
          <w:tcPr>
            <w:tcW w:w="120" w:type="dxa"/>
            <w:vAlign w:val="bottom"/>
          </w:tcPr>
          <w:p w:rsidR="00237297" w:rsidRDefault="00237297">
            <w:pPr>
              <w:rPr>
                <w:sz w:val="13"/>
                <w:szCs w:val="13"/>
              </w:rPr>
            </w:pPr>
          </w:p>
        </w:tc>
        <w:tc>
          <w:tcPr>
            <w:tcW w:w="120" w:type="dxa"/>
            <w:vAlign w:val="bottom"/>
          </w:tcPr>
          <w:p w:rsidR="00237297" w:rsidRDefault="00237297">
            <w:pPr>
              <w:rPr>
                <w:sz w:val="13"/>
                <w:szCs w:val="13"/>
              </w:rPr>
            </w:pPr>
          </w:p>
        </w:tc>
        <w:tc>
          <w:tcPr>
            <w:tcW w:w="960" w:type="dxa"/>
            <w:vAlign w:val="bottom"/>
          </w:tcPr>
          <w:p w:rsidR="00237297" w:rsidRDefault="00237297">
            <w:pPr>
              <w:rPr>
                <w:sz w:val="13"/>
                <w:szCs w:val="13"/>
              </w:rPr>
            </w:pPr>
          </w:p>
        </w:tc>
        <w:tc>
          <w:tcPr>
            <w:tcW w:w="100" w:type="dxa"/>
            <w:vAlign w:val="bottom"/>
          </w:tcPr>
          <w:p w:rsidR="00237297" w:rsidRDefault="00237297">
            <w:pPr>
              <w:rPr>
                <w:sz w:val="13"/>
                <w:szCs w:val="13"/>
              </w:rPr>
            </w:pPr>
          </w:p>
        </w:tc>
        <w:tc>
          <w:tcPr>
            <w:tcW w:w="240" w:type="dxa"/>
            <w:vAlign w:val="bottom"/>
          </w:tcPr>
          <w:p w:rsidR="00237297" w:rsidRDefault="00237297">
            <w:pPr>
              <w:rPr>
                <w:sz w:val="13"/>
                <w:szCs w:val="13"/>
              </w:rPr>
            </w:pPr>
          </w:p>
        </w:tc>
        <w:tc>
          <w:tcPr>
            <w:tcW w:w="840" w:type="dxa"/>
            <w:vAlign w:val="bottom"/>
          </w:tcPr>
          <w:p w:rsidR="00237297" w:rsidRDefault="00237297">
            <w:pPr>
              <w:rPr>
                <w:sz w:val="13"/>
                <w:szCs w:val="13"/>
              </w:rPr>
            </w:pPr>
          </w:p>
        </w:tc>
        <w:tc>
          <w:tcPr>
            <w:tcW w:w="0" w:type="dxa"/>
            <w:vAlign w:val="bottom"/>
          </w:tcPr>
          <w:p w:rsidR="00237297" w:rsidRDefault="00237297">
            <w:pPr>
              <w:rPr>
                <w:sz w:val="1"/>
                <w:szCs w:val="1"/>
              </w:rPr>
            </w:pPr>
          </w:p>
        </w:tc>
      </w:tr>
      <w:tr w:rsidR="00237297">
        <w:trPr>
          <w:trHeight w:val="230"/>
        </w:trPr>
        <w:tc>
          <w:tcPr>
            <w:tcW w:w="5340" w:type="dxa"/>
            <w:gridSpan w:val="3"/>
            <w:vAlign w:val="bottom"/>
          </w:tcPr>
          <w:p w:rsidR="00237297" w:rsidRDefault="00D129D0">
            <w:pPr>
              <w:ind w:left="120"/>
              <w:rPr>
                <w:sz w:val="20"/>
                <w:szCs w:val="20"/>
              </w:rPr>
            </w:pPr>
            <w:r>
              <w:rPr>
                <w:rFonts w:ascii="Arial" w:eastAsia="Arial" w:hAnsi="Arial" w:cs="Arial"/>
                <w:sz w:val="16"/>
                <w:szCs w:val="16"/>
              </w:rPr>
              <w:t>Sales and Other Operating Revenues - Third parties</w:t>
            </w:r>
          </w:p>
        </w:tc>
        <w:tc>
          <w:tcPr>
            <w:tcW w:w="160" w:type="dxa"/>
            <w:vAlign w:val="bottom"/>
          </w:tcPr>
          <w:p w:rsidR="00237297" w:rsidRDefault="00D129D0">
            <w:pPr>
              <w:jc w:val="right"/>
              <w:rPr>
                <w:sz w:val="20"/>
                <w:szCs w:val="20"/>
              </w:rPr>
            </w:pPr>
            <w:r>
              <w:rPr>
                <w:rFonts w:ascii="Arial" w:eastAsia="Arial" w:hAnsi="Arial" w:cs="Arial"/>
                <w:w w:val="89"/>
                <w:sz w:val="16"/>
                <w:szCs w:val="16"/>
              </w:rPr>
              <w:t>$</w:t>
            </w:r>
          </w:p>
        </w:tc>
        <w:tc>
          <w:tcPr>
            <w:tcW w:w="920" w:type="dxa"/>
            <w:vAlign w:val="bottom"/>
          </w:tcPr>
          <w:p w:rsidR="00237297" w:rsidRDefault="00D129D0">
            <w:pPr>
              <w:jc w:val="right"/>
              <w:rPr>
                <w:sz w:val="20"/>
                <w:szCs w:val="20"/>
              </w:rPr>
            </w:pPr>
            <w:r>
              <w:rPr>
                <w:rFonts w:ascii="Arial" w:eastAsia="Arial" w:hAnsi="Arial" w:cs="Arial"/>
                <w:sz w:val="16"/>
                <w:szCs w:val="16"/>
              </w:rPr>
              <w:t>3,477</w:t>
            </w:r>
          </w:p>
        </w:tc>
        <w:tc>
          <w:tcPr>
            <w:tcW w:w="120" w:type="dxa"/>
            <w:vAlign w:val="bottom"/>
          </w:tcPr>
          <w:p w:rsidR="00237297" w:rsidRDefault="00237297">
            <w:pPr>
              <w:rPr>
                <w:sz w:val="20"/>
                <w:szCs w:val="20"/>
              </w:rPr>
            </w:pP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104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240" w:type="dxa"/>
            <w:vAlign w:val="bottom"/>
          </w:tcPr>
          <w:p w:rsidR="00237297" w:rsidRDefault="00D129D0">
            <w:pPr>
              <w:ind w:right="59"/>
              <w:jc w:val="right"/>
              <w:rPr>
                <w:sz w:val="20"/>
                <w:szCs w:val="20"/>
              </w:rPr>
            </w:pPr>
            <w:r>
              <w:rPr>
                <w:rFonts w:ascii="Arial" w:eastAsia="Arial" w:hAnsi="Arial" w:cs="Arial"/>
                <w:w w:val="89"/>
                <w:sz w:val="16"/>
                <w:szCs w:val="16"/>
              </w:rPr>
              <w:t>$</w:t>
            </w:r>
          </w:p>
        </w:tc>
        <w:tc>
          <w:tcPr>
            <w:tcW w:w="840" w:type="dxa"/>
            <w:vAlign w:val="bottom"/>
          </w:tcPr>
          <w:p w:rsidR="00237297" w:rsidRDefault="00D129D0">
            <w:pPr>
              <w:jc w:val="right"/>
              <w:rPr>
                <w:sz w:val="20"/>
                <w:szCs w:val="20"/>
              </w:rPr>
            </w:pPr>
            <w:r>
              <w:rPr>
                <w:rFonts w:ascii="Arial" w:eastAsia="Arial" w:hAnsi="Arial" w:cs="Arial"/>
                <w:sz w:val="16"/>
                <w:szCs w:val="16"/>
              </w:rPr>
              <w:t>3,477</w:t>
            </w:r>
          </w:p>
        </w:tc>
        <w:tc>
          <w:tcPr>
            <w:tcW w:w="0" w:type="dxa"/>
            <w:vAlign w:val="bottom"/>
          </w:tcPr>
          <w:p w:rsidR="00237297" w:rsidRDefault="00237297">
            <w:pPr>
              <w:rPr>
                <w:sz w:val="1"/>
                <w:szCs w:val="1"/>
              </w:rPr>
            </w:pPr>
          </w:p>
        </w:tc>
      </w:tr>
      <w:tr w:rsidR="00237297">
        <w:trPr>
          <w:trHeight w:val="219"/>
        </w:trPr>
        <w:tc>
          <w:tcPr>
            <w:tcW w:w="5340" w:type="dxa"/>
            <w:gridSpan w:val="3"/>
            <w:vAlign w:val="bottom"/>
          </w:tcPr>
          <w:p w:rsidR="00237297" w:rsidRDefault="00D129D0">
            <w:pPr>
              <w:ind w:left="120"/>
              <w:rPr>
                <w:sz w:val="20"/>
                <w:szCs w:val="20"/>
              </w:rPr>
            </w:pPr>
            <w:r>
              <w:rPr>
                <w:rFonts w:ascii="Arial" w:eastAsia="Arial" w:hAnsi="Arial" w:cs="Arial"/>
                <w:sz w:val="16"/>
                <w:szCs w:val="16"/>
              </w:rPr>
              <w:t>Intersegment Revenues</w:t>
            </w:r>
          </w:p>
        </w:tc>
        <w:tc>
          <w:tcPr>
            <w:tcW w:w="160" w:type="dxa"/>
            <w:tcBorders>
              <w:bottom w:val="single" w:sz="8" w:space="0" w:color="auto"/>
            </w:tcBorders>
            <w:vAlign w:val="bottom"/>
          </w:tcPr>
          <w:p w:rsidR="00237297" w:rsidRDefault="00237297">
            <w:pPr>
              <w:rPr>
                <w:sz w:val="19"/>
                <w:szCs w:val="19"/>
              </w:rPr>
            </w:pPr>
          </w:p>
        </w:tc>
        <w:tc>
          <w:tcPr>
            <w:tcW w:w="9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c>
          <w:tcPr>
            <w:tcW w:w="120" w:type="dxa"/>
            <w:vAlign w:val="bottom"/>
          </w:tcPr>
          <w:p w:rsidR="00237297" w:rsidRDefault="00237297">
            <w:pPr>
              <w:rPr>
                <w:sz w:val="19"/>
                <w:szCs w:val="19"/>
              </w:rPr>
            </w:pPr>
          </w:p>
        </w:tc>
        <w:tc>
          <w:tcPr>
            <w:tcW w:w="140" w:type="dxa"/>
            <w:tcBorders>
              <w:bottom w:val="single" w:sz="8" w:space="0" w:color="auto"/>
            </w:tcBorders>
            <w:vAlign w:val="bottom"/>
          </w:tcPr>
          <w:p w:rsidR="00237297" w:rsidRDefault="00237297">
            <w:pPr>
              <w:rPr>
                <w:sz w:val="19"/>
                <w:szCs w:val="19"/>
              </w:rPr>
            </w:pPr>
          </w:p>
        </w:tc>
        <w:tc>
          <w:tcPr>
            <w:tcW w:w="9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583</w:t>
            </w:r>
          </w:p>
        </w:tc>
        <w:tc>
          <w:tcPr>
            <w:tcW w:w="100" w:type="dxa"/>
            <w:vAlign w:val="bottom"/>
          </w:tcPr>
          <w:p w:rsidR="00237297" w:rsidRDefault="00237297">
            <w:pPr>
              <w:rPr>
                <w:sz w:val="19"/>
                <w:szCs w:val="19"/>
              </w:rPr>
            </w:pPr>
          </w:p>
        </w:tc>
        <w:tc>
          <w:tcPr>
            <w:tcW w:w="140" w:type="dxa"/>
            <w:tcBorders>
              <w:bottom w:val="single" w:sz="8" w:space="0" w:color="auto"/>
            </w:tcBorders>
            <w:vAlign w:val="bottom"/>
          </w:tcPr>
          <w:p w:rsidR="00237297" w:rsidRDefault="00237297">
            <w:pPr>
              <w:rPr>
                <w:sz w:val="19"/>
                <w:szCs w:val="19"/>
              </w:rPr>
            </w:pPr>
          </w:p>
        </w:tc>
        <w:tc>
          <w:tcPr>
            <w:tcW w:w="9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c>
          <w:tcPr>
            <w:tcW w:w="120" w:type="dxa"/>
            <w:vAlign w:val="bottom"/>
          </w:tcPr>
          <w:p w:rsidR="00237297" w:rsidRDefault="00237297">
            <w:pPr>
              <w:rPr>
                <w:sz w:val="19"/>
                <w:szCs w:val="19"/>
              </w:rPr>
            </w:pPr>
          </w:p>
        </w:tc>
        <w:tc>
          <w:tcPr>
            <w:tcW w:w="120" w:type="dxa"/>
            <w:tcBorders>
              <w:bottom w:val="single" w:sz="8" w:space="0" w:color="auto"/>
            </w:tcBorders>
            <w:vAlign w:val="bottom"/>
          </w:tcPr>
          <w:p w:rsidR="00237297" w:rsidRDefault="00237297">
            <w:pPr>
              <w:rPr>
                <w:sz w:val="19"/>
                <w:szCs w:val="19"/>
              </w:rPr>
            </w:pPr>
          </w:p>
        </w:tc>
        <w:tc>
          <w:tcPr>
            <w:tcW w:w="9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(583)</w:t>
            </w:r>
          </w:p>
        </w:tc>
        <w:tc>
          <w:tcPr>
            <w:tcW w:w="100" w:type="dxa"/>
            <w:vAlign w:val="bottom"/>
          </w:tcPr>
          <w:p w:rsidR="00237297" w:rsidRDefault="00237297">
            <w:pPr>
              <w:rPr>
                <w:sz w:val="19"/>
                <w:szCs w:val="19"/>
              </w:rPr>
            </w:pPr>
          </w:p>
        </w:tc>
        <w:tc>
          <w:tcPr>
            <w:tcW w:w="240" w:type="dxa"/>
            <w:tcBorders>
              <w:bottom w:val="single" w:sz="8" w:space="0" w:color="auto"/>
            </w:tcBorders>
            <w:vAlign w:val="bottom"/>
          </w:tcPr>
          <w:p w:rsidR="00237297" w:rsidRDefault="00237297">
            <w:pPr>
              <w:rPr>
                <w:sz w:val="19"/>
                <w:szCs w:val="19"/>
              </w:rPr>
            </w:pPr>
          </w:p>
        </w:tc>
        <w:tc>
          <w:tcPr>
            <w:tcW w:w="8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c>
          <w:tcPr>
            <w:tcW w:w="0" w:type="dxa"/>
            <w:vAlign w:val="bottom"/>
          </w:tcPr>
          <w:p w:rsidR="00237297" w:rsidRDefault="00237297">
            <w:pPr>
              <w:rPr>
                <w:sz w:val="1"/>
                <w:szCs w:val="1"/>
              </w:rPr>
            </w:pPr>
          </w:p>
        </w:tc>
      </w:tr>
      <w:tr w:rsidR="00237297">
        <w:trPr>
          <w:trHeight w:val="212"/>
        </w:trPr>
        <w:tc>
          <w:tcPr>
            <w:tcW w:w="5340" w:type="dxa"/>
            <w:gridSpan w:val="3"/>
            <w:vAlign w:val="bottom"/>
          </w:tcPr>
          <w:p w:rsidR="00237297" w:rsidRDefault="00D129D0">
            <w:pPr>
              <w:ind w:left="200"/>
              <w:rPr>
                <w:sz w:val="20"/>
                <w:szCs w:val="20"/>
              </w:rPr>
            </w:pPr>
            <w:r>
              <w:rPr>
                <w:rFonts w:ascii="Arial" w:eastAsia="Arial" w:hAnsi="Arial" w:cs="Arial"/>
                <w:sz w:val="16"/>
                <w:szCs w:val="16"/>
              </w:rPr>
              <w:t>Sales and Other Operating Revenues</w:t>
            </w:r>
          </w:p>
        </w:tc>
        <w:tc>
          <w:tcPr>
            <w:tcW w:w="160" w:type="dxa"/>
            <w:tcBorders>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w:t>
            </w:r>
          </w:p>
        </w:tc>
        <w:tc>
          <w:tcPr>
            <w:tcW w:w="9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3,477</w:t>
            </w:r>
          </w:p>
        </w:tc>
        <w:tc>
          <w:tcPr>
            <w:tcW w:w="120" w:type="dxa"/>
            <w:vAlign w:val="bottom"/>
          </w:tcPr>
          <w:p w:rsidR="00237297" w:rsidRDefault="00237297">
            <w:pPr>
              <w:rPr>
                <w:sz w:val="18"/>
                <w:szCs w:val="18"/>
              </w:rPr>
            </w:pPr>
          </w:p>
        </w:tc>
        <w:tc>
          <w:tcPr>
            <w:tcW w:w="140" w:type="dxa"/>
            <w:tcBorders>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w:t>
            </w:r>
          </w:p>
        </w:tc>
        <w:tc>
          <w:tcPr>
            <w:tcW w:w="9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583</w:t>
            </w:r>
          </w:p>
        </w:tc>
        <w:tc>
          <w:tcPr>
            <w:tcW w:w="100" w:type="dxa"/>
            <w:vAlign w:val="bottom"/>
          </w:tcPr>
          <w:p w:rsidR="00237297" w:rsidRDefault="00237297">
            <w:pPr>
              <w:rPr>
                <w:sz w:val="18"/>
                <w:szCs w:val="18"/>
              </w:rPr>
            </w:pPr>
          </w:p>
        </w:tc>
        <w:tc>
          <w:tcPr>
            <w:tcW w:w="140" w:type="dxa"/>
            <w:tcBorders>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w:t>
            </w:r>
          </w:p>
        </w:tc>
        <w:tc>
          <w:tcPr>
            <w:tcW w:w="9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120" w:type="dxa"/>
            <w:tcBorders>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w:t>
            </w:r>
          </w:p>
        </w:tc>
        <w:tc>
          <w:tcPr>
            <w:tcW w:w="9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(583)</w:t>
            </w:r>
          </w:p>
        </w:tc>
        <w:tc>
          <w:tcPr>
            <w:tcW w:w="100" w:type="dxa"/>
            <w:vAlign w:val="bottom"/>
          </w:tcPr>
          <w:p w:rsidR="00237297" w:rsidRDefault="00237297">
            <w:pPr>
              <w:rPr>
                <w:sz w:val="18"/>
                <w:szCs w:val="18"/>
              </w:rPr>
            </w:pPr>
          </w:p>
        </w:tc>
        <w:tc>
          <w:tcPr>
            <w:tcW w:w="240" w:type="dxa"/>
            <w:tcBorders>
              <w:bottom w:val="single" w:sz="8" w:space="0" w:color="auto"/>
            </w:tcBorders>
            <w:vAlign w:val="bottom"/>
          </w:tcPr>
          <w:p w:rsidR="00237297" w:rsidRDefault="00D129D0">
            <w:pPr>
              <w:ind w:right="59"/>
              <w:jc w:val="right"/>
              <w:rPr>
                <w:sz w:val="20"/>
                <w:szCs w:val="20"/>
              </w:rPr>
            </w:pPr>
            <w:r>
              <w:rPr>
                <w:rFonts w:ascii="Arial" w:eastAsia="Arial" w:hAnsi="Arial" w:cs="Arial"/>
                <w:w w:val="89"/>
                <w:sz w:val="16"/>
                <w:szCs w:val="16"/>
              </w:rPr>
              <w:t>$</w:t>
            </w:r>
          </w:p>
        </w:tc>
        <w:tc>
          <w:tcPr>
            <w:tcW w:w="8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3,477</w:t>
            </w:r>
          </w:p>
        </w:tc>
        <w:tc>
          <w:tcPr>
            <w:tcW w:w="0" w:type="dxa"/>
            <w:vAlign w:val="bottom"/>
          </w:tcPr>
          <w:p w:rsidR="00237297" w:rsidRDefault="00237297">
            <w:pPr>
              <w:rPr>
                <w:sz w:val="1"/>
                <w:szCs w:val="1"/>
              </w:rPr>
            </w:pPr>
          </w:p>
        </w:tc>
      </w:tr>
      <w:tr w:rsidR="00237297">
        <w:trPr>
          <w:trHeight w:val="21"/>
        </w:trPr>
        <w:tc>
          <w:tcPr>
            <w:tcW w:w="2500" w:type="dxa"/>
            <w:vAlign w:val="bottom"/>
          </w:tcPr>
          <w:p w:rsidR="00237297" w:rsidRDefault="00237297">
            <w:pPr>
              <w:spacing w:line="20" w:lineRule="exact"/>
              <w:rPr>
                <w:sz w:val="1"/>
                <w:szCs w:val="1"/>
              </w:rPr>
            </w:pPr>
          </w:p>
        </w:tc>
        <w:tc>
          <w:tcPr>
            <w:tcW w:w="180" w:type="dxa"/>
            <w:vAlign w:val="bottom"/>
          </w:tcPr>
          <w:p w:rsidR="00237297" w:rsidRDefault="00237297">
            <w:pPr>
              <w:spacing w:line="20" w:lineRule="exact"/>
              <w:rPr>
                <w:sz w:val="1"/>
                <w:szCs w:val="1"/>
              </w:rPr>
            </w:pPr>
          </w:p>
        </w:tc>
        <w:tc>
          <w:tcPr>
            <w:tcW w:w="2660" w:type="dxa"/>
            <w:vAlign w:val="bottom"/>
          </w:tcPr>
          <w:p w:rsidR="00237297" w:rsidRDefault="00237297">
            <w:pPr>
              <w:spacing w:line="20" w:lineRule="exact"/>
              <w:rPr>
                <w:sz w:val="1"/>
                <w:szCs w:val="1"/>
              </w:rPr>
            </w:pPr>
          </w:p>
        </w:tc>
        <w:tc>
          <w:tcPr>
            <w:tcW w:w="160" w:type="dxa"/>
            <w:tcBorders>
              <w:bottom w:val="single" w:sz="8" w:space="0" w:color="auto"/>
            </w:tcBorders>
            <w:vAlign w:val="bottom"/>
          </w:tcPr>
          <w:p w:rsidR="00237297" w:rsidRDefault="00237297">
            <w:pPr>
              <w:spacing w:line="20" w:lineRule="exact"/>
              <w:rPr>
                <w:sz w:val="1"/>
                <w:szCs w:val="1"/>
              </w:rPr>
            </w:pPr>
          </w:p>
        </w:tc>
        <w:tc>
          <w:tcPr>
            <w:tcW w:w="92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140" w:type="dxa"/>
            <w:tcBorders>
              <w:bottom w:val="single" w:sz="8" w:space="0" w:color="auto"/>
            </w:tcBorders>
            <w:vAlign w:val="bottom"/>
          </w:tcPr>
          <w:p w:rsidR="00237297" w:rsidRDefault="00237297">
            <w:pPr>
              <w:spacing w:line="20" w:lineRule="exact"/>
              <w:rPr>
                <w:sz w:val="1"/>
                <w:szCs w:val="1"/>
              </w:rPr>
            </w:pPr>
          </w:p>
        </w:tc>
        <w:tc>
          <w:tcPr>
            <w:tcW w:w="940" w:type="dxa"/>
            <w:tcBorders>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140" w:type="dxa"/>
            <w:tcBorders>
              <w:bottom w:val="single" w:sz="8" w:space="0" w:color="auto"/>
            </w:tcBorders>
            <w:vAlign w:val="bottom"/>
          </w:tcPr>
          <w:p w:rsidR="00237297" w:rsidRDefault="00237297">
            <w:pPr>
              <w:spacing w:line="20" w:lineRule="exact"/>
              <w:rPr>
                <w:sz w:val="1"/>
                <w:szCs w:val="1"/>
              </w:rPr>
            </w:pPr>
          </w:p>
        </w:tc>
        <w:tc>
          <w:tcPr>
            <w:tcW w:w="94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120" w:type="dxa"/>
            <w:tcBorders>
              <w:bottom w:val="single" w:sz="8" w:space="0" w:color="auto"/>
            </w:tcBorders>
            <w:vAlign w:val="bottom"/>
          </w:tcPr>
          <w:p w:rsidR="00237297" w:rsidRDefault="00237297">
            <w:pPr>
              <w:spacing w:line="20" w:lineRule="exact"/>
              <w:rPr>
                <w:sz w:val="1"/>
                <w:szCs w:val="1"/>
              </w:rPr>
            </w:pPr>
          </w:p>
        </w:tc>
        <w:tc>
          <w:tcPr>
            <w:tcW w:w="960" w:type="dxa"/>
            <w:tcBorders>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240" w:type="dxa"/>
            <w:tcBorders>
              <w:bottom w:val="single" w:sz="8" w:space="0" w:color="auto"/>
            </w:tcBorders>
            <w:vAlign w:val="bottom"/>
          </w:tcPr>
          <w:p w:rsidR="00237297" w:rsidRDefault="00237297">
            <w:pPr>
              <w:spacing w:line="20" w:lineRule="exact"/>
              <w:rPr>
                <w:sz w:val="1"/>
                <w:szCs w:val="1"/>
              </w:rPr>
            </w:pPr>
          </w:p>
        </w:tc>
        <w:tc>
          <w:tcPr>
            <w:tcW w:w="840" w:type="dxa"/>
            <w:tcBorders>
              <w:bottom w:val="single" w:sz="8" w:space="0" w:color="auto"/>
            </w:tcBorders>
            <w:vAlign w:val="bottom"/>
          </w:tcPr>
          <w:p w:rsidR="00237297" w:rsidRDefault="00237297">
            <w:pPr>
              <w:spacing w:line="20" w:lineRule="exact"/>
              <w:rPr>
                <w:sz w:val="1"/>
                <w:szCs w:val="1"/>
              </w:rPr>
            </w:pPr>
          </w:p>
        </w:tc>
        <w:tc>
          <w:tcPr>
            <w:tcW w:w="0" w:type="dxa"/>
            <w:vAlign w:val="bottom"/>
          </w:tcPr>
          <w:p w:rsidR="00237297" w:rsidRDefault="00237297">
            <w:pPr>
              <w:rPr>
                <w:sz w:val="1"/>
                <w:szCs w:val="1"/>
              </w:rPr>
            </w:pPr>
          </w:p>
        </w:tc>
      </w:tr>
      <w:tr w:rsidR="00237297">
        <w:trPr>
          <w:trHeight w:val="284"/>
        </w:trPr>
        <w:tc>
          <w:tcPr>
            <w:tcW w:w="5340" w:type="dxa"/>
            <w:gridSpan w:val="3"/>
            <w:vAlign w:val="bottom"/>
          </w:tcPr>
          <w:p w:rsidR="00237297" w:rsidRDefault="00D129D0">
            <w:pPr>
              <w:ind w:left="120"/>
              <w:rPr>
                <w:sz w:val="20"/>
                <w:szCs w:val="20"/>
              </w:rPr>
            </w:pPr>
            <w:r>
              <w:rPr>
                <w:rFonts w:ascii="Arial" w:eastAsia="Arial" w:hAnsi="Arial" w:cs="Arial"/>
                <w:sz w:val="16"/>
                <w:szCs w:val="16"/>
              </w:rPr>
              <w:t>Net Income (Loss) attributable to Hess Corporation</w:t>
            </w:r>
          </w:p>
        </w:tc>
        <w:tc>
          <w:tcPr>
            <w:tcW w:w="160" w:type="dxa"/>
            <w:vAlign w:val="bottom"/>
          </w:tcPr>
          <w:p w:rsidR="00237297" w:rsidRDefault="00D129D0">
            <w:pPr>
              <w:jc w:val="right"/>
              <w:rPr>
                <w:sz w:val="20"/>
                <w:szCs w:val="20"/>
              </w:rPr>
            </w:pPr>
            <w:r>
              <w:rPr>
                <w:rFonts w:ascii="Arial" w:eastAsia="Arial" w:hAnsi="Arial" w:cs="Arial"/>
                <w:w w:val="89"/>
                <w:sz w:val="16"/>
                <w:szCs w:val="16"/>
              </w:rPr>
              <w:t>$</w:t>
            </w:r>
          </w:p>
        </w:tc>
        <w:tc>
          <w:tcPr>
            <w:tcW w:w="920" w:type="dxa"/>
            <w:vAlign w:val="bottom"/>
          </w:tcPr>
          <w:p w:rsidR="00237297" w:rsidRDefault="00D129D0">
            <w:pPr>
              <w:jc w:val="right"/>
              <w:rPr>
                <w:sz w:val="20"/>
                <w:szCs w:val="20"/>
              </w:rPr>
            </w:pPr>
            <w:r>
              <w:rPr>
                <w:rFonts w:ascii="Arial" w:eastAsia="Arial" w:hAnsi="Arial" w:cs="Arial"/>
                <w:sz w:val="16"/>
                <w:szCs w:val="16"/>
              </w:rPr>
              <w:t>283</w:t>
            </w:r>
          </w:p>
        </w:tc>
        <w:tc>
          <w:tcPr>
            <w:tcW w:w="120" w:type="dxa"/>
            <w:vAlign w:val="bottom"/>
          </w:tcPr>
          <w:p w:rsidR="00237297" w:rsidRDefault="00237297">
            <w:pPr>
              <w:rPr>
                <w:sz w:val="24"/>
                <w:szCs w:val="24"/>
              </w:rPr>
            </w:pP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940" w:type="dxa"/>
            <w:vAlign w:val="bottom"/>
          </w:tcPr>
          <w:p w:rsidR="00237297" w:rsidRDefault="00D129D0">
            <w:pPr>
              <w:jc w:val="right"/>
              <w:rPr>
                <w:sz w:val="20"/>
                <w:szCs w:val="20"/>
              </w:rPr>
            </w:pPr>
            <w:r>
              <w:rPr>
                <w:rFonts w:ascii="Arial" w:eastAsia="Arial" w:hAnsi="Arial" w:cs="Arial"/>
                <w:sz w:val="16"/>
                <w:szCs w:val="16"/>
              </w:rPr>
              <w:t>151</w:t>
            </w:r>
          </w:p>
        </w:tc>
        <w:tc>
          <w:tcPr>
            <w:tcW w:w="100" w:type="dxa"/>
            <w:vAlign w:val="bottom"/>
          </w:tcPr>
          <w:p w:rsidR="00237297" w:rsidRDefault="00237297">
            <w:pPr>
              <w:rPr>
                <w:sz w:val="24"/>
                <w:szCs w:val="24"/>
              </w:rPr>
            </w:pP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940" w:type="dxa"/>
            <w:vAlign w:val="bottom"/>
          </w:tcPr>
          <w:p w:rsidR="00237297" w:rsidRDefault="00D129D0">
            <w:pPr>
              <w:jc w:val="right"/>
              <w:rPr>
                <w:sz w:val="20"/>
                <w:szCs w:val="20"/>
              </w:rPr>
            </w:pPr>
            <w:r>
              <w:rPr>
                <w:rFonts w:ascii="Arial" w:eastAsia="Arial" w:hAnsi="Arial" w:cs="Arial"/>
                <w:sz w:val="16"/>
                <w:szCs w:val="16"/>
              </w:rPr>
              <w:t>(255)</w:t>
            </w:r>
          </w:p>
        </w:tc>
        <w:tc>
          <w:tcPr>
            <w:tcW w:w="120" w:type="dxa"/>
            <w:vAlign w:val="bottom"/>
          </w:tcPr>
          <w:p w:rsidR="00237297" w:rsidRDefault="00237297">
            <w:pPr>
              <w:rPr>
                <w:sz w:val="24"/>
                <w:szCs w:val="24"/>
              </w:rPr>
            </w:pP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240" w:type="dxa"/>
            <w:vAlign w:val="bottom"/>
          </w:tcPr>
          <w:p w:rsidR="00237297" w:rsidRDefault="00D129D0">
            <w:pPr>
              <w:ind w:right="59"/>
              <w:jc w:val="right"/>
              <w:rPr>
                <w:sz w:val="20"/>
                <w:szCs w:val="20"/>
              </w:rPr>
            </w:pPr>
            <w:r>
              <w:rPr>
                <w:rFonts w:ascii="Arial" w:eastAsia="Arial" w:hAnsi="Arial" w:cs="Arial"/>
                <w:w w:val="89"/>
                <w:sz w:val="16"/>
                <w:szCs w:val="16"/>
              </w:rPr>
              <w:t>$</w:t>
            </w:r>
          </w:p>
        </w:tc>
        <w:tc>
          <w:tcPr>
            <w:tcW w:w="840" w:type="dxa"/>
            <w:vAlign w:val="bottom"/>
          </w:tcPr>
          <w:p w:rsidR="00237297" w:rsidRDefault="00D129D0">
            <w:pPr>
              <w:jc w:val="right"/>
              <w:rPr>
                <w:sz w:val="20"/>
                <w:szCs w:val="20"/>
              </w:rPr>
            </w:pPr>
            <w:r>
              <w:rPr>
                <w:rFonts w:ascii="Arial" w:eastAsia="Arial" w:hAnsi="Arial" w:cs="Arial"/>
                <w:sz w:val="16"/>
                <w:szCs w:val="16"/>
              </w:rPr>
              <w:t>179</w:t>
            </w:r>
          </w:p>
        </w:tc>
        <w:tc>
          <w:tcPr>
            <w:tcW w:w="0" w:type="dxa"/>
            <w:vAlign w:val="bottom"/>
          </w:tcPr>
          <w:p w:rsidR="00237297" w:rsidRDefault="00237297">
            <w:pPr>
              <w:rPr>
                <w:sz w:val="1"/>
                <w:szCs w:val="1"/>
              </w:rPr>
            </w:pPr>
          </w:p>
        </w:tc>
      </w:tr>
      <w:tr w:rsidR="00237297">
        <w:trPr>
          <w:trHeight w:val="216"/>
        </w:trPr>
        <w:tc>
          <w:tcPr>
            <w:tcW w:w="5340" w:type="dxa"/>
            <w:gridSpan w:val="3"/>
            <w:vAlign w:val="bottom"/>
          </w:tcPr>
          <w:p w:rsidR="00237297" w:rsidRDefault="00D129D0">
            <w:pPr>
              <w:ind w:left="120"/>
              <w:rPr>
                <w:sz w:val="20"/>
                <w:szCs w:val="20"/>
              </w:rPr>
            </w:pPr>
            <w:r>
              <w:rPr>
                <w:rFonts w:ascii="Arial" w:eastAsia="Arial" w:hAnsi="Arial" w:cs="Arial"/>
                <w:sz w:val="16"/>
                <w:szCs w:val="16"/>
              </w:rPr>
              <w:t xml:space="preserve">Depreciation, </w:t>
            </w:r>
            <w:r>
              <w:rPr>
                <w:rFonts w:ascii="Arial" w:eastAsia="Arial" w:hAnsi="Arial" w:cs="Arial"/>
                <w:sz w:val="16"/>
                <w:szCs w:val="16"/>
              </w:rPr>
              <w:t>Depletion and Amortization</w:t>
            </w:r>
          </w:p>
        </w:tc>
        <w:tc>
          <w:tcPr>
            <w:tcW w:w="160" w:type="dxa"/>
            <w:vAlign w:val="bottom"/>
          </w:tcPr>
          <w:p w:rsidR="00237297" w:rsidRDefault="00237297">
            <w:pPr>
              <w:rPr>
                <w:sz w:val="18"/>
                <w:szCs w:val="18"/>
              </w:rPr>
            </w:pPr>
          </w:p>
        </w:tc>
        <w:tc>
          <w:tcPr>
            <w:tcW w:w="920" w:type="dxa"/>
            <w:vAlign w:val="bottom"/>
          </w:tcPr>
          <w:p w:rsidR="00237297" w:rsidRDefault="00D129D0">
            <w:pPr>
              <w:jc w:val="right"/>
              <w:rPr>
                <w:sz w:val="20"/>
                <w:szCs w:val="20"/>
              </w:rPr>
            </w:pPr>
            <w:r>
              <w:rPr>
                <w:rFonts w:ascii="Arial" w:eastAsia="Arial" w:hAnsi="Arial" w:cs="Arial"/>
                <w:sz w:val="16"/>
                <w:szCs w:val="16"/>
              </w:rPr>
              <w:t>699</w:t>
            </w:r>
          </w:p>
        </w:tc>
        <w:tc>
          <w:tcPr>
            <w:tcW w:w="12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940" w:type="dxa"/>
            <w:vAlign w:val="bottom"/>
          </w:tcPr>
          <w:p w:rsidR="00237297" w:rsidRDefault="00D129D0">
            <w:pPr>
              <w:jc w:val="right"/>
              <w:rPr>
                <w:sz w:val="20"/>
                <w:szCs w:val="20"/>
              </w:rPr>
            </w:pPr>
            <w:r>
              <w:rPr>
                <w:rFonts w:ascii="Arial" w:eastAsia="Arial" w:hAnsi="Arial" w:cs="Arial"/>
                <w:sz w:val="16"/>
                <w:szCs w:val="16"/>
              </w:rPr>
              <w:t>81</w:t>
            </w:r>
          </w:p>
        </w:tc>
        <w:tc>
          <w:tcPr>
            <w:tcW w:w="10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940" w:type="dxa"/>
            <w:vAlign w:val="bottom"/>
          </w:tcPr>
          <w:p w:rsidR="00237297" w:rsidRDefault="00D129D0">
            <w:pPr>
              <w:jc w:val="right"/>
              <w:rPr>
                <w:sz w:val="20"/>
                <w:szCs w:val="20"/>
              </w:rPr>
            </w:pPr>
            <w:r>
              <w:rPr>
                <w:rFonts w:ascii="Arial" w:eastAsia="Arial" w:hAnsi="Arial" w:cs="Arial"/>
                <w:sz w:val="16"/>
                <w:szCs w:val="16"/>
              </w:rPr>
              <w:t>1</w:t>
            </w:r>
          </w:p>
        </w:tc>
        <w:tc>
          <w:tcPr>
            <w:tcW w:w="12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240" w:type="dxa"/>
            <w:vAlign w:val="bottom"/>
          </w:tcPr>
          <w:p w:rsidR="00237297" w:rsidRDefault="00237297">
            <w:pPr>
              <w:rPr>
                <w:sz w:val="18"/>
                <w:szCs w:val="18"/>
              </w:rPr>
            </w:pPr>
          </w:p>
        </w:tc>
        <w:tc>
          <w:tcPr>
            <w:tcW w:w="840" w:type="dxa"/>
            <w:vAlign w:val="bottom"/>
          </w:tcPr>
          <w:p w:rsidR="00237297" w:rsidRDefault="00D129D0">
            <w:pPr>
              <w:jc w:val="right"/>
              <w:rPr>
                <w:sz w:val="20"/>
                <w:szCs w:val="20"/>
              </w:rPr>
            </w:pPr>
            <w:r>
              <w:rPr>
                <w:rFonts w:ascii="Arial" w:eastAsia="Arial" w:hAnsi="Arial" w:cs="Arial"/>
                <w:sz w:val="16"/>
                <w:szCs w:val="16"/>
              </w:rPr>
              <w:t>781</w:t>
            </w:r>
          </w:p>
        </w:tc>
        <w:tc>
          <w:tcPr>
            <w:tcW w:w="0" w:type="dxa"/>
            <w:vAlign w:val="bottom"/>
          </w:tcPr>
          <w:p w:rsidR="00237297" w:rsidRDefault="00237297">
            <w:pPr>
              <w:rPr>
                <w:sz w:val="1"/>
                <w:szCs w:val="1"/>
              </w:rPr>
            </w:pPr>
          </w:p>
        </w:tc>
      </w:tr>
      <w:tr w:rsidR="00237297">
        <w:trPr>
          <w:trHeight w:val="216"/>
        </w:trPr>
        <w:tc>
          <w:tcPr>
            <w:tcW w:w="5340" w:type="dxa"/>
            <w:gridSpan w:val="3"/>
            <w:vAlign w:val="bottom"/>
          </w:tcPr>
          <w:p w:rsidR="00237297" w:rsidRDefault="00D129D0">
            <w:pPr>
              <w:ind w:left="120"/>
              <w:rPr>
                <w:sz w:val="20"/>
                <w:szCs w:val="20"/>
              </w:rPr>
            </w:pPr>
            <w:r>
              <w:rPr>
                <w:rFonts w:ascii="Arial" w:eastAsia="Arial" w:hAnsi="Arial" w:cs="Arial"/>
                <w:sz w:val="16"/>
                <w:szCs w:val="16"/>
              </w:rPr>
              <w:t>Impairment and other</w:t>
            </w:r>
          </w:p>
        </w:tc>
        <w:tc>
          <w:tcPr>
            <w:tcW w:w="160" w:type="dxa"/>
            <w:vAlign w:val="bottom"/>
          </w:tcPr>
          <w:p w:rsidR="00237297" w:rsidRDefault="00237297">
            <w:pPr>
              <w:rPr>
                <w:sz w:val="18"/>
                <w:szCs w:val="18"/>
              </w:rPr>
            </w:pPr>
          </w:p>
        </w:tc>
        <w:tc>
          <w:tcPr>
            <w:tcW w:w="920" w:type="dxa"/>
            <w:vAlign w:val="bottom"/>
          </w:tcPr>
          <w:p w:rsidR="00237297" w:rsidRDefault="00D129D0">
            <w:pPr>
              <w:jc w:val="right"/>
              <w:rPr>
                <w:sz w:val="20"/>
                <w:szCs w:val="20"/>
              </w:rPr>
            </w:pPr>
            <w:r>
              <w:rPr>
                <w:rFonts w:ascii="Arial" w:eastAsia="Arial" w:hAnsi="Arial" w:cs="Arial"/>
                <w:sz w:val="16"/>
                <w:szCs w:val="16"/>
              </w:rPr>
              <w:t>147</w:t>
            </w:r>
          </w:p>
        </w:tc>
        <w:tc>
          <w:tcPr>
            <w:tcW w:w="12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104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140" w:type="dxa"/>
            <w:vAlign w:val="bottom"/>
          </w:tcPr>
          <w:p w:rsidR="00237297" w:rsidRDefault="00237297">
            <w:pPr>
              <w:rPr>
                <w:sz w:val="18"/>
                <w:szCs w:val="18"/>
              </w:rPr>
            </w:pP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240" w:type="dxa"/>
            <w:vAlign w:val="bottom"/>
          </w:tcPr>
          <w:p w:rsidR="00237297" w:rsidRDefault="00237297">
            <w:pPr>
              <w:rPr>
                <w:sz w:val="18"/>
                <w:szCs w:val="18"/>
              </w:rPr>
            </w:pPr>
          </w:p>
        </w:tc>
        <w:tc>
          <w:tcPr>
            <w:tcW w:w="840" w:type="dxa"/>
            <w:vAlign w:val="bottom"/>
          </w:tcPr>
          <w:p w:rsidR="00237297" w:rsidRDefault="00D129D0">
            <w:pPr>
              <w:jc w:val="right"/>
              <w:rPr>
                <w:sz w:val="20"/>
                <w:szCs w:val="20"/>
              </w:rPr>
            </w:pPr>
            <w:r>
              <w:rPr>
                <w:rFonts w:ascii="Arial" w:eastAsia="Arial" w:hAnsi="Arial" w:cs="Arial"/>
                <w:sz w:val="16"/>
                <w:szCs w:val="16"/>
              </w:rPr>
              <w:t>147</w:t>
            </w:r>
          </w:p>
        </w:tc>
        <w:tc>
          <w:tcPr>
            <w:tcW w:w="0" w:type="dxa"/>
            <w:vAlign w:val="bottom"/>
          </w:tcPr>
          <w:p w:rsidR="00237297" w:rsidRDefault="00237297">
            <w:pPr>
              <w:rPr>
                <w:sz w:val="1"/>
                <w:szCs w:val="1"/>
              </w:rPr>
            </w:pPr>
          </w:p>
        </w:tc>
      </w:tr>
      <w:tr w:rsidR="00237297">
        <w:trPr>
          <w:trHeight w:val="216"/>
        </w:trPr>
        <w:tc>
          <w:tcPr>
            <w:tcW w:w="5340" w:type="dxa"/>
            <w:gridSpan w:val="3"/>
            <w:vAlign w:val="bottom"/>
          </w:tcPr>
          <w:p w:rsidR="00237297" w:rsidRDefault="00D129D0">
            <w:pPr>
              <w:ind w:left="120"/>
              <w:rPr>
                <w:sz w:val="20"/>
                <w:szCs w:val="20"/>
              </w:rPr>
            </w:pPr>
            <w:r>
              <w:rPr>
                <w:rFonts w:ascii="Arial" w:eastAsia="Arial" w:hAnsi="Arial" w:cs="Arial"/>
                <w:sz w:val="16"/>
                <w:szCs w:val="16"/>
              </w:rPr>
              <w:t>Provision (Benefit) for Income Taxes</w:t>
            </w:r>
          </w:p>
        </w:tc>
        <w:tc>
          <w:tcPr>
            <w:tcW w:w="160" w:type="dxa"/>
            <w:vAlign w:val="bottom"/>
          </w:tcPr>
          <w:p w:rsidR="00237297" w:rsidRDefault="00237297">
            <w:pPr>
              <w:rPr>
                <w:sz w:val="18"/>
                <w:szCs w:val="18"/>
              </w:rPr>
            </w:pPr>
          </w:p>
        </w:tc>
        <w:tc>
          <w:tcPr>
            <w:tcW w:w="920" w:type="dxa"/>
            <w:vAlign w:val="bottom"/>
          </w:tcPr>
          <w:p w:rsidR="00237297" w:rsidRDefault="00D129D0">
            <w:pPr>
              <w:jc w:val="right"/>
              <w:rPr>
                <w:sz w:val="20"/>
                <w:szCs w:val="20"/>
              </w:rPr>
            </w:pPr>
            <w:r>
              <w:rPr>
                <w:rFonts w:ascii="Arial" w:eastAsia="Arial" w:hAnsi="Arial" w:cs="Arial"/>
                <w:sz w:val="16"/>
                <w:szCs w:val="16"/>
              </w:rPr>
              <w:t>239</w:t>
            </w:r>
          </w:p>
        </w:tc>
        <w:tc>
          <w:tcPr>
            <w:tcW w:w="12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940" w:type="dxa"/>
            <w:vAlign w:val="bottom"/>
          </w:tcPr>
          <w:p w:rsidR="00237297" w:rsidRDefault="00D129D0">
            <w:pPr>
              <w:jc w:val="right"/>
              <w:rPr>
                <w:sz w:val="20"/>
                <w:szCs w:val="20"/>
              </w:rPr>
            </w:pPr>
            <w:r>
              <w:rPr>
                <w:rFonts w:ascii="Arial" w:eastAsia="Arial" w:hAnsi="Arial" w:cs="Arial"/>
                <w:sz w:val="16"/>
                <w:szCs w:val="16"/>
              </w:rPr>
              <w:t>6</w:t>
            </w:r>
          </w:p>
        </w:tc>
        <w:tc>
          <w:tcPr>
            <w:tcW w:w="10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240" w:type="dxa"/>
            <w:vAlign w:val="bottom"/>
          </w:tcPr>
          <w:p w:rsidR="00237297" w:rsidRDefault="00237297">
            <w:pPr>
              <w:rPr>
                <w:sz w:val="18"/>
                <w:szCs w:val="18"/>
              </w:rPr>
            </w:pPr>
          </w:p>
        </w:tc>
        <w:tc>
          <w:tcPr>
            <w:tcW w:w="840" w:type="dxa"/>
            <w:vAlign w:val="bottom"/>
          </w:tcPr>
          <w:p w:rsidR="00237297" w:rsidRDefault="00D129D0">
            <w:pPr>
              <w:jc w:val="right"/>
              <w:rPr>
                <w:sz w:val="20"/>
                <w:szCs w:val="20"/>
              </w:rPr>
            </w:pPr>
            <w:r>
              <w:rPr>
                <w:rFonts w:ascii="Arial" w:eastAsia="Arial" w:hAnsi="Arial" w:cs="Arial"/>
                <w:sz w:val="16"/>
                <w:szCs w:val="16"/>
              </w:rPr>
              <w:t>245</w:t>
            </w:r>
          </w:p>
        </w:tc>
        <w:tc>
          <w:tcPr>
            <w:tcW w:w="0" w:type="dxa"/>
            <w:vAlign w:val="bottom"/>
          </w:tcPr>
          <w:p w:rsidR="00237297" w:rsidRDefault="00237297">
            <w:pPr>
              <w:rPr>
                <w:sz w:val="1"/>
                <w:szCs w:val="1"/>
              </w:rPr>
            </w:pPr>
          </w:p>
        </w:tc>
      </w:tr>
      <w:tr w:rsidR="00237297">
        <w:trPr>
          <w:trHeight w:val="213"/>
        </w:trPr>
        <w:tc>
          <w:tcPr>
            <w:tcW w:w="5340" w:type="dxa"/>
            <w:gridSpan w:val="3"/>
            <w:vAlign w:val="bottom"/>
          </w:tcPr>
          <w:p w:rsidR="00237297" w:rsidRDefault="00D129D0">
            <w:pPr>
              <w:ind w:left="120"/>
              <w:rPr>
                <w:sz w:val="20"/>
                <w:szCs w:val="20"/>
              </w:rPr>
            </w:pPr>
            <w:r>
              <w:rPr>
                <w:rFonts w:ascii="Arial" w:eastAsia="Arial" w:hAnsi="Arial" w:cs="Arial"/>
                <w:sz w:val="16"/>
                <w:szCs w:val="16"/>
              </w:rPr>
              <w:t>Capital Expenditures</w:t>
            </w:r>
          </w:p>
        </w:tc>
        <w:tc>
          <w:tcPr>
            <w:tcW w:w="160" w:type="dxa"/>
            <w:vAlign w:val="bottom"/>
          </w:tcPr>
          <w:p w:rsidR="00237297" w:rsidRDefault="00237297">
            <w:pPr>
              <w:rPr>
                <w:sz w:val="18"/>
                <w:szCs w:val="18"/>
              </w:rPr>
            </w:pPr>
          </w:p>
        </w:tc>
        <w:tc>
          <w:tcPr>
            <w:tcW w:w="920" w:type="dxa"/>
            <w:vAlign w:val="bottom"/>
          </w:tcPr>
          <w:p w:rsidR="00237297" w:rsidRDefault="00D129D0">
            <w:pPr>
              <w:jc w:val="right"/>
              <w:rPr>
                <w:sz w:val="20"/>
                <w:szCs w:val="20"/>
              </w:rPr>
            </w:pPr>
            <w:r>
              <w:rPr>
                <w:rFonts w:ascii="Arial" w:eastAsia="Arial" w:hAnsi="Arial" w:cs="Arial"/>
                <w:sz w:val="16"/>
                <w:szCs w:val="16"/>
              </w:rPr>
              <w:t>676</w:t>
            </w:r>
          </w:p>
        </w:tc>
        <w:tc>
          <w:tcPr>
            <w:tcW w:w="12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940" w:type="dxa"/>
            <w:vAlign w:val="bottom"/>
          </w:tcPr>
          <w:p w:rsidR="00237297" w:rsidRDefault="00D129D0">
            <w:pPr>
              <w:jc w:val="right"/>
              <w:rPr>
                <w:sz w:val="20"/>
                <w:szCs w:val="20"/>
              </w:rPr>
            </w:pPr>
            <w:r>
              <w:rPr>
                <w:rFonts w:ascii="Arial" w:eastAsia="Arial" w:hAnsi="Arial" w:cs="Arial"/>
                <w:sz w:val="16"/>
                <w:szCs w:val="16"/>
              </w:rPr>
              <w:t>70</w:t>
            </w:r>
          </w:p>
        </w:tc>
        <w:tc>
          <w:tcPr>
            <w:tcW w:w="10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240" w:type="dxa"/>
            <w:vAlign w:val="bottom"/>
          </w:tcPr>
          <w:p w:rsidR="00237297" w:rsidRDefault="00237297">
            <w:pPr>
              <w:rPr>
                <w:sz w:val="18"/>
                <w:szCs w:val="18"/>
              </w:rPr>
            </w:pPr>
          </w:p>
        </w:tc>
        <w:tc>
          <w:tcPr>
            <w:tcW w:w="840" w:type="dxa"/>
            <w:vAlign w:val="bottom"/>
          </w:tcPr>
          <w:p w:rsidR="00237297" w:rsidRDefault="00D129D0">
            <w:pPr>
              <w:jc w:val="right"/>
              <w:rPr>
                <w:sz w:val="20"/>
                <w:szCs w:val="20"/>
              </w:rPr>
            </w:pPr>
            <w:r>
              <w:rPr>
                <w:rFonts w:ascii="Arial" w:eastAsia="Arial" w:hAnsi="Arial" w:cs="Arial"/>
                <w:sz w:val="16"/>
                <w:szCs w:val="16"/>
              </w:rPr>
              <w:t>746</w:t>
            </w:r>
          </w:p>
        </w:tc>
        <w:tc>
          <w:tcPr>
            <w:tcW w:w="0" w:type="dxa"/>
            <w:vAlign w:val="bottom"/>
          </w:tcPr>
          <w:p w:rsidR="00237297" w:rsidRDefault="00237297">
            <w:pPr>
              <w:rPr>
                <w:sz w:val="1"/>
                <w:szCs w:val="1"/>
              </w:rPr>
            </w:pPr>
          </w:p>
        </w:tc>
      </w:tr>
      <w:tr w:rsidR="00237297">
        <w:trPr>
          <w:trHeight w:val="158"/>
        </w:trPr>
        <w:tc>
          <w:tcPr>
            <w:tcW w:w="2500" w:type="dxa"/>
            <w:tcBorders>
              <w:bottom w:val="single" w:sz="8" w:space="0" w:color="auto"/>
            </w:tcBorders>
            <w:vAlign w:val="bottom"/>
          </w:tcPr>
          <w:p w:rsidR="00237297" w:rsidRDefault="00D129D0">
            <w:pPr>
              <w:spacing w:line="158" w:lineRule="exact"/>
              <w:rPr>
                <w:sz w:val="20"/>
                <w:szCs w:val="20"/>
              </w:rPr>
            </w:pPr>
            <w:r>
              <w:rPr>
                <w:rFonts w:ascii="Arial" w:eastAsia="Arial" w:hAnsi="Arial" w:cs="Arial"/>
                <w:b/>
                <w:bCs/>
                <w:w w:val="92"/>
                <w:sz w:val="14"/>
                <w:szCs w:val="14"/>
              </w:rPr>
              <w:t>For the Six Months Ended June 30, 2020</w:t>
            </w:r>
          </w:p>
        </w:tc>
        <w:tc>
          <w:tcPr>
            <w:tcW w:w="2840" w:type="dxa"/>
            <w:gridSpan w:val="2"/>
            <w:vAlign w:val="bottom"/>
          </w:tcPr>
          <w:p w:rsidR="00237297" w:rsidRDefault="00237297">
            <w:pPr>
              <w:rPr>
                <w:sz w:val="13"/>
                <w:szCs w:val="13"/>
              </w:rPr>
            </w:pPr>
          </w:p>
        </w:tc>
        <w:tc>
          <w:tcPr>
            <w:tcW w:w="160" w:type="dxa"/>
            <w:vAlign w:val="bottom"/>
          </w:tcPr>
          <w:p w:rsidR="00237297" w:rsidRDefault="00237297">
            <w:pPr>
              <w:rPr>
                <w:sz w:val="13"/>
                <w:szCs w:val="13"/>
              </w:rPr>
            </w:pPr>
          </w:p>
        </w:tc>
        <w:tc>
          <w:tcPr>
            <w:tcW w:w="920" w:type="dxa"/>
            <w:vAlign w:val="bottom"/>
          </w:tcPr>
          <w:p w:rsidR="00237297" w:rsidRDefault="00237297">
            <w:pPr>
              <w:rPr>
                <w:sz w:val="13"/>
                <w:szCs w:val="13"/>
              </w:rPr>
            </w:pPr>
          </w:p>
        </w:tc>
        <w:tc>
          <w:tcPr>
            <w:tcW w:w="120" w:type="dxa"/>
            <w:vAlign w:val="bottom"/>
          </w:tcPr>
          <w:p w:rsidR="00237297" w:rsidRDefault="00237297">
            <w:pPr>
              <w:rPr>
                <w:sz w:val="13"/>
                <w:szCs w:val="13"/>
              </w:rPr>
            </w:pPr>
          </w:p>
        </w:tc>
        <w:tc>
          <w:tcPr>
            <w:tcW w:w="140" w:type="dxa"/>
            <w:vAlign w:val="bottom"/>
          </w:tcPr>
          <w:p w:rsidR="00237297" w:rsidRDefault="00237297">
            <w:pPr>
              <w:rPr>
                <w:sz w:val="13"/>
                <w:szCs w:val="13"/>
              </w:rPr>
            </w:pPr>
          </w:p>
        </w:tc>
        <w:tc>
          <w:tcPr>
            <w:tcW w:w="940" w:type="dxa"/>
            <w:vAlign w:val="bottom"/>
          </w:tcPr>
          <w:p w:rsidR="00237297" w:rsidRDefault="00237297">
            <w:pPr>
              <w:rPr>
                <w:sz w:val="13"/>
                <w:szCs w:val="13"/>
              </w:rPr>
            </w:pPr>
          </w:p>
        </w:tc>
        <w:tc>
          <w:tcPr>
            <w:tcW w:w="100" w:type="dxa"/>
            <w:vAlign w:val="bottom"/>
          </w:tcPr>
          <w:p w:rsidR="00237297" w:rsidRDefault="00237297">
            <w:pPr>
              <w:rPr>
                <w:sz w:val="13"/>
                <w:szCs w:val="13"/>
              </w:rPr>
            </w:pPr>
          </w:p>
        </w:tc>
        <w:tc>
          <w:tcPr>
            <w:tcW w:w="140" w:type="dxa"/>
            <w:vAlign w:val="bottom"/>
          </w:tcPr>
          <w:p w:rsidR="00237297" w:rsidRDefault="00237297">
            <w:pPr>
              <w:rPr>
                <w:sz w:val="13"/>
                <w:szCs w:val="13"/>
              </w:rPr>
            </w:pPr>
          </w:p>
        </w:tc>
        <w:tc>
          <w:tcPr>
            <w:tcW w:w="940" w:type="dxa"/>
            <w:vAlign w:val="bottom"/>
          </w:tcPr>
          <w:p w:rsidR="00237297" w:rsidRDefault="00237297">
            <w:pPr>
              <w:rPr>
                <w:sz w:val="13"/>
                <w:szCs w:val="13"/>
              </w:rPr>
            </w:pPr>
          </w:p>
        </w:tc>
        <w:tc>
          <w:tcPr>
            <w:tcW w:w="120" w:type="dxa"/>
            <w:vAlign w:val="bottom"/>
          </w:tcPr>
          <w:p w:rsidR="00237297" w:rsidRDefault="00237297">
            <w:pPr>
              <w:rPr>
                <w:sz w:val="13"/>
                <w:szCs w:val="13"/>
              </w:rPr>
            </w:pPr>
          </w:p>
        </w:tc>
        <w:tc>
          <w:tcPr>
            <w:tcW w:w="120" w:type="dxa"/>
            <w:vAlign w:val="bottom"/>
          </w:tcPr>
          <w:p w:rsidR="00237297" w:rsidRDefault="00237297">
            <w:pPr>
              <w:rPr>
                <w:sz w:val="13"/>
                <w:szCs w:val="13"/>
              </w:rPr>
            </w:pPr>
          </w:p>
        </w:tc>
        <w:tc>
          <w:tcPr>
            <w:tcW w:w="960" w:type="dxa"/>
            <w:vAlign w:val="bottom"/>
          </w:tcPr>
          <w:p w:rsidR="00237297" w:rsidRDefault="00237297">
            <w:pPr>
              <w:rPr>
                <w:sz w:val="13"/>
                <w:szCs w:val="13"/>
              </w:rPr>
            </w:pPr>
          </w:p>
        </w:tc>
        <w:tc>
          <w:tcPr>
            <w:tcW w:w="100" w:type="dxa"/>
            <w:vAlign w:val="bottom"/>
          </w:tcPr>
          <w:p w:rsidR="00237297" w:rsidRDefault="00237297">
            <w:pPr>
              <w:rPr>
                <w:sz w:val="13"/>
                <w:szCs w:val="13"/>
              </w:rPr>
            </w:pPr>
          </w:p>
        </w:tc>
        <w:tc>
          <w:tcPr>
            <w:tcW w:w="240" w:type="dxa"/>
            <w:vAlign w:val="bottom"/>
          </w:tcPr>
          <w:p w:rsidR="00237297" w:rsidRDefault="00237297">
            <w:pPr>
              <w:rPr>
                <w:sz w:val="13"/>
                <w:szCs w:val="13"/>
              </w:rPr>
            </w:pPr>
          </w:p>
        </w:tc>
        <w:tc>
          <w:tcPr>
            <w:tcW w:w="840" w:type="dxa"/>
            <w:vAlign w:val="bottom"/>
          </w:tcPr>
          <w:p w:rsidR="00237297" w:rsidRDefault="00237297">
            <w:pPr>
              <w:rPr>
                <w:sz w:val="13"/>
                <w:szCs w:val="13"/>
              </w:rPr>
            </w:pPr>
          </w:p>
        </w:tc>
        <w:tc>
          <w:tcPr>
            <w:tcW w:w="0" w:type="dxa"/>
            <w:vAlign w:val="bottom"/>
          </w:tcPr>
          <w:p w:rsidR="00237297" w:rsidRDefault="00237297">
            <w:pPr>
              <w:rPr>
                <w:sz w:val="1"/>
                <w:szCs w:val="1"/>
              </w:rPr>
            </w:pPr>
          </w:p>
        </w:tc>
      </w:tr>
      <w:tr w:rsidR="00237297">
        <w:trPr>
          <w:trHeight w:val="230"/>
        </w:trPr>
        <w:tc>
          <w:tcPr>
            <w:tcW w:w="5340" w:type="dxa"/>
            <w:gridSpan w:val="3"/>
            <w:vAlign w:val="bottom"/>
          </w:tcPr>
          <w:p w:rsidR="00237297" w:rsidRDefault="00D129D0">
            <w:pPr>
              <w:ind w:left="120"/>
              <w:rPr>
                <w:sz w:val="20"/>
                <w:szCs w:val="20"/>
              </w:rPr>
            </w:pPr>
            <w:r>
              <w:rPr>
                <w:rFonts w:ascii="Arial" w:eastAsia="Arial" w:hAnsi="Arial" w:cs="Arial"/>
                <w:sz w:val="16"/>
                <w:szCs w:val="16"/>
              </w:rPr>
              <w:t>Sales and Other Operating Revenues - Third parties</w:t>
            </w:r>
          </w:p>
        </w:tc>
        <w:tc>
          <w:tcPr>
            <w:tcW w:w="160" w:type="dxa"/>
            <w:vAlign w:val="bottom"/>
          </w:tcPr>
          <w:p w:rsidR="00237297" w:rsidRDefault="00D129D0">
            <w:pPr>
              <w:jc w:val="right"/>
              <w:rPr>
                <w:sz w:val="20"/>
                <w:szCs w:val="20"/>
              </w:rPr>
            </w:pPr>
            <w:r>
              <w:rPr>
                <w:rFonts w:ascii="Arial" w:eastAsia="Arial" w:hAnsi="Arial" w:cs="Arial"/>
                <w:w w:val="89"/>
                <w:sz w:val="16"/>
                <w:szCs w:val="16"/>
              </w:rPr>
              <w:t>$</w:t>
            </w:r>
          </w:p>
        </w:tc>
        <w:tc>
          <w:tcPr>
            <w:tcW w:w="920" w:type="dxa"/>
            <w:vAlign w:val="bottom"/>
          </w:tcPr>
          <w:p w:rsidR="00237297" w:rsidRDefault="00D129D0">
            <w:pPr>
              <w:jc w:val="right"/>
              <w:rPr>
                <w:sz w:val="20"/>
                <w:szCs w:val="20"/>
              </w:rPr>
            </w:pPr>
            <w:r>
              <w:rPr>
                <w:rFonts w:ascii="Arial" w:eastAsia="Arial" w:hAnsi="Arial" w:cs="Arial"/>
                <w:sz w:val="16"/>
                <w:szCs w:val="16"/>
              </w:rPr>
              <w:t>2,187</w:t>
            </w:r>
          </w:p>
        </w:tc>
        <w:tc>
          <w:tcPr>
            <w:tcW w:w="120" w:type="dxa"/>
            <w:vAlign w:val="bottom"/>
          </w:tcPr>
          <w:p w:rsidR="00237297" w:rsidRDefault="00237297">
            <w:pPr>
              <w:rPr>
                <w:sz w:val="20"/>
                <w:szCs w:val="20"/>
              </w:rPr>
            </w:pP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104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240" w:type="dxa"/>
            <w:vAlign w:val="bottom"/>
          </w:tcPr>
          <w:p w:rsidR="00237297" w:rsidRDefault="00D129D0">
            <w:pPr>
              <w:ind w:right="59"/>
              <w:jc w:val="right"/>
              <w:rPr>
                <w:sz w:val="20"/>
                <w:szCs w:val="20"/>
              </w:rPr>
            </w:pPr>
            <w:r>
              <w:rPr>
                <w:rFonts w:ascii="Arial" w:eastAsia="Arial" w:hAnsi="Arial" w:cs="Arial"/>
                <w:w w:val="89"/>
                <w:sz w:val="16"/>
                <w:szCs w:val="16"/>
              </w:rPr>
              <w:t>$</w:t>
            </w:r>
          </w:p>
        </w:tc>
        <w:tc>
          <w:tcPr>
            <w:tcW w:w="840" w:type="dxa"/>
            <w:vAlign w:val="bottom"/>
          </w:tcPr>
          <w:p w:rsidR="00237297" w:rsidRDefault="00D129D0">
            <w:pPr>
              <w:jc w:val="right"/>
              <w:rPr>
                <w:sz w:val="20"/>
                <w:szCs w:val="20"/>
              </w:rPr>
            </w:pPr>
            <w:r>
              <w:rPr>
                <w:rFonts w:ascii="Arial" w:eastAsia="Arial" w:hAnsi="Arial" w:cs="Arial"/>
                <w:sz w:val="16"/>
                <w:szCs w:val="16"/>
              </w:rPr>
              <w:t>2,187</w:t>
            </w:r>
          </w:p>
        </w:tc>
        <w:tc>
          <w:tcPr>
            <w:tcW w:w="0" w:type="dxa"/>
            <w:vAlign w:val="bottom"/>
          </w:tcPr>
          <w:p w:rsidR="00237297" w:rsidRDefault="00237297">
            <w:pPr>
              <w:rPr>
                <w:sz w:val="1"/>
                <w:szCs w:val="1"/>
              </w:rPr>
            </w:pPr>
          </w:p>
        </w:tc>
      </w:tr>
      <w:tr w:rsidR="00237297">
        <w:trPr>
          <w:trHeight w:val="219"/>
        </w:trPr>
        <w:tc>
          <w:tcPr>
            <w:tcW w:w="5340" w:type="dxa"/>
            <w:gridSpan w:val="3"/>
            <w:vAlign w:val="bottom"/>
          </w:tcPr>
          <w:p w:rsidR="00237297" w:rsidRDefault="00D129D0">
            <w:pPr>
              <w:ind w:left="120"/>
              <w:rPr>
                <w:sz w:val="20"/>
                <w:szCs w:val="20"/>
              </w:rPr>
            </w:pPr>
            <w:r>
              <w:rPr>
                <w:rFonts w:ascii="Arial" w:eastAsia="Arial" w:hAnsi="Arial" w:cs="Arial"/>
                <w:sz w:val="16"/>
                <w:szCs w:val="16"/>
              </w:rPr>
              <w:t>Intersegment Revenues</w:t>
            </w:r>
          </w:p>
        </w:tc>
        <w:tc>
          <w:tcPr>
            <w:tcW w:w="160" w:type="dxa"/>
            <w:tcBorders>
              <w:bottom w:val="single" w:sz="8" w:space="0" w:color="auto"/>
            </w:tcBorders>
            <w:vAlign w:val="bottom"/>
          </w:tcPr>
          <w:p w:rsidR="00237297" w:rsidRDefault="00237297">
            <w:pPr>
              <w:rPr>
                <w:sz w:val="19"/>
                <w:szCs w:val="19"/>
              </w:rPr>
            </w:pPr>
          </w:p>
        </w:tc>
        <w:tc>
          <w:tcPr>
            <w:tcW w:w="9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c>
          <w:tcPr>
            <w:tcW w:w="120" w:type="dxa"/>
            <w:vAlign w:val="bottom"/>
          </w:tcPr>
          <w:p w:rsidR="00237297" w:rsidRDefault="00237297">
            <w:pPr>
              <w:rPr>
                <w:sz w:val="19"/>
                <w:szCs w:val="19"/>
              </w:rPr>
            </w:pPr>
          </w:p>
        </w:tc>
        <w:tc>
          <w:tcPr>
            <w:tcW w:w="140" w:type="dxa"/>
            <w:tcBorders>
              <w:bottom w:val="single" w:sz="8" w:space="0" w:color="auto"/>
            </w:tcBorders>
            <w:vAlign w:val="bottom"/>
          </w:tcPr>
          <w:p w:rsidR="00237297" w:rsidRDefault="00237297">
            <w:pPr>
              <w:rPr>
                <w:sz w:val="19"/>
                <w:szCs w:val="19"/>
              </w:rPr>
            </w:pPr>
          </w:p>
        </w:tc>
        <w:tc>
          <w:tcPr>
            <w:tcW w:w="9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561</w:t>
            </w:r>
          </w:p>
        </w:tc>
        <w:tc>
          <w:tcPr>
            <w:tcW w:w="100" w:type="dxa"/>
            <w:vAlign w:val="bottom"/>
          </w:tcPr>
          <w:p w:rsidR="00237297" w:rsidRDefault="00237297">
            <w:pPr>
              <w:rPr>
                <w:sz w:val="19"/>
                <w:szCs w:val="19"/>
              </w:rPr>
            </w:pPr>
          </w:p>
        </w:tc>
        <w:tc>
          <w:tcPr>
            <w:tcW w:w="140" w:type="dxa"/>
            <w:tcBorders>
              <w:bottom w:val="single" w:sz="8" w:space="0" w:color="auto"/>
            </w:tcBorders>
            <w:vAlign w:val="bottom"/>
          </w:tcPr>
          <w:p w:rsidR="00237297" w:rsidRDefault="00237297">
            <w:pPr>
              <w:rPr>
                <w:sz w:val="19"/>
                <w:szCs w:val="19"/>
              </w:rPr>
            </w:pPr>
          </w:p>
        </w:tc>
        <w:tc>
          <w:tcPr>
            <w:tcW w:w="9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c>
          <w:tcPr>
            <w:tcW w:w="120" w:type="dxa"/>
            <w:vAlign w:val="bottom"/>
          </w:tcPr>
          <w:p w:rsidR="00237297" w:rsidRDefault="00237297">
            <w:pPr>
              <w:rPr>
                <w:sz w:val="19"/>
                <w:szCs w:val="19"/>
              </w:rPr>
            </w:pPr>
          </w:p>
        </w:tc>
        <w:tc>
          <w:tcPr>
            <w:tcW w:w="120" w:type="dxa"/>
            <w:tcBorders>
              <w:bottom w:val="single" w:sz="8" w:space="0" w:color="auto"/>
            </w:tcBorders>
            <w:vAlign w:val="bottom"/>
          </w:tcPr>
          <w:p w:rsidR="00237297" w:rsidRDefault="00237297">
            <w:pPr>
              <w:rPr>
                <w:sz w:val="19"/>
                <w:szCs w:val="19"/>
              </w:rPr>
            </w:pPr>
          </w:p>
        </w:tc>
        <w:tc>
          <w:tcPr>
            <w:tcW w:w="9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(561)</w:t>
            </w:r>
          </w:p>
        </w:tc>
        <w:tc>
          <w:tcPr>
            <w:tcW w:w="100" w:type="dxa"/>
            <w:vAlign w:val="bottom"/>
          </w:tcPr>
          <w:p w:rsidR="00237297" w:rsidRDefault="00237297">
            <w:pPr>
              <w:rPr>
                <w:sz w:val="19"/>
                <w:szCs w:val="19"/>
              </w:rPr>
            </w:pPr>
          </w:p>
        </w:tc>
        <w:tc>
          <w:tcPr>
            <w:tcW w:w="240" w:type="dxa"/>
            <w:tcBorders>
              <w:bottom w:val="single" w:sz="8" w:space="0" w:color="auto"/>
            </w:tcBorders>
            <w:vAlign w:val="bottom"/>
          </w:tcPr>
          <w:p w:rsidR="00237297" w:rsidRDefault="00237297">
            <w:pPr>
              <w:rPr>
                <w:sz w:val="19"/>
                <w:szCs w:val="19"/>
              </w:rPr>
            </w:pPr>
          </w:p>
        </w:tc>
        <w:tc>
          <w:tcPr>
            <w:tcW w:w="8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c>
          <w:tcPr>
            <w:tcW w:w="0" w:type="dxa"/>
            <w:vAlign w:val="bottom"/>
          </w:tcPr>
          <w:p w:rsidR="00237297" w:rsidRDefault="00237297">
            <w:pPr>
              <w:rPr>
                <w:sz w:val="1"/>
                <w:szCs w:val="1"/>
              </w:rPr>
            </w:pPr>
          </w:p>
        </w:tc>
      </w:tr>
      <w:tr w:rsidR="00237297">
        <w:trPr>
          <w:trHeight w:val="213"/>
        </w:trPr>
        <w:tc>
          <w:tcPr>
            <w:tcW w:w="5340" w:type="dxa"/>
            <w:gridSpan w:val="3"/>
            <w:vAlign w:val="bottom"/>
          </w:tcPr>
          <w:p w:rsidR="00237297" w:rsidRDefault="00D129D0">
            <w:pPr>
              <w:ind w:left="200"/>
              <w:rPr>
                <w:sz w:val="20"/>
                <w:szCs w:val="20"/>
              </w:rPr>
            </w:pPr>
            <w:r>
              <w:rPr>
                <w:rFonts w:ascii="Arial" w:eastAsia="Arial" w:hAnsi="Arial" w:cs="Arial"/>
                <w:sz w:val="16"/>
                <w:szCs w:val="16"/>
              </w:rPr>
              <w:t>Sales and Other Operating Revenues</w:t>
            </w:r>
          </w:p>
        </w:tc>
        <w:tc>
          <w:tcPr>
            <w:tcW w:w="160" w:type="dxa"/>
            <w:vAlign w:val="bottom"/>
          </w:tcPr>
          <w:p w:rsidR="00237297" w:rsidRDefault="00D129D0">
            <w:pPr>
              <w:jc w:val="right"/>
              <w:rPr>
                <w:sz w:val="20"/>
                <w:szCs w:val="20"/>
              </w:rPr>
            </w:pPr>
            <w:r>
              <w:rPr>
                <w:rFonts w:ascii="Arial" w:eastAsia="Arial" w:hAnsi="Arial" w:cs="Arial"/>
                <w:w w:val="89"/>
                <w:sz w:val="16"/>
                <w:szCs w:val="16"/>
              </w:rPr>
              <w:t>$</w:t>
            </w:r>
          </w:p>
        </w:tc>
        <w:tc>
          <w:tcPr>
            <w:tcW w:w="920" w:type="dxa"/>
            <w:vAlign w:val="bottom"/>
          </w:tcPr>
          <w:p w:rsidR="00237297" w:rsidRDefault="00D129D0">
            <w:pPr>
              <w:jc w:val="right"/>
              <w:rPr>
                <w:sz w:val="20"/>
                <w:szCs w:val="20"/>
              </w:rPr>
            </w:pPr>
            <w:r>
              <w:rPr>
                <w:rFonts w:ascii="Arial" w:eastAsia="Arial" w:hAnsi="Arial" w:cs="Arial"/>
                <w:sz w:val="16"/>
                <w:szCs w:val="16"/>
              </w:rPr>
              <w:t>2,187</w:t>
            </w:r>
          </w:p>
        </w:tc>
        <w:tc>
          <w:tcPr>
            <w:tcW w:w="120" w:type="dxa"/>
            <w:vAlign w:val="bottom"/>
          </w:tcPr>
          <w:p w:rsidR="00237297" w:rsidRDefault="00237297">
            <w:pPr>
              <w:rPr>
                <w:sz w:val="18"/>
                <w:szCs w:val="18"/>
              </w:rPr>
            </w:pP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940" w:type="dxa"/>
            <w:vAlign w:val="bottom"/>
          </w:tcPr>
          <w:p w:rsidR="00237297" w:rsidRDefault="00D129D0">
            <w:pPr>
              <w:jc w:val="right"/>
              <w:rPr>
                <w:sz w:val="20"/>
                <w:szCs w:val="20"/>
              </w:rPr>
            </w:pPr>
            <w:r>
              <w:rPr>
                <w:rFonts w:ascii="Arial" w:eastAsia="Arial" w:hAnsi="Arial" w:cs="Arial"/>
                <w:sz w:val="16"/>
                <w:szCs w:val="16"/>
              </w:rPr>
              <w:t>561</w:t>
            </w:r>
          </w:p>
        </w:tc>
        <w:tc>
          <w:tcPr>
            <w:tcW w:w="100" w:type="dxa"/>
            <w:vAlign w:val="bottom"/>
          </w:tcPr>
          <w:p w:rsidR="00237297" w:rsidRDefault="00237297">
            <w:pPr>
              <w:rPr>
                <w:sz w:val="18"/>
                <w:szCs w:val="18"/>
              </w:rPr>
            </w:pP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960" w:type="dxa"/>
            <w:vAlign w:val="bottom"/>
          </w:tcPr>
          <w:p w:rsidR="00237297" w:rsidRDefault="00D129D0">
            <w:pPr>
              <w:jc w:val="right"/>
              <w:rPr>
                <w:sz w:val="20"/>
                <w:szCs w:val="20"/>
              </w:rPr>
            </w:pPr>
            <w:r>
              <w:rPr>
                <w:rFonts w:ascii="Arial" w:eastAsia="Arial" w:hAnsi="Arial" w:cs="Arial"/>
                <w:sz w:val="16"/>
                <w:szCs w:val="16"/>
              </w:rPr>
              <w:t>(561)</w:t>
            </w:r>
          </w:p>
        </w:tc>
        <w:tc>
          <w:tcPr>
            <w:tcW w:w="100" w:type="dxa"/>
            <w:vAlign w:val="bottom"/>
          </w:tcPr>
          <w:p w:rsidR="00237297" w:rsidRDefault="00237297">
            <w:pPr>
              <w:rPr>
                <w:sz w:val="18"/>
                <w:szCs w:val="18"/>
              </w:rPr>
            </w:pPr>
          </w:p>
        </w:tc>
        <w:tc>
          <w:tcPr>
            <w:tcW w:w="240" w:type="dxa"/>
            <w:vAlign w:val="bottom"/>
          </w:tcPr>
          <w:p w:rsidR="00237297" w:rsidRDefault="00D129D0">
            <w:pPr>
              <w:ind w:right="59"/>
              <w:jc w:val="right"/>
              <w:rPr>
                <w:sz w:val="20"/>
                <w:szCs w:val="20"/>
              </w:rPr>
            </w:pPr>
            <w:r>
              <w:rPr>
                <w:rFonts w:ascii="Arial" w:eastAsia="Arial" w:hAnsi="Arial" w:cs="Arial"/>
                <w:w w:val="89"/>
                <w:sz w:val="16"/>
                <w:szCs w:val="16"/>
              </w:rPr>
              <w:t>$</w:t>
            </w:r>
          </w:p>
        </w:tc>
        <w:tc>
          <w:tcPr>
            <w:tcW w:w="840" w:type="dxa"/>
            <w:vAlign w:val="bottom"/>
          </w:tcPr>
          <w:p w:rsidR="00237297" w:rsidRDefault="00D129D0">
            <w:pPr>
              <w:jc w:val="right"/>
              <w:rPr>
                <w:sz w:val="20"/>
                <w:szCs w:val="20"/>
              </w:rPr>
            </w:pPr>
            <w:r>
              <w:rPr>
                <w:rFonts w:ascii="Arial" w:eastAsia="Arial" w:hAnsi="Arial" w:cs="Arial"/>
                <w:sz w:val="16"/>
                <w:szCs w:val="16"/>
              </w:rPr>
              <w:t>2,187</w:t>
            </w:r>
          </w:p>
        </w:tc>
        <w:tc>
          <w:tcPr>
            <w:tcW w:w="0" w:type="dxa"/>
            <w:vAlign w:val="bottom"/>
          </w:tcPr>
          <w:p w:rsidR="00237297" w:rsidRDefault="00237297">
            <w:pPr>
              <w:rPr>
                <w:sz w:val="1"/>
                <w:szCs w:val="1"/>
              </w:rPr>
            </w:pPr>
          </w:p>
        </w:tc>
      </w:tr>
      <w:tr w:rsidR="00237297">
        <w:trPr>
          <w:trHeight w:val="20"/>
        </w:trPr>
        <w:tc>
          <w:tcPr>
            <w:tcW w:w="2500" w:type="dxa"/>
            <w:vAlign w:val="bottom"/>
          </w:tcPr>
          <w:p w:rsidR="00237297" w:rsidRDefault="00237297">
            <w:pPr>
              <w:spacing w:line="20" w:lineRule="exact"/>
              <w:rPr>
                <w:sz w:val="1"/>
                <w:szCs w:val="1"/>
              </w:rPr>
            </w:pPr>
          </w:p>
        </w:tc>
        <w:tc>
          <w:tcPr>
            <w:tcW w:w="180" w:type="dxa"/>
            <w:vAlign w:val="bottom"/>
          </w:tcPr>
          <w:p w:rsidR="00237297" w:rsidRDefault="00237297">
            <w:pPr>
              <w:spacing w:line="20" w:lineRule="exact"/>
              <w:rPr>
                <w:sz w:val="1"/>
                <w:szCs w:val="1"/>
              </w:rPr>
            </w:pPr>
          </w:p>
        </w:tc>
        <w:tc>
          <w:tcPr>
            <w:tcW w:w="2660" w:type="dxa"/>
            <w:vAlign w:val="bottom"/>
          </w:tcPr>
          <w:p w:rsidR="00237297" w:rsidRDefault="00237297">
            <w:pPr>
              <w:spacing w:line="20" w:lineRule="exact"/>
              <w:rPr>
                <w:sz w:val="1"/>
                <w:szCs w:val="1"/>
              </w:rPr>
            </w:pPr>
          </w:p>
        </w:tc>
        <w:tc>
          <w:tcPr>
            <w:tcW w:w="160" w:type="dxa"/>
            <w:tcBorders>
              <w:top w:val="single" w:sz="8" w:space="0" w:color="auto"/>
              <w:bottom w:val="single" w:sz="8" w:space="0" w:color="auto"/>
            </w:tcBorders>
            <w:vAlign w:val="bottom"/>
          </w:tcPr>
          <w:p w:rsidR="00237297" w:rsidRDefault="00237297">
            <w:pPr>
              <w:spacing w:line="20" w:lineRule="exact"/>
              <w:rPr>
                <w:sz w:val="1"/>
                <w:szCs w:val="1"/>
              </w:rPr>
            </w:pPr>
          </w:p>
        </w:tc>
        <w:tc>
          <w:tcPr>
            <w:tcW w:w="920" w:type="dxa"/>
            <w:tcBorders>
              <w:top w:val="single" w:sz="8" w:space="0" w:color="auto"/>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1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9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1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9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120" w:type="dxa"/>
            <w:tcBorders>
              <w:top w:val="single" w:sz="8" w:space="0" w:color="auto"/>
              <w:bottom w:val="single" w:sz="8" w:space="0" w:color="auto"/>
            </w:tcBorders>
            <w:vAlign w:val="bottom"/>
          </w:tcPr>
          <w:p w:rsidR="00237297" w:rsidRDefault="00237297">
            <w:pPr>
              <w:spacing w:line="20" w:lineRule="exact"/>
              <w:rPr>
                <w:sz w:val="1"/>
                <w:szCs w:val="1"/>
              </w:rPr>
            </w:pPr>
          </w:p>
        </w:tc>
        <w:tc>
          <w:tcPr>
            <w:tcW w:w="960" w:type="dxa"/>
            <w:tcBorders>
              <w:top w:val="single" w:sz="8" w:space="0" w:color="auto"/>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2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8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0" w:type="dxa"/>
            <w:vAlign w:val="bottom"/>
          </w:tcPr>
          <w:p w:rsidR="00237297" w:rsidRDefault="00237297">
            <w:pPr>
              <w:rPr>
                <w:sz w:val="1"/>
                <w:szCs w:val="1"/>
              </w:rPr>
            </w:pPr>
          </w:p>
        </w:tc>
      </w:tr>
      <w:tr w:rsidR="00237297">
        <w:trPr>
          <w:trHeight w:val="285"/>
        </w:trPr>
        <w:tc>
          <w:tcPr>
            <w:tcW w:w="5340" w:type="dxa"/>
            <w:gridSpan w:val="3"/>
            <w:vAlign w:val="bottom"/>
          </w:tcPr>
          <w:p w:rsidR="00237297" w:rsidRDefault="00D129D0">
            <w:pPr>
              <w:ind w:left="120"/>
              <w:rPr>
                <w:sz w:val="20"/>
                <w:szCs w:val="20"/>
              </w:rPr>
            </w:pPr>
            <w:r>
              <w:rPr>
                <w:rFonts w:ascii="Arial" w:eastAsia="Arial" w:hAnsi="Arial" w:cs="Arial"/>
                <w:sz w:val="16"/>
                <w:szCs w:val="16"/>
              </w:rPr>
              <w:t xml:space="preserve">Net Income (Loss) </w:t>
            </w:r>
            <w:r>
              <w:rPr>
                <w:rFonts w:ascii="Arial" w:eastAsia="Arial" w:hAnsi="Arial" w:cs="Arial"/>
                <w:sz w:val="16"/>
                <w:szCs w:val="16"/>
              </w:rPr>
              <w:t>attributable to Hess Corporation</w:t>
            </w:r>
          </w:p>
        </w:tc>
        <w:tc>
          <w:tcPr>
            <w:tcW w:w="160" w:type="dxa"/>
            <w:vAlign w:val="bottom"/>
          </w:tcPr>
          <w:p w:rsidR="00237297" w:rsidRDefault="00D129D0">
            <w:pPr>
              <w:jc w:val="right"/>
              <w:rPr>
                <w:sz w:val="20"/>
                <w:szCs w:val="20"/>
              </w:rPr>
            </w:pPr>
            <w:r>
              <w:rPr>
                <w:rFonts w:ascii="Arial" w:eastAsia="Arial" w:hAnsi="Arial" w:cs="Arial"/>
                <w:w w:val="89"/>
                <w:sz w:val="16"/>
                <w:szCs w:val="16"/>
              </w:rPr>
              <w:t>$</w:t>
            </w:r>
          </w:p>
        </w:tc>
        <w:tc>
          <w:tcPr>
            <w:tcW w:w="920" w:type="dxa"/>
            <w:vAlign w:val="bottom"/>
          </w:tcPr>
          <w:p w:rsidR="00237297" w:rsidRDefault="00D129D0">
            <w:pPr>
              <w:jc w:val="right"/>
              <w:rPr>
                <w:sz w:val="20"/>
                <w:szCs w:val="20"/>
              </w:rPr>
            </w:pPr>
            <w:r>
              <w:rPr>
                <w:rFonts w:ascii="Arial" w:eastAsia="Arial" w:hAnsi="Arial" w:cs="Arial"/>
                <w:sz w:val="16"/>
                <w:szCs w:val="16"/>
              </w:rPr>
              <w:t>(2,620)</w:t>
            </w:r>
          </w:p>
        </w:tc>
        <w:tc>
          <w:tcPr>
            <w:tcW w:w="120" w:type="dxa"/>
            <w:vAlign w:val="bottom"/>
          </w:tcPr>
          <w:p w:rsidR="00237297" w:rsidRDefault="00237297">
            <w:pPr>
              <w:rPr>
                <w:sz w:val="24"/>
                <w:szCs w:val="24"/>
              </w:rPr>
            </w:pP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940" w:type="dxa"/>
            <w:vAlign w:val="bottom"/>
          </w:tcPr>
          <w:p w:rsidR="00237297" w:rsidRDefault="00D129D0">
            <w:pPr>
              <w:jc w:val="right"/>
              <w:rPr>
                <w:sz w:val="20"/>
                <w:szCs w:val="20"/>
              </w:rPr>
            </w:pPr>
            <w:r>
              <w:rPr>
                <w:rFonts w:ascii="Arial" w:eastAsia="Arial" w:hAnsi="Arial" w:cs="Arial"/>
                <w:sz w:val="16"/>
                <w:szCs w:val="16"/>
              </w:rPr>
              <w:t>112</w:t>
            </w:r>
          </w:p>
        </w:tc>
        <w:tc>
          <w:tcPr>
            <w:tcW w:w="100" w:type="dxa"/>
            <w:vAlign w:val="bottom"/>
          </w:tcPr>
          <w:p w:rsidR="00237297" w:rsidRDefault="00237297">
            <w:pPr>
              <w:rPr>
                <w:sz w:val="24"/>
                <w:szCs w:val="24"/>
              </w:rPr>
            </w:pPr>
          </w:p>
        </w:tc>
        <w:tc>
          <w:tcPr>
            <w:tcW w:w="140" w:type="dxa"/>
            <w:vAlign w:val="bottom"/>
          </w:tcPr>
          <w:p w:rsidR="00237297" w:rsidRDefault="00D129D0">
            <w:pPr>
              <w:jc w:val="right"/>
              <w:rPr>
                <w:sz w:val="20"/>
                <w:szCs w:val="20"/>
              </w:rPr>
            </w:pPr>
            <w:r>
              <w:rPr>
                <w:rFonts w:ascii="Arial" w:eastAsia="Arial" w:hAnsi="Arial" w:cs="Arial"/>
                <w:w w:val="89"/>
                <w:sz w:val="16"/>
                <w:szCs w:val="16"/>
              </w:rPr>
              <w:t>$</w:t>
            </w:r>
          </w:p>
        </w:tc>
        <w:tc>
          <w:tcPr>
            <w:tcW w:w="940" w:type="dxa"/>
            <w:vAlign w:val="bottom"/>
          </w:tcPr>
          <w:p w:rsidR="00237297" w:rsidRDefault="00D129D0">
            <w:pPr>
              <w:jc w:val="right"/>
              <w:rPr>
                <w:sz w:val="20"/>
                <w:szCs w:val="20"/>
              </w:rPr>
            </w:pPr>
            <w:r>
              <w:rPr>
                <w:rFonts w:ascii="Arial" w:eastAsia="Arial" w:hAnsi="Arial" w:cs="Arial"/>
                <w:sz w:val="16"/>
                <w:szCs w:val="16"/>
              </w:rPr>
              <w:t>(245)</w:t>
            </w:r>
          </w:p>
        </w:tc>
        <w:tc>
          <w:tcPr>
            <w:tcW w:w="120" w:type="dxa"/>
            <w:vAlign w:val="bottom"/>
          </w:tcPr>
          <w:p w:rsidR="00237297" w:rsidRDefault="00237297">
            <w:pPr>
              <w:rPr>
                <w:sz w:val="24"/>
                <w:szCs w:val="24"/>
              </w:rPr>
            </w:pP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240" w:type="dxa"/>
            <w:vAlign w:val="bottom"/>
          </w:tcPr>
          <w:p w:rsidR="00237297" w:rsidRDefault="00D129D0">
            <w:pPr>
              <w:ind w:right="59"/>
              <w:jc w:val="right"/>
              <w:rPr>
                <w:sz w:val="20"/>
                <w:szCs w:val="20"/>
              </w:rPr>
            </w:pPr>
            <w:r>
              <w:rPr>
                <w:rFonts w:ascii="Arial" w:eastAsia="Arial" w:hAnsi="Arial" w:cs="Arial"/>
                <w:w w:val="89"/>
                <w:sz w:val="16"/>
                <w:szCs w:val="16"/>
              </w:rPr>
              <w:t>$</w:t>
            </w:r>
          </w:p>
        </w:tc>
        <w:tc>
          <w:tcPr>
            <w:tcW w:w="840" w:type="dxa"/>
            <w:vAlign w:val="bottom"/>
          </w:tcPr>
          <w:p w:rsidR="00237297" w:rsidRDefault="00D129D0">
            <w:pPr>
              <w:jc w:val="right"/>
              <w:rPr>
                <w:sz w:val="20"/>
                <w:szCs w:val="20"/>
              </w:rPr>
            </w:pPr>
            <w:r>
              <w:rPr>
                <w:rFonts w:ascii="Arial" w:eastAsia="Arial" w:hAnsi="Arial" w:cs="Arial"/>
                <w:sz w:val="16"/>
                <w:szCs w:val="16"/>
              </w:rPr>
              <w:t>(2,753)</w:t>
            </w:r>
          </w:p>
        </w:tc>
        <w:tc>
          <w:tcPr>
            <w:tcW w:w="0" w:type="dxa"/>
            <w:vAlign w:val="bottom"/>
          </w:tcPr>
          <w:p w:rsidR="00237297" w:rsidRDefault="00237297">
            <w:pPr>
              <w:rPr>
                <w:sz w:val="1"/>
                <w:szCs w:val="1"/>
              </w:rPr>
            </w:pPr>
          </w:p>
        </w:tc>
      </w:tr>
      <w:tr w:rsidR="00237297">
        <w:trPr>
          <w:trHeight w:val="216"/>
        </w:trPr>
        <w:tc>
          <w:tcPr>
            <w:tcW w:w="5340" w:type="dxa"/>
            <w:gridSpan w:val="3"/>
            <w:vAlign w:val="bottom"/>
          </w:tcPr>
          <w:p w:rsidR="00237297" w:rsidRDefault="00D129D0">
            <w:pPr>
              <w:ind w:left="120"/>
              <w:rPr>
                <w:sz w:val="20"/>
                <w:szCs w:val="20"/>
              </w:rPr>
            </w:pPr>
            <w:r>
              <w:rPr>
                <w:rFonts w:ascii="Arial" w:eastAsia="Arial" w:hAnsi="Arial" w:cs="Arial"/>
                <w:sz w:val="16"/>
                <w:szCs w:val="16"/>
              </w:rPr>
              <w:t>Depreciation, Depletion and Amortization</w:t>
            </w:r>
          </w:p>
        </w:tc>
        <w:tc>
          <w:tcPr>
            <w:tcW w:w="160" w:type="dxa"/>
            <w:vAlign w:val="bottom"/>
          </w:tcPr>
          <w:p w:rsidR="00237297" w:rsidRDefault="00237297">
            <w:pPr>
              <w:rPr>
                <w:sz w:val="18"/>
                <w:szCs w:val="18"/>
              </w:rPr>
            </w:pPr>
          </w:p>
        </w:tc>
        <w:tc>
          <w:tcPr>
            <w:tcW w:w="920" w:type="dxa"/>
            <w:vAlign w:val="bottom"/>
          </w:tcPr>
          <w:p w:rsidR="00237297" w:rsidRDefault="00D129D0">
            <w:pPr>
              <w:jc w:val="right"/>
              <w:rPr>
                <w:sz w:val="20"/>
                <w:szCs w:val="20"/>
              </w:rPr>
            </w:pPr>
            <w:r>
              <w:rPr>
                <w:rFonts w:ascii="Arial" w:eastAsia="Arial" w:hAnsi="Arial" w:cs="Arial"/>
                <w:sz w:val="16"/>
                <w:szCs w:val="16"/>
              </w:rPr>
              <w:t>991</w:t>
            </w:r>
          </w:p>
        </w:tc>
        <w:tc>
          <w:tcPr>
            <w:tcW w:w="12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940" w:type="dxa"/>
            <w:vAlign w:val="bottom"/>
          </w:tcPr>
          <w:p w:rsidR="00237297" w:rsidRDefault="00D129D0">
            <w:pPr>
              <w:jc w:val="right"/>
              <w:rPr>
                <w:sz w:val="20"/>
                <w:szCs w:val="20"/>
              </w:rPr>
            </w:pPr>
            <w:r>
              <w:rPr>
                <w:rFonts w:ascii="Arial" w:eastAsia="Arial" w:hAnsi="Arial" w:cs="Arial"/>
                <w:sz w:val="16"/>
                <w:szCs w:val="16"/>
              </w:rPr>
              <w:t>77</w:t>
            </w:r>
          </w:p>
        </w:tc>
        <w:tc>
          <w:tcPr>
            <w:tcW w:w="10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940" w:type="dxa"/>
            <w:vAlign w:val="bottom"/>
          </w:tcPr>
          <w:p w:rsidR="00237297" w:rsidRDefault="00D129D0">
            <w:pPr>
              <w:jc w:val="right"/>
              <w:rPr>
                <w:sz w:val="20"/>
                <w:szCs w:val="20"/>
              </w:rPr>
            </w:pPr>
            <w:r>
              <w:rPr>
                <w:rFonts w:ascii="Arial" w:eastAsia="Arial" w:hAnsi="Arial" w:cs="Arial"/>
                <w:sz w:val="16"/>
                <w:szCs w:val="16"/>
              </w:rPr>
              <w:t>2</w:t>
            </w:r>
          </w:p>
        </w:tc>
        <w:tc>
          <w:tcPr>
            <w:tcW w:w="12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240" w:type="dxa"/>
            <w:vAlign w:val="bottom"/>
          </w:tcPr>
          <w:p w:rsidR="00237297" w:rsidRDefault="00237297">
            <w:pPr>
              <w:rPr>
                <w:sz w:val="18"/>
                <w:szCs w:val="18"/>
              </w:rPr>
            </w:pPr>
          </w:p>
        </w:tc>
        <w:tc>
          <w:tcPr>
            <w:tcW w:w="840" w:type="dxa"/>
            <w:vAlign w:val="bottom"/>
          </w:tcPr>
          <w:p w:rsidR="00237297" w:rsidRDefault="00D129D0">
            <w:pPr>
              <w:jc w:val="right"/>
              <w:rPr>
                <w:sz w:val="20"/>
                <w:szCs w:val="20"/>
              </w:rPr>
            </w:pPr>
            <w:r>
              <w:rPr>
                <w:rFonts w:ascii="Arial" w:eastAsia="Arial" w:hAnsi="Arial" w:cs="Arial"/>
                <w:sz w:val="16"/>
                <w:szCs w:val="16"/>
              </w:rPr>
              <w:t>1,070</w:t>
            </w:r>
          </w:p>
        </w:tc>
        <w:tc>
          <w:tcPr>
            <w:tcW w:w="0" w:type="dxa"/>
            <w:vAlign w:val="bottom"/>
          </w:tcPr>
          <w:p w:rsidR="00237297" w:rsidRDefault="00237297">
            <w:pPr>
              <w:rPr>
                <w:sz w:val="1"/>
                <w:szCs w:val="1"/>
              </w:rPr>
            </w:pPr>
          </w:p>
        </w:tc>
      </w:tr>
      <w:tr w:rsidR="00237297">
        <w:trPr>
          <w:trHeight w:val="216"/>
        </w:trPr>
        <w:tc>
          <w:tcPr>
            <w:tcW w:w="5340" w:type="dxa"/>
            <w:gridSpan w:val="3"/>
            <w:vAlign w:val="bottom"/>
          </w:tcPr>
          <w:p w:rsidR="00237297" w:rsidRDefault="00D129D0">
            <w:pPr>
              <w:ind w:left="120"/>
              <w:rPr>
                <w:sz w:val="20"/>
                <w:szCs w:val="20"/>
              </w:rPr>
            </w:pPr>
            <w:r>
              <w:rPr>
                <w:rFonts w:ascii="Arial" w:eastAsia="Arial" w:hAnsi="Arial" w:cs="Arial"/>
                <w:sz w:val="16"/>
                <w:szCs w:val="16"/>
              </w:rPr>
              <w:t>Impairment and other</w:t>
            </w:r>
          </w:p>
        </w:tc>
        <w:tc>
          <w:tcPr>
            <w:tcW w:w="160" w:type="dxa"/>
            <w:vAlign w:val="bottom"/>
          </w:tcPr>
          <w:p w:rsidR="00237297" w:rsidRDefault="00237297">
            <w:pPr>
              <w:rPr>
                <w:sz w:val="18"/>
                <w:szCs w:val="18"/>
              </w:rPr>
            </w:pPr>
          </w:p>
        </w:tc>
        <w:tc>
          <w:tcPr>
            <w:tcW w:w="920" w:type="dxa"/>
            <w:vAlign w:val="bottom"/>
          </w:tcPr>
          <w:p w:rsidR="00237297" w:rsidRDefault="00D129D0">
            <w:pPr>
              <w:jc w:val="right"/>
              <w:rPr>
                <w:sz w:val="20"/>
                <w:szCs w:val="20"/>
              </w:rPr>
            </w:pPr>
            <w:r>
              <w:rPr>
                <w:rFonts w:ascii="Arial" w:eastAsia="Arial" w:hAnsi="Arial" w:cs="Arial"/>
                <w:sz w:val="16"/>
                <w:szCs w:val="16"/>
              </w:rPr>
              <w:t>2,126</w:t>
            </w:r>
          </w:p>
        </w:tc>
        <w:tc>
          <w:tcPr>
            <w:tcW w:w="12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104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140" w:type="dxa"/>
            <w:vAlign w:val="bottom"/>
          </w:tcPr>
          <w:p w:rsidR="00237297" w:rsidRDefault="00237297">
            <w:pPr>
              <w:rPr>
                <w:sz w:val="18"/>
                <w:szCs w:val="18"/>
              </w:rPr>
            </w:pP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240" w:type="dxa"/>
            <w:vAlign w:val="bottom"/>
          </w:tcPr>
          <w:p w:rsidR="00237297" w:rsidRDefault="00237297">
            <w:pPr>
              <w:rPr>
                <w:sz w:val="18"/>
                <w:szCs w:val="18"/>
              </w:rPr>
            </w:pPr>
          </w:p>
        </w:tc>
        <w:tc>
          <w:tcPr>
            <w:tcW w:w="840" w:type="dxa"/>
            <w:vAlign w:val="bottom"/>
          </w:tcPr>
          <w:p w:rsidR="00237297" w:rsidRDefault="00D129D0">
            <w:pPr>
              <w:jc w:val="right"/>
              <w:rPr>
                <w:sz w:val="20"/>
                <w:szCs w:val="20"/>
              </w:rPr>
            </w:pPr>
            <w:r>
              <w:rPr>
                <w:rFonts w:ascii="Arial" w:eastAsia="Arial" w:hAnsi="Arial" w:cs="Arial"/>
                <w:sz w:val="16"/>
                <w:szCs w:val="16"/>
              </w:rPr>
              <w:t>2,126</w:t>
            </w:r>
          </w:p>
        </w:tc>
        <w:tc>
          <w:tcPr>
            <w:tcW w:w="0" w:type="dxa"/>
            <w:vAlign w:val="bottom"/>
          </w:tcPr>
          <w:p w:rsidR="00237297" w:rsidRDefault="00237297">
            <w:pPr>
              <w:rPr>
                <w:sz w:val="1"/>
                <w:szCs w:val="1"/>
              </w:rPr>
            </w:pPr>
          </w:p>
        </w:tc>
      </w:tr>
      <w:tr w:rsidR="00237297">
        <w:trPr>
          <w:trHeight w:val="216"/>
        </w:trPr>
        <w:tc>
          <w:tcPr>
            <w:tcW w:w="5340" w:type="dxa"/>
            <w:gridSpan w:val="3"/>
            <w:vAlign w:val="bottom"/>
          </w:tcPr>
          <w:p w:rsidR="00237297" w:rsidRDefault="00D129D0">
            <w:pPr>
              <w:ind w:left="120"/>
              <w:rPr>
                <w:sz w:val="20"/>
                <w:szCs w:val="20"/>
              </w:rPr>
            </w:pPr>
            <w:r>
              <w:rPr>
                <w:rFonts w:ascii="Arial" w:eastAsia="Arial" w:hAnsi="Arial" w:cs="Arial"/>
                <w:sz w:val="16"/>
                <w:szCs w:val="16"/>
              </w:rPr>
              <w:t>Provision (Benefit) for Income Taxes</w:t>
            </w:r>
          </w:p>
        </w:tc>
        <w:tc>
          <w:tcPr>
            <w:tcW w:w="160" w:type="dxa"/>
            <w:vAlign w:val="bottom"/>
          </w:tcPr>
          <w:p w:rsidR="00237297" w:rsidRDefault="00237297">
            <w:pPr>
              <w:rPr>
                <w:sz w:val="18"/>
                <w:szCs w:val="18"/>
              </w:rPr>
            </w:pPr>
          </w:p>
        </w:tc>
        <w:tc>
          <w:tcPr>
            <w:tcW w:w="920" w:type="dxa"/>
            <w:vAlign w:val="bottom"/>
          </w:tcPr>
          <w:p w:rsidR="00237297" w:rsidRDefault="00D129D0">
            <w:pPr>
              <w:jc w:val="right"/>
              <w:rPr>
                <w:sz w:val="20"/>
                <w:szCs w:val="20"/>
              </w:rPr>
            </w:pPr>
            <w:r>
              <w:rPr>
                <w:rFonts w:ascii="Arial" w:eastAsia="Arial" w:hAnsi="Arial" w:cs="Arial"/>
                <w:sz w:val="16"/>
                <w:szCs w:val="16"/>
              </w:rPr>
              <w:t>(88)</w:t>
            </w:r>
          </w:p>
        </w:tc>
        <w:tc>
          <w:tcPr>
            <w:tcW w:w="12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940" w:type="dxa"/>
            <w:vAlign w:val="bottom"/>
          </w:tcPr>
          <w:p w:rsidR="00237297" w:rsidRDefault="00D129D0">
            <w:pPr>
              <w:jc w:val="right"/>
              <w:rPr>
                <w:sz w:val="20"/>
                <w:szCs w:val="20"/>
              </w:rPr>
            </w:pPr>
            <w:r>
              <w:rPr>
                <w:rFonts w:ascii="Arial" w:eastAsia="Arial" w:hAnsi="Arial" w:cs="Arial"/>
                <w:sz w:val="16"/>
                <w:szCs w:val="16"/>
              </w:rPr>
              <w:t>4</w:t>
            </w:r>
          </w:p>
        </w:tc>
        <w:tc>
          <w:tcPr>
            <w:tcW w:w="10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940" w:type="dxa"/>
            <w:vAlign w:val="bottom"/>
          </w:tcPr>
          <w:p w:rsidR="00237297" w:rsidRDefault="00D129D0">
            <w:pPr>
              <w:jc w:val="right"/>
              <w:rPr>
                <w:sz w:val="20"/>
                <w:szCs w:val="20"/>
              </w:rPr>
            </w:pPr>
            <w:r>
              <w:rPr>
                <w:rFonts w:ascii="Arial" w:eastAsia="Arial" w:hAnsi="Arial" w:cs="Arial"/>
                <w:sz w:val="16"/>
                <w:szCs w:val="16"/>
              </w:rPr>
              <w:t>(4)</w:t>
            </w:r>
          </w:p>
        </w:tc>
        <w:tc>
          <w:tcPr>
            <w:tcW w:w="12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240" w:type="dxa"/>
            <w:vAlign w:val="bottom"/>
          </w:tcPr>
          <w:p w:rsidR="00237297" w:rsidRDefault="00237297">
            <w:pPr>
              <w:rPr>
                <w:sz w:val="18"/>
                <w:szCs w:val="18"/>
              </w:rPr>
            </w:pPr>
          </w:p>
        </w:tc>
        <w:tc>
          <w:tcPr>
            <w:tcW w:w="840" w:type="dxa"/>
            <w:vAlign w:val="bottom"/>
          </w:tcPr>
          <w:p w:rsidR="00237297" w:rsidRDefault="00D129D0">
            <w:pPr>
              <w:jc w:val="right"/>
              <w:rPr>
                <w:sz w:val="20"/>
                <w:szCs w:val="20"/>
              </w:rPr>
            </w:pPr>
            <w:r>
              <w:rPr>
                <w:rFonts w:ascii="Arial" w:eastAsia="Arial" w:hAnsi="Arial" w:cs="Arial"/>
                <w:sz w:val="16"/>
                <w:szCs w:val="16"/>
              </w:rPr>
              <w:t>(88)</w:t>
            </w:r>
          </w:p>
        </w:tc>
        <w:tc>
          <w:tcPr>
            <w:tcW w:w="0" w:type="dxa"/>
            <w:vAlign w:val="bottom"/>
          </w:tcPr>
          <w:p w:rsidR="00237297" w:rsidRDefault="00237297">
            <w:pPr>
              <w:rPr>
                <w:sz w:val="1"/>
                <w:szCs w:val="1"/>
              </w:rPr>
            </w:pPr>
          </w:p>
        </w:tc>
      </w:tr>
      <w:tr w:rsidR="00237297">
        <w:trPr>
          <w:trHeight w:val="216"/>
        </w:trPr>
        <w:tc>
          <w:tcPr>
            <w:tcW w:w="5340" w:type="dxa"/>
            <w:gridSpan w:val="3"/>
            <w:vAlign w:val="bottom"/>
          </w:tcPr>
          <w:p w:rsidR="00237297" w:rsidRDefault="00D129D0">
            <w:pPr>
              <w:ind w:left="120"/>
              <w:rPr>
                <w:sz w:val="20"/>
                <w:szCs w:val="20"/>
              </w:rPr>
            </w:pPr>
            <w:r>
              <w:rPr>
                <w:rFonts w:ascii="Arial" w:eastAsia="Arial" w:hAnsi="Arial" w:cs="Arial"/>
                <w:sz w:val="16"/>
                <w:szCs w:val="16"/>
              </w:rPr>
              <w:t>Capital Expenditures</w:t>
            </w:r>
          </w:p>
        </w:tc>
        <w:tc>
          <w:tcPr>
            <w:tcW w:w="160" w:type="dxa"/>
            <w:vAlign w:val="bottom"/>
          </w:tcPr>
          <w:p w:rsidR="00237297" w:rsidRDefault="00237297">
            <w:pPr>
              <w:rPr>
                <w:sz w:val="18"/>
                <w:szCs w:val="18"/>
              </w:rPr>
            </w:pPr>
          </w:p>
        </w:tc>
        <w:tc>
          <w:tcPr>
            <w:tcW w:w="920" w:type="dxa"/>
            <w:vAlign w:val="bottom"/>
          </w:tcPr>
          <w:p w:rsidR="00237297" w:rsidRDefault="00D129D0">
            <w:pPr>
              <w:jc w:val="right"/>
              <w:rPr>
                <w:sz w:val="20"/>
                <w:szCs w:val="20"/>
              </w:rPr>
            </w:pPr>
            <w:r>
              <w:rPr>
                <w:rFonts w:ascii="Arial" w:eastAsia="Arial" w:hAnsi="Arial" w:cs="Arial"/>
                <w:sz w:val="16"/>
                <w:szCs w:val="16"/>
              </w:rPr>
              <w:t>1,037</w:t>
            </w:r>
          </w:p>
        </w:tc>
        <w:tc>
          <w:tcPr>
            <w:tcW w:w="12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940" w:type="dxa"/>
            <w:vAlign w:val="bottom"/>
          </w:tcPr>
          <w:p w:rsidR="00237297" w:rsidRDefault="00D129D0">
            <w:pPr>
              <w:jc w:val="right"/>
              <w:rPr>
                <w:sz w:val="20"/>
                <w:szCs w:val="20"/>
              </w:rPr>
            </w:pPr>
            <w:r>
              <w:rPr>
                <w:rFonts w:ascii="Arial" w:eastAsia="Arial" w:hAnsi="Arial" w:cs="Arial"/>
                <w:sz w:val="16"/>
                <w:szCs w:val="16"/>
              </w:rPr>
              <w:t>136</w:t>
            </w:r>
          </w:p>
        </w:tc>
        <w:tc>
          <w:tcPr>
            <w:tcW w:w="10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120" w:type="dxa"/>
            <w:vAlign w:val="bottom"/>
          </w:tcPr>
          <w:p w:rsidR="00237297" w:rsidRDefault="00237297">
            <w:pPr>
              <w:rPr>
                <w:sz w:val="18"/>
                <w:szCs w:val="18"/>
              </w:rPr>
            </w:pPr>
          </w:p>
        </w:tc>
        <w:tc>
          <w:tcPr>
            <w:tcW w:w="10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240" w:type="dxa"/>
            <w:vAlign w:val="bottom"/>
          </w:tcPr>
          <w:p w:rsidR="00237297" w:rsidRDefault="00237297">
            <w:pPr>
              <w:rPr>
                <w:sz w:val="18"/>
                <w:szCs w:val="18"/>
              </w:rPr>
            </w:pPr>
          </w:p>
        </w:tc>
        <w:tc>
          <w:tcPr>
            <w:tcW w:w="840" w:type="dxa"/>
            <w:vAlign w:val="bottom"/>
          </w:tcPr>
          <w:p w:rsidR="00237297" w:rsidRDefault="00D129D0">
            <w:pPr>
              <w:jc w:val="right"/>
              <w:rPr>
                <w:sz w:val="20"/>
                <w:szCs w:val="20"/>
              </w:rPr>
            </w:pPr>
            <w:r>
              <w:rPr>
                <w:rFonts w:ascii="Arial" w:eastAsia="Arial" w:hAnsi="Arial" w:cs="Arial"/>
                <w:sz w:val="16"/>
                <w:szCs w:val="16"/>
              </w:rPr>
              <w:t>1,173</w:t>
            </w:r>
          </w:p>
        </w:tc>
        <w:tc>
          <w:tcPr>
            <w:tcW w:w="0" w:type="dxa"/>
            <w:vAlign w:val="bottom"/>
          </w:tcPr>
          <w:p w:rsidR="00237297" w:rsidRDefault="00237297">
            <w:pPr>
              <w:rPr>
                <w:sz w:val="1"/>
                <w:szCs w:val="1"/>
              </w:rPr>
            </w:pPr>
          </w:p>
        </w:tc>
      </w:tr>
    </w:tbl>
    <w:p w:rsidR="00237297" w:rsidRDefault="00237297">
      <w:pPr>
        <w:spacing w:line="200" w:lineRule="exact"/>
        <w:rPr>
          <w:sz w:val="20"/>
          <w:szCs w:val="20"/>
        </w:rPr>
      </w:pPr>
    </w:p>
    <w:p w:rsidR="00237297" w:rsidRDefault="00237297">
      <w:pPr>
        <w:sectPr w:rsidR="00237297">
          <w:pgSz w:w="11900" w:h="16838"/>
          <w:pgMar w:top="229" w:right="339" w:bottom="1440" w:left="320" w:header="0" w:footer="0" w:gutter="0"/>
          <w:cols w:space="720" w:equalWidth="0">
            <w:col w:w="11240"/>
          </w:cols>
        </w:sectPr>
      </w:pP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333" w:lineRule="exact"/>
        <w:rPr>
          <w:sz w:val="20"/>
          <w:szCs w:val="20"/>
        </w:rPr>
      </w:pPr>
    </w:p>
    <w:p w:rsidR="00237297" w:rsidRDefault="00D129D0">
      <w:pPr>
        <w:ind w:right="-19"/>
        <w:jc w:val="center"/>
        <w:rPr>
          <w:sz w:val="20"/>
          <w:szCs w:val="20"/>
        </w:rPr>
      </w:pPr>
      <w:r>
        <w:rPr>
          <w:rFonts w:ascii="Arial" w:eastAsia="Arial" w:hAnsi="Arial" w:cs="Arial"/>
          <w:sz w:val="16"/>
          <w:szCs w:val="16"/>
        </w:rPr>
        <w:t>13</w:t>
      </w:r>
    </w:p>
    <w:p w:rsidR="00237297" w:rsidRDefault="00D129D0">
      <w:pPr>
        <w:spacing w:line="20" w:lineRule="exact"/>
        <w:rPr>
          <w:sz w:val="20"/>
          <w:szCs w:val="20"/>
        </w:rPr>
      </w:pPr>
      <w:r>
        <w:rPr>
          <w:noProof/>
          <w:sz w:val="20"/>
          <w:szCs w:val="20"/>
        </w:rPr>
        <w:drawing>
          <wp:anchor distT="0" distB="0" distL="114300" distR="114300" simplePos="0" relativeHeight="251654144" behindDoc="1" locked="0" layoutInCell="0" allowOverlap="1">
            <wp:simplePos x="0" y="0"/>
            <wp:positionH relativeFrom="column">
              <wp:posOffset>-6985</wp:posOffset>
            </wp:positionH>
            <wp:positionV relativeFrom="paragraph">
              <wp:posOffset>85090</wp:posOffset>
            </wp:positionV>
            <wp:extent cx="7157720" cy="4254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type w:val="continuous"/>
          <w:pgSz w:w="11900" w:h="16838"/>
          <w:pgMar w:top="229" w:right="339" w:bottom="1440" w:left="320" w:header="0" w:footer="0" w:gutter="0"/>
          <w:cols w:space="720" w:equalWidth="0">
            <w:col w:w="11240"/>
          </w:cols>
        </w:sectPr>
      </w:pPr>
    </w:p>
    <w:p w:rsidR="00237297" w:rsidRDefault="00D129D0">
      <w:pPr>
        <w:ind w:left="3600"/>
        <w:rPr>
          <w:sz w:val="20"/>
          <w:szCs w:val="20"/>
        </w:rPr>
      </w:pPr>
      <w:bookmarkStart w:id="15" w:name="page15"/>
      <w:bookmarkEnd w:id="15"/>
      <w:r>
        <w:rPr>
          <w:rFonts w:ascii="Arial" w:eastAsia="Arial" w:hAnsi="Arial" w:cs="Arial"/>
          <w:b/>
          <w:bCs/>
          <w:sz w:val="18"/>
          <w:szCs w:val="18"/>
          <w:u w:val="single"/>
        </w:rPr>
        <w:lastRenderedPageBreak/>
        <w:t>PART I - FINANCIAL INFORMATION (CONT’D.)</w:t>
      </w:r>
    </w:p>
    <w:p w:rsidR="00237297" w:rsidRDefault="00237297">
      <w:pPr>
        <w:spacing w:line="117" w:lineRule="exact"/>
        <w:rPr>
          <w:sz w:val="20"/>
          <w:szCs w:val="20"/>
        </w:rPr>
      </w:pPr>
    </w:p>
    <w:p w:rsidR="00237297" w:rsidRDefault="00D129D0">
      <w:pPr>
        <w:ind w:left="3080"/>
        <w:rPr>
          <w:sz w:val="20"/>
          <w:szCs w:val="20"/>
        </w:rPr>
      </w:pPr>
      <w:r>
        <w:rPr>
          <w:rFonts w:ascii="Arial" w:eastAsia="Arial" w:hAnsi="Arial" w:cs="Arial"/>
          <w:b/>
          <w:bCs/>
          <w:sz w:val="18"/>
          <w:szCs w:val="18"/>
        </w:rPr>
        <w:t>HESS CORPORATION AND CONSOLIDATED SUBSIDIARIES</w:t>
      </w:r>
    </w:p>
    <w:p w:rsidR="00237297" w:rsidRDefault="00237297">
      <w:pPr>
        <w:spacing w:line="27" w:lineRule="exact"/>
        <w:rPr>
          <w:sz w:val="20"/>
          <w:szCs w:val="20"/>
        </w:rPr>
      </w:pPr>
    </w:p>
    <w:p w:rsidR="00237297" w:rsidRDefault="00D129D0">
      <w:pPr>
        <w:jc w:val="center"/>
        <w:rPr>
          <w:sz w:val="20"/>
          <w:szCs w:val="20"/>
        </w:rPr>
      </w:pPr>
      <w:r>
        <w:rPr>
          <w:rFonts w:ascii="Arial" w:eastAsia="Arial" w:hAnsi="Arial" w:cs="Arial"/>
          <w:b/>
          <w:bCs/>
          <w:sz w:val="18"/>
          <w:szCs w:val="18"/>
        </w:rPr>
        <w:t xml:space="preserve">NOTES TO CONSOLIDATED FINANCIAL STATEMENTS </w:t>
      </w:r>
      <w:r>
        <w:rPr>
          <w:rFonts w:ascii="Arial" w:eastAsia="Arial" w:hAnsi="Arial" w:cs="Arial"/>
          <w:b/>
          <w:bCs/>
          <w:sz w:val="18"/>
          <w:szCs w:val="18"/>
        </w:rPr>
        <w:t>(UNAUDITED)</w:t>
      </w: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56" w:lineRule="exact"/>
        <w:rPr>
          <w:sz w:val="20"/>
          <w:szCs w:val="20"/>
        </w:rPr>
      </w:pPr>
    </w:p>
    <w:p w:rsidR="00237297" w:rsidRDefault="00D129D0">
      <w:pPr>
        <w:rPr>
          <w:sz w:val="20"/>
          <w:szCs w:val="20"/>
        </w:rPr>
      </w:pPr>
      <w:r>
        <w:rPr>
          <w:rFonts w:ascii="Arial" w:eastAsia="Arial" w:hAnsi="Arial" w:cs="Arial"/>
          <w:sz w:val="18"/>
          <w:szCs w:val="18"/>
        </w:rPr>
        <w:t>Identifiable assets by operating segment were as follows:</w:t>
      </w:r>
    </w:p>
    <w:p w:rsidR="00237297" w:rsidRDefault="00237297">
      <w:pPr>
        <w:spacing w:line="24"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8740"/>
        <w:gridCol w:w="220"/>
        <w:gridCol w:w="960"/>
        <w:gridCol w:w="120"/>
        <w:gridCol w:w="120"/>
        <w:gridCol w:w="1060"/>
      </w:tblGrid>
      <w:tr w:rsidR="00237297">
        <w:trPr>
          <w:trHeight w:val="161"/>
        </w:trPr>
        <w:tc>
          <w:tcPr>
            <w:tcW w:w="8740" w:type="dxa"/>
            <w:vAlign w:val="bottom"/>
          </w:tcPr>
          <w:p w:rsidR="00237297" w:rsidRDefault="00237297">
            <w:pPr>
              <w:rPr>
                <w:sz w:val="14"/>
                <w:szCs w:val="14"/>
              </w:rPr>
            </w:pPr>
          </w:p>
        </w:tc>
        <w:tc>
          <w:tcPr>
            <w:tcW w:w="220" w:type="dxa"/>
            <w:vAlign w:val="bottom"/>
          </w:tcPr>
          <w:p w:rsidR="00237297" w:rsidRDefault="00237297">
            <w:pPr>
              <w:rPr>
                <w:sz w:val="14"/>
                <w:szCs w:val="14"/>
              </w:rPr>
            </w:pPr>
          </w:p>
        </w:tc>
        <w:tc>
          <w:tcPr>
            <w:tcW w:w="1080" w:type="dxa"/>
            <w:gridSpan w:val="2"/>
            <w:vAlign w:val="bottom"/>
          </w:tcPr>
          <w:p w:rsidR="00237297" w:rsidRDefault="00D129D0">
            <w:pPr>
              <w:ind w:left="120"/>
              <w:rPr>
                <w:sz w:val="20"/>
                <w:szCs w:val="20"/>
              </w:rPr>
            </w:pPr>
            <w:r>
              <w:rPr>
                <w:rFonts w:ascii="Arial" w:eastAsia="Arial" w:hAnsi="Arial" w:cs="Arial"/>
                <w:b/>
                <w:bCs/>
                <w:sz w:val="14"/>
                <w:szCs w:val="14"/>
              </w:rPr>
              <w:t>June 30,</w:t>
            </w:r>
          </w:p>
        </w:tc>
        <w:tc>
          <w:tcPr>
            <w:tcW w:w="120" w:type="dxa"/>
            <w:vAlign w:val="bottom"/>
          </w:tcPr>
          <w:p w:rsidR="00237297" w:rsidRDefault="00237297">
            <w:pPr>
              <w:rPr>
                <w:sz w:val="14"/>
                <w:szCs w:val="14"/>
              </w:rPr>
            </w:pPr>
          </w:p>
        </w:tc>
        <w:tc>
          <w:tcPr>
            <w:tcW w:w="1060" w:type="dxa"/>
            <w:vAlign w:val="bottom"/>
          </w:tcPr>
          <w:p w:rsidR="00237297" w:rsidRDefault="00D129D0">
            <w:pPr>
              <w:ind w:right="102"/>
              <w:jc w:val="right"/>
              <w:rPr>
                <w:sz w:val="20"/>
                <w:szCs w:val="20"/>
              </w:rPr>
            </w:pPr>
            <w:r>
              <w:rPr>
                <w:rFonts w:ascii="Arial" w:eastAsia="Arial" w:hAnsi="Arial" w:cs="Arial"/>
                <w:b/>
                <w:bCs/>
                <w:w w:val="94"/>
                <w:sz w:val="14"/>
                <w:szCs w:val="14"/>
              </w:rPr>
              <w:t>December 31,</w:t>
            </w:r>
          </w:p>
        </w:tc>
      </w:tr>
      <w:tr w:rsidR="00237297">
        <w:trPr>
          <w:trHeight w:val="188"/>
        </w:trPr>
        <w:tc>
          <w:tcPr>
            <w:tcW w:w="8740" w:type="dxa"/>
            <w:vAlign w:val="bottom"/>
          </w:tcPr>
          <w:p w:rsidR="00237297" w:rsidRDefault="00237297">
            <w:pPr>
              <w:rPr>
                <w:sz w:val="16"/>
                <w:szCs w:val="16"/>
              </w:rPr>
            </w:pPr>
          </w:p>
        </w:tc>
        <w:tc>
          <w:tcPr>
            <w:tcW w:w="220" w:type="dxa"/>
            <w:tcBorders>
              <w:bottom w:val="single" w:sz="8" w:space="0" w:color="auto"/>
            </w:tcBorders>
            <w:vAlign w:val="bottom"/>
          </w:tcPr>
          <w:p w:rsidR="00237297" w:rsidRDefault="00237297">
            <w:pPr>
              <w:rPr>
                <w:sz w:val="16"/>
                <w:szCs w:val="16"/>
              </w:rPr>
            </w:pPr>
          </w:p>
        </w:tc>
        <w:tc>
          <w:tcPr>
            <w:tcW w:w="960" w:type="dxa"/>
            <w:tcBorders>
              <w:bottom w:val="single" w:sz="8" w:space="0" w:color="auto"/>
            </w:tcBorders>
            <w:vAlign w:val="bottom"/>
          </w:tcPr>
          <w:p w:rsidR="00237297" w:rsidRDefault="00D129D0">
            <w:pPr>
              <w:ind w:right="363"/>
              <w:jc w:val="right"/>
              <w:rPr>
                <w:sz w:val="20"/>
                <w:szCs w:val="20"/>
              </w:rPr>
            </w:pPr>
            <w:r>
              <w:rPr>
                <w:rFonts w:ascii="Arial" w:eastAsia="Arial" w:hAnsi="Arial" w:cs="Arial"/>
                <w:b/>
                <w:bCs/>
                <w:sz w:val="14"/>
                <w:szCs w:val="14"/>
              </w:rPr>
              <w:t>2021</w:t>
            </w:r>
          </w:p>
        </w:tc>
        <w:tc>
          <w:tcPr>
            <w:tcW w:w="120" w:type="dxa"/>
            <w:vAlign w:val="bottom"/>
          </w:tcPr>
          <w:p w:rsidR="00237297" w:rsidRDefault="00237297">
            <w:pPr>
              <w:rPr>
                <w:sz w:val="16"/>
                <w:szCs w:val="16"/>
              </w:rPr>
            </w:pPr>
          </w:p>
        </w:tc>
        <w:tc>
          <w:tcPr>
            <w:tcW w:w="120" w:type="dxa"/>
            <w:tcBorders>
              <w:bottom w:val="single" w:sz="8" w:space="0" w:color="auto"/>
            </w:tcBorders>
            <w:vAlign w:val="bottom"/>
          </w:tcPr>
          <w:p w:rsidR="00237297" w:rsidRDefault="00237297">
            <w:pPr>
              <w:rPr>
                <w:sz w:val="16"/>
                <w:szCs w:val="16"/>
              </w:rPr>
            </w:pPr>
          </w:p>
        </w:tc>
        <w:tc>
          <w:tcPr>
            <w:tcW w:w="1060" w:type="dxa"/>
            <w:tcBorders>
              <w:bottom w:val="single" w:sz="8" w:space="0" w:color="auto"/>
            </w:tcBorders>
            <w:vAlign w:val="bottom"/>
          </w:tcPr>
          <w:p w:rsidR="00237297" w:rsidRDefault="00D129D0">
            <w:pPr>
              <w:ind w:right="382"/>
              <w:jc w:val="right"/>
              <w:rPr>
                <w:sz w:val="20"/>
                <w:szCs w:val="20"/>
              </w:rPr>
            </w:pPr>
            <w:r>
              <w:rPr>
                <w:rFonts w:ascii="Arial" w:eastAsia="Arial" w:hAnsi="Arial" w:cs="Arial"/>
                <w:b/>
                <w:bCs/>
                <w:sz w:val="14"/>
                <w:szCs w:val="14"/>
              </w:rPr>
              <w:t>2020</w:t>
            </w:r>
          </w:p>
        </w:tc>
      </w:tr>
      <w:tr w:rsidR="00237297">
        <w:trPr>
          <w:trHeight w:val="212"/>
        </w:trPr>
        <w:tc>
          <w:tcPr>
            <w:tcW w:w="8740" w:type="dxa"/>
            <w:vAlign w:val="bottom"/>
          </w:tcPr>
          <w:p w:rsidR="00237297" w:rsidRDefault="00237297">
            <w:pPr>
              <w:rPr>
                <w:sz w:val="18"/>
                <w:szCs w:val="18"/>
              </w:rPr>
            </w:pPr>
          </w:p>
        </w:tc>
        <w:tc>
          <w:tcPr>
            <w:tcW w:w="220" w:type="dxa"/>
            <w:vAlign w:val="bottom"/>
          </w:tcPr>
          <w:p w:rsidR="00237297" w:rsidRDefault="00237297">
            <w:pPr>
              <w:rPr>
                <w:sz w:val="18"/>
                <w:szCs w:val="18"/>
              </w:rPr>
            </w:pPr>
          </w:p>
        </w:tc>
        <w:tc>
          <w:tcPr>
            <w:tcW w:w="2260" w:type="dxa"/>
            <w:gridSpan w:val="4"/>
            <w:vAlign w:val="bottom"/>
          </w:tcPr>
          <w:p w:rsidR="00237297" w:rsidRDefault="00D129D0">
            <w:pPr>
              <w:ind w:right="782"/>
              <w:jc w:val="right"/>
              <w:rPr>
                <w:sz w:val="20"/>
                <w:szCs w:val="20"/>
              </w:rPr>
            </w:pPr>
            <w:r>
              <w:rPr>
                <w:rFonts w:ascii="Arial" w:eastAsia="Arial" w:hAnsi="Arial" w:cs="Arial"/>
                <w:b/>
                <w:bCs/>
                <w:sz w:val="14"/>
                <w:szCs w:val="14"/>
              </w:rPr>
              <w:t>(In millions)</w:t>
            </w:r>
          </w:p>
        </w:tc>
      </w:tr>
      <w:tr w:rsidR="00237297">
        <w:trPr>
          <w:trHeight w:val="222"/>
        </w:trPr>
        <w:tc>
          <w:tcPr>
            <w:tcW w:w="8740" w:type="dxa"/>
            <w:vAlign w:val="bottom"/>
          </w:tcPr>
          <w:p w:rsidR="00237297" w:rsidRDefault="00D129D0">
            <w:pPr>
              <w:rPr>
                <w:sz w:val="20"/>
                <w:szCs w:val="20"/>
              </w:rPr>
            </w:pPr>
            <w:r>
              <w:rPr>
                <w:rFonts w:ascii="Arial" w:eastAsia="Arial" w:hAnsi="Arial" w:cs="Arial"/>
                <w:sz w:val="16"/>
                <w:szCs w:val="16"/>
              </w:rPr>
              <w:t>Exploration and Production</w:t>
            </w:r>
          </w:p>
        </w:tc>
        <w:tc>
          <w:tcPr>
            <w:tcW w:w="220" w:type="dxa"/>
            <w:vAlign w:val="bottom"/>
          </w:tcPr>
          <w:p w:rsidR="00237297" w:rsidRDefault="00D129D0">
            <w:pPr>
              <w:ind w:right="39"/>
              <w:jc w:val="right"/>
              <w:rPr>
                <w:sz w:val="20"/>
                <w:szCs w:val="20"/>
              </w:rPr>
            </w:pPr>
            <w:r>
              <w:rPr>
                <w:rFonts w:ascii="Arial" w:eastAsia="Arial" w:hAnsi="Arial" w:cs="Arial"/>
                <w:w w:val="89"/>
                <w:sz w:val="16"/>
                <w:szCs w:val="16"/>
              </w:rPr>
              <w:t>$</w:t>
            </w:r>
          </w:p>
        </w:tc>
        <w:tc>
          <w:tcPr>
            <w:tcW w:w="960" w:type="dxa"/>
            <w:vAlign w:val="bottom"/>
          </w:tcPr>
          <w:p w:rsidR="00237297" w:rsidRDefault="00D129D0">
            <w:pPr>
              <w:jc w:val="right"/>
              <w:rPr>
                <w:sz w:val="20"/>
                <w:szCs w:val="20"/>
              </w:rPr>
            </w:pPr>
            <w:r>
              <w:rPr>
                <w:rFonts w:ascii="Arial" w:eastAsia="Arial" w:hAnsi="Arial" w:cs="Arial"/>
                <w:sz w:val="16"/>
                <w:szCs w:val="16"/>
              </w:rPr>
              <w:t>13,753</w:t>
            </w:r>
          </w:p>
        </w:tc>
        <w:tc>
          <w:tcPr>
            <w:tcW w:w="120" w:type="dxa"/>
            <w:vAlign w:val="bottom"/>
          </w:tcPr>
          <w:p w:rsidR="00237297" w:rsidRDefault="00237297">
            <w:pPr>
              <w:rPr>
                <w:sz w:val="19"/>
                <w:szCs w:val="19"/>
              </w:rPr>
            </w:pP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1060" w:type="dxa"/>
            <w:vAlign w:val="bottom"/>
          </w:tcPr>
          <w:p w:rsidR="00237297" w:rsidRDefault="00D129D0">
            <w:pPr>
              <w:jc w:val="right"/>
              <w:rPr>
                <w:sz w:val="20"/>
                <w:szCs w:val="20"/>
              </w:rPr>
            </w:pPr>
            <w:r>
              <w:rPr>
                <w:rFonts w:ascii="Arial" w:eastAsia="Arial" w:hAnsi="Arial" w:cs="Arial"/>
                <w:sz w:val="16"/>
                <w:szCs w:val="16"/>
              </w:rPr>
              <w:t>13,688</w:t>
            </w:r>
          </w:p>
        </w:tc>
      </w:tr>
      <w:tr w:rsidR="00237297">
        <w:trPr>
          <w:trHeight w:val="216"/>
        </w:trPr>
        <w:tc>
          <w:tcPr>
            <w:tcW w:w="8740" w:type="dxa"/>
            <w:vAlign w:val="bottom"/>
          </w:tcPr>
          <w:p w:rsidR="00237297" w:rsidRDefault="00D129D0">
            <w:pPr>
              <w:rPr>
                <w:sz w:val="20"/>
                <w:szCs w:val="20"/>
              </w:rPr>
            </w:pPr>
            <w:r>
              <w:rPr>
                <w:rFonts w:ascii="Arial" w:eastAsia="Arial" w:hAnsi="Arial" w:cs="Arial"/>
                <w:sz w:val="16"/>
                <w:szCs w:val="16"/>
              </w:rPr>
              <w:t>Midstream</w:t>
            </w:r>
          </w:p>
        </w:tc>
        <w:tc>
          <w:tcPr>
            <w:tcW w:w="220" w:type="dxa"/>
            <w:vAlign w:val="bottom"/>
          </w:tcPr>
          <w:p w:rsidR="00237297" w:rsidRDefault="00237297">
            <w:pPr>
              <w:rPr>
                <w:sz w:val="18"/>
                <w:szCs w:val="18"/>
              </w:rPr>
            </w:pPr>
          </w:p>
        </w:tc>
        <w:tc>
          <w:tcPr>
            <w:tcW w:w="960" w:type="dxa"/>
            <w:vAlign w:val="bottom"/>
          </w:tcPr>
          <w:p w:rsidR="00237297" w:rsidRDefault="00D129D0">
            <w:pPr>
              <w:jc w:val="right"/>
              <w:rPr>
                <w:sz w:val="20"/>
                <w:szCs w:val="20"/>
              </w:rPr>
            </w:pPr>
            <w:r>
              <w:rPr>
                <w:rFonts w:ascii="Arial" w:eastAsia="Arial" w:hAnsi="Arial" w:cs="Arial"/>
                <w:sz w:val="16"/>
                <w:szCs w:val="16"/>
              </w:rPr>
              <w:t>3,587</w:t>
            </w:r>
          </w:p>
        </w:tc>
        <w:tc>
          <w:tcPr>
            <w:tcW w:w="12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1060" w:type="dxa"/>
            <w:vAlign w:val="bottom"/>
          </w:tcPr>
          <w:p w:rsidR="00237297" w:rsidRDefault="00D129D0">
            <w:pPr>
              <w:jc w:val="right"/>
              <w:rPr>
                <w:sz w:val="20"/>
                <w:szCs w:val="20"/>
              </w:rPr>
            </w:pPr>
            <w:r>
              <w:rPr>
                <w:rFonts w:ascii="Arial" w:eastAsia="Arial" w:hAnsi="Arial" w:cs="Arial"/>
                <w:sz w:val="16"/>
                <w:szCs w:val="16"/>
              </w:rPr>
              <w:t>3,599</w:t>
            </w:r>
          </w:p>
        </w:tc>
      </w:tr>
      <w:tr w:rsidR="00237297">
        <w:trPr>
          <w:trHeight w:val="219"/>
        </w:trPr>
        <w:tc>
          <w:tcPr>
            <w:tcW w:w="8740" w:type="dxa"/>
            <w:vAlign w:val="bottom"/>
          </w:tcPr>
          <w:p w:rsidR="00237297" w:rsidRDefault="00D129D0">
            <w:pPr>
              <w:rPr>
                <w:sz w:val="20"/>
                <w:szCs w:val="20"/>
              </w:rPr>
            </w:pPr>
            <w:r>
              <w:rPr>
                <w:rFonts w:ascii="Arial" w:eastAsia="Arial" w:hAnsi="Arial" w:cs="Arial"/>
                <w:sz w:val="16"/>
                <w:szCs w:val="16"/>
              </w:rPr>
              <w:t>Corporate, Interest and Other</w:t>
            </w:r>
          </w:p>
        </w:tc>
        <w:tc>
          <w:tcPr>
            <w:tcW w:w="220" w:type="dxa"/>
            <w:tcBorders>
              <w:bottom w:val="single" w:sz="8" w:space="0" w:color="auto"/>
            </w:tcBorders>
            <w:vAlign w:val="bottom"/>
          </w:tcPr>
          <w:p w:rsidR="00237297" w:rsidRDefault="00237297">
            <w:pPr>
              <w:rPr>
                <w:sz w:val="19"/>
                <w:szCs w:val="19"/>
              </w:rPr>
            </w:pPr>
          </w:p>
        </w:tc>
        <w:tc>
          <w:tcPr>
            <w:tcW w:w="9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1,826</w:t>
            </w:r>
          </w:p>
        </w:tc>
        <w:tc>
          <w:tcPr>
            <w:tcW w:w="120" w:type="dxa"/>
            <w:vAlign w:val="bottom"/>
          </w:tcPr>
          <w:p w:rsidR="00237297" w:rsidRDefault="00237297">
            <w:pPr>
              <w:rPr>
                <w:sz w:val="19"/>
                <w:szCs w:val="19"/>
              </w:rPr>
            </w:pPr>
          </w:p>
        </w:tc>
        <w:tc>
          <w:tcPr>
            <w:tcW w:w="120" w:type="dxa"/>
            <w:tcBorders>
              <w:bottom w:val="single" w:sz="8" w:space="0" w:color="auto"/>
            </w:tcBorders>
            <w:vAlign w:val="bottom"/>
          </w:tcPr>
          <w:p w:rsidR="00237297" w:rsidRDefault="00237297">
            <w:pPr>
              <w:rPr>
                <w:sz w:val="19"/>
                <w:szCs w:val="19"/>
              </w:rPr>
            </w:pPr>
          </w:p>
        </w:tc>
        <w:tc>
          <w:tcPr>
            <w:tcW w:w="10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1,534</w:t>
            </w:r>
          </w:p>
        </w:tc>
      </w:tr>
      <w:tr w:rsidR="00237297">
        <w:trPr>
          <w:trHeight w:val="213"/>
        </w:trPr>
        <w:tc>
          <w:tcPr>
            <w:tcW w:w="8740" w:type="dxa"/>
            <w:vAlign w:val="bottom"/>
          </w:tcPr>
          <w:p w:rsidR="00237297" w:rsidRDefault="00D129D0">
            <w:pPr>
              <w:ind w:left="120"/>
              <w:rPr>
                <w:sz w:val="20"/>
                <w:szCs w:val="20"/>
              </w:rPr>
            </w:pPr>
            <w:r>
              <w:rPr>
                <w:rFonts w:ascii="Arial" w:eastAsia="Arial" w:hAnsi="Arial" w:cs="Arial"/>
                <w:sz w:val="16"/>
                <w:szCs w:val="16"/>
              </w:rPr>
              <w:t>Total</w:t>
            </w:r>
          </w:p>
        </w:tc>
        <w:tc>
          <w:tcPr>
            <w:tcW w:w="220" w:type="dxa"/>
            <w:tcBorders>
              <w:bottom w:val="single" w:sz="8" w:space="0" w:color="auto"/>
            </w:tcBorders>
            <w:vAlign w:val="bottom"/>
          </w:tcPr>
          <w:p w:rsidR="00237297" w:rsidRDefault="00D129D0">
            <w:pPr>
              <w:ind w:right="39"/>
              <w:jc w:val="right"/>
              <w:rPr>
                <w:sz w:val="20"/>
                <w:szCs w:val="20"/>
              </w:rPr>
            </w:pPr>
            <w:r>
              <w:rPr>
                <w:rFonts w:ascii="Arial" w:eastAsia="Arial" w:hAnsi="Arial" w:cs="Arial"/>
                <w:w w:val="89"/>
                <w:sz w:val="16"/>
                <w:szCs w:val="16"/>
              </w:rPr>
              <w:t>$</w:t>
            </w:r>
          </w:p>
        </w:tc>
        <w:tc>
          <w:tcPr>
            <w:tcW w:w="9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19,166</w:t>
            </w:r>
          </w:p>
        </w:tc>
        <w:tc>
          <w:tcPr>
            <w:tcW w:w="120" w:type="dxa"/>
            <w:vAlign w:val="bottom"/>
          </w:tcPr>
          <w:p w:rsidR="00237297" w:rsidRDefault="00237297">
            <w:pPr>
              <w:rPr>
                <w:sz w:val="18"/>
                <w:szCs w:val="18"/>
              </w:rPr>
            </w:pPr>
          </w:p>
        </w:tc>
        <w:tc>
          <w:tcPr>
            <w:tcW w:w="120" w:type="dxa"/>
            <w:tcBorders>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w:t>
            </w:r>
          </w:p>
        </w:tc>
        <w:tc>
          <w:tcPr>
            <w:tcW w:w="10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18,821</w:t>
            </w:r>
          </w:p>
        </w:tc>
      </w:tr>
      <w:tr w:rsidR="00237297">
        <w:trPr>
          <w:trHeight w:val="20"/>
        </w:trPr>
        <w:tc>
          <w:tcPr>
            <w:tcW w:w="8740" w:type="dxa"/>
            <w:vAlign w:val="bottom"/>
          </w:tcPr>
          <w:p w:rsidR="00237297" w:rsidRDefault="00237297">
            <w:pPr>
              <w:spacing w:line="20" w:lineRule="exact"/>
              <w:rPr>
                <w:sz w:val="1"/>
                <w:szCs w:val="1"/>
              </w:rPr>
            </w:pPr>
          </w:p>
        </w:tc>
        <w:tc>
          <w:tcPr>
            <w:tcW w:w="220" w:type="dxa"/>
            <w:tcBorders>
              <w:bottom w:val="single" w:sz="8" w:space="0" w:color="auto"/>
            </w:tcBorders>
            <w:vAlign w:val="bottom"/>
          </w:tcPr>
          <w:p w:rsidR="00237297" w:rsidRDefault="00237297">
            <w:pPr>
              <w:spacing w:line="20" w:lineRule="exact"/>
              <w:rPr>
                <w:sz w:val="1"/>
                <w:szCs w:val="1"/>
              </w:rPr>
            </w:pPr>
          </w:p>
        </w:tc>
        <w:tc>
          <w:tcPr>
            <w:tcW w:w="96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120" w:type="dxa"/>
            <w:tcBorders>
              <w:bottom w:val="single" w:sz="8" w:space="0" w:color="auto"/>
            </w:tcBorders>
            <w:vAlign w:val="bottom"/>
          </w:tcPr>
          <w:p w:rsidR="00237297" w:rsidRDefault="00237297">
            <w:pPr>
              <w:spacing w:line="20" w:lineRule="exact"/>
              <w:rPr>
                <w:sz w:val="1"/>
                <w:szCs w:val="1"/>
              </w:rPr>
            </w:pPr>
          </w:p>
        </w:tc>
        <w:tc>
          <w:tcPr>
            <w:tcW w:w="1060" w:type="dxa"/>
            <w:tcBorders>
              <w:bottom w:val="single" w:sz="8" w:space="0" w:color="auto"/>
            </w:tcBorders>
            <w:vAlign w:val="bottom"/>
          </w:tcPr>
          <w:p w:rsidR="00237297" w:rsidRDefault="00237297">
            <w:pPr>
              <w:spacing w:line="20" w:lineRule="exact"/>
              <w:rPr>
                <w:sz w:val="1"/>
                <w:szCs w:val="1"/>
              </w:rPr>
            </w:pPr>
          </w:p>
        </w:tc>
      </w:tr>
    </w:tbl>
    <w:p w:rsidR="00237297" w:rsidRDefault="00237297">
      <w:pPr>
        <w:spacing w:line="200" w:lineRule="exact"/>
        <w:rPr>
          <w:sz w:val="20"/>
          <w:szCs w:val="20"/>
        </w:rPr>
      </w:pPr>
    </w:p>
    <w:p w:rsidR="00237297" w:rsidRDefault="00237297">
      <w:pPr>
        <w:spacing w:line="335" w:lineRule="exact"/>
        <w:rPr>
          <w:sz w:val="20"/>
          <w:szCs w:val="20"/>
        </w:rPr>
      </w:pPr>
    </w:p>
    <w:p w:rsidR="00237297" w:rsidRDefault="00D129D0">
      <w:pPr>
        <w:rPr>
          <w:sz w:val="20"/>
          <w:szCs w:val="20"/>
        </w:rPr>
      </w:pPr>
      <w:r>
        <w:rPr>
          <w:rFonts w:ascii="Arial" w:eastAsia="Arial" w:hAnsi="Arial" w:cs="Arial"/>
          <w:b/>
          <w:bCs/>
          <w:sz w:val="18"/>
          <w:szCs w:val="18"/>
        </w:rPr>
        <w:t>12. Financial Risk Management Activities</w:t>
      </w:r>
    </w:p>
    <w:p w:rsidR="00237297" w:rsidRDefault="00237297">
      <w:pPr>
        <w:spacing w:line="121" w:lineRule="exact"/>
        <w:rPr>
          <w:sz w:val="20"/>
          <w:szCs w:val="20"/>
        </w:rPr>
      </w:pPr>
    </w:p>
    <w:p w:rsidR="00237297" w:rsidRDefault="00D129D0">
      <w:pPr>
        <w:spacing w:line="293" w:lineRule="auto"/>
        <w:jc w:val="both"/>
        <w:rPr>
          <w:sz w:val="20"/>
          <w:szCs w:val="20"/>
        </w:rPr>
      </w:pPr>
      <w:r>
        <w:rPr>
          <w:rFonts w:ascii="Arial" w:eastAsia="Arial" w:hAnsi="Arial" w:cs="Arial"/>
          <w:sz w:val="16"/>
          <w:szCs w:val="16"/>
        </w:rPr>
        <w:t xml:space="preserve">In the normal course of our business, we are exposed to commodity risks related to changes in the prices of crude oil and natural gas. Financial risk management </w:t>
      </w:r>
      <w:r>
        <w:rPr>
          <w:rFonts w:ascii="Arial" w:eastAsia="Arial" w:hAnsi="Arial" w:cs="Arial"/>
          <w:sz w:val="16"/>
          <w:szCs w:val="16"/>
        </w:rPr>
        <w:t>activities include transactions designed to reduce risk in the selling prices of crude oil or natural gas we produce or by reducing our exposure to foreign currency or interest rate movements. Generally, futures, swaps or option strategies may be used to f</w:t>
      </w:r>
      <w:r>
        <w:rPr>
          <w:rFonts w:ascii="Arial" w:eastAsia="Arial" w:hAnsi="Arial" w:cs="Arial"/>
          <w:sz w:val="16"/>
          <w:szCs w:val="16"/>
        </w:rPr>
        <w:t>ix the forward selling price or establish a floor price for a portion of our crude oil or natural gas production. Forward contracts may be used to purchase certain currencies in which we conduct business with the intent of reducing exposure to foreign curr</w:t>
      </w:r>
      <w:r>
        <w:rPr>
          <w:rFonts w:ascii="Arial" w:eastAsia="Arial" w:hAnsi="Arial" w:cs="Arial"/>
          <w:sz w:val="16"/>
          <w:szCs w:val="16"/>
        </w:rPr>
        <w:t>ency fluctuations. At June 30, 2021, these forward contracts relate to the British Pound, Canadian Dollar and Malaysian Ringgit. Interest rate swaps may be used to convert interest payments on certain long-term debt from fixed to floating rates.</w:t>
      </w:r>
    </w:p>
    <w:p w:rsidR="00237297" w:rsidRDefault="00237297">
      <w:pPr>
        <w:spacing w:line="56" w:lineRule="exact"/>
        <w:rPr>
          <w:sz w:val="20"/>
          <w:szCs w:val="20"/>
        </w:rPr>
      </w:pPr>
    </w:p>
    <w:p w:rsidR="00237297" w:rsidRDefault="00D129D0">
      <w:pPr>
        <w:rPr>
          <w:sz w:val="20"/>
          <w:szCs w:val="20"/>
        </w:rPr>
      </w:pPr>
      <w:r>
        <w:rPr>
          <w:rFonts w:ascii="Arial" w:eastAsia="Arial" w:hAnsi="Arial" w:cs="Arial"/>
          <w:sz w:val="18"/>
          <w:szCs w:val="18"/>
        </w:rPr>
        <w:t>The notio</w:t>
      </w:r>
      <w:r>
        <w:rPr>
          <w:rFonts w:ascii="Arial" w:eastAsia="Arial" w:hAnsi="Arial" w:cs="Arial"/>
          <w:sz w:val="18"/>
          <w:szCs w:val="18"/>
        </w:rPr>
        <w:t>nal amounts of outstanding financial risk management derivative contracts were as follows:</w:t>
      </w:r>
    </w:p>
    <w:p w:rsidR="00237297" w:rsidRDefault="00237297">
      <w:pPr>
        <w:spacing w:line="119"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8740"/>
        <w:gridCol w:w="220"/>
        <w:gridCol w:w="960"/>
        <w:gridCol w:w="120"/>
        <w:gridCol w:w="120"/>
        <w:gridCol w:w="1060"/>
      </w:tblGrid>
      <w:tr w:rsidR="00237297">
        <w:trPr>
          <w:trHeight w:val="161"/>
        </w:trPr>
        <w:tc>
          <w:tcPr>
            <w:tcW w:w="8740" w:type="dxa"/>
            <w:vAlign w:val="bottom"/>
          </w:tcPr>
          <w:p w:rsidR="00237297" w:rsidRDefault="00237297">
            <w:pPr>
              <w:rPr>
                <w:sz w:val="14"/>
                <w:szCs w:val="14"/>
              </w:rPr>
            </w:pPr>
          </w:p>
        </w:tc>
        <w:tc>
          <w:tcPr>
            <w:tcW w:w="220" w:type="dxa"/>
            <w:vAlign w:val="bottom"/>
          </w:tcPr>
          <w:p w:rsidR="00237297" w:rsidRDefault="00237297">
            <w:pPr>
              <w:rPr>
                <w:sz w:val="14"/>
                <w:szCs w:val="14"/>
              </w:rPr>
            </w:pPr>
          </w:p>
        </w:tc>
        <w:tc>
          <w:tcPr>
            <w:tcW w:w="1080" w:type="dxa"/>
            <w:gridSpan w:val="2"/>
            <w:vAlign w:val="bottom"/>
          </w:tcPr>
          <w:p w:rsidR="00237297" w:rsidRDefault="00D129D0">
            <w:pPr>
              <w:ind w:left="120"/>
              <w:rPr>
                <w:sz w:val="20"/>
                <w:szCs w:val="20"/>
              </w:rPr>
            </w:pPr>
            <w:r>
              <w:rPr>
                <w:rFonts w:ascii="Arial" w:eastAsia="Arial" w:hAnsi="Arial" w:cs="Arial"/>
                <w:b/>
                <w:bCs/>
                <w:sz w:val="14"/>
                <w:szCs w:val="14"/>
              </w:rPr>
              <w:t>June 30,</w:t>
            </w:r>
          </w:p>
        </w:tc>
        <w:tc>
          <w:tcPr>
            <w:tcW w:w="120" w:type="dxa"/>
            <w:vAlign w:val="bottom"/>
          </w:tcPr>
          <w:p w:rsidR="00237297" w:rsidRDefault="00237297">
            <w:pPr>
              <w:rPr>
                <w:sz w:val="14"/>
                <w:szCs w:val="14"/>
              </w:rPr>
            </w:pPr>
          </w:p>
        </w:tc>
        <w:tc>
          <w:tcPr>
            <w:tcW w:w="1060" w:type="dxa"/>
            <w:vAlign w:val="bottom"/>
          </w:tcPr>
          <w:p w:rsidR="00237297" w:rsidRDefault="00D129D0">
            <w:pPr>
              <w:ind w:right="103"/>
              <w:jc w:val="right"/>
              <w:rPr>
                <w:sz w:val="20"/>
                <w:szCs w:val="20"/>
              </w:rPr>
            </w:pPr>
            <w:r>
              <w:rPr>
                <w:rFonts w:ascii="Arial" w:eastAsia="Arial" w:hAnsi="Arial" w:cs="Arial"/>
                <w:b/>
                <w:bCs/>
                <w:w w:val="94"/>
                <w:sz w:val="14"/>
                <w:szCs w:val="14"/>
              </w:rPr>
              <w:t>December 31,</w:t>
            </w:r>
          </w:p>
        </w:tc>
      </w:tr>
      <w:tr w:rsidR="00237297">
        <w:trPr>
          <w:trHeight w:val="188"/>
        </w:trPr>
        <w:tc>
          <w:tcPr>
            <w:tcW w:w="8740" w:type="dxa"/>
            <w:vAlign w:val="bottom"/>
          </w:tcPr>
          <w:p w:rsidR="00237297" w:rsidRDefault="00237297">
            <w:pPr>
              <w:rPr>
                <w:sz w:val="16"/>
                <w:szCs w:val="16"/>
              </w:rPr>
            </w:pPr>
          </w:p>
        </w:tc>
        <w:tc>
          <w:tcPr>
            <w:tcW w:w="220" w:type="dxa"/>
            <w:tcBorders>
              <w:bottom w:val="single" w:sz="8" w:space="0" w:color="auto"/>
            </w:tcBorders>
            <w:vAlign w:val="bottom"/>
          </w:tcPr>
          <w:p w:rsidR="00237297" w:rsidRDefault="00237297">
            <w:pPr>
              <w:rPr>
                <w:sz w:val="16"/>
                <w:szCs w:val="16"/>
              </w:rPr>
            </w:pPr>
          </w:p>
        </w:tc>
        <w:tc>
          <w:tcPr>
            <w:tcW w:w="960" w:type="dxa"/>
            <w:tcBorders>
              <w:bottom w:val="single" w:sz="8" w:space="0" w:color="auto"/>
            </w:tcBorders>
            <w:vAlign w:val="bottom"/>
          </w:tcPr>
          <w:p w:rsidR="00237297" w:rsidRDefault="00D129D0">
            <w:pPr>
              <w:ind w:right="364"/>
              <w:jc w:val="right"/>
              <w:rPr>
                <w:sz w:val="20"/>
                <w:szCs w:val="20"/>
              </w:rPr>
            </w:pPr>
            <w:r>
              <w:rPr>
                <w:rFonts w:ascii="Arial" w:eastAsia="Arial" w:hAnsi="Arial" w:cs="Arial"/>
                <w:b/>
                <w:bCs/>
                <w:sz w:val="14"/>
                <w:szCs w:val="14"/>
              </w:rPr>
              <w:t>2021</w:t>
            </w:r>
          </w:p>
        </w:tc>
        <w:tc>
          <w:tcPr>
            <w:tcW w:w="120" w:type="dxa"/>
            <w:vAlign w:val="bottom"/>
          </w:tcPr>
          <w:p w:rsidR="00237297" w:rsidRDefault="00237297">
            <w:pPr>
              <w:rPr>
                <w:sz w:val="16"/>
                <w:szCs w:val="16"/>
              </w:rPr>
            </w:pPr>
          </w:p>
        </w:tc>
        <w:tc>
          <w:tcPr>
            <w:tcW w:w="120" w:type="dxa"/>
            <w:tcBorders>
              <w:bottom w:val="single" w:sz="8" w:space="0" w:color="auto"/>
            </w:tcBorders>
            <w:vAlign w:val="bottom"/>
          </w:tcPr>
          <w:p w:rsidR="00237297" w:rsidRDefault="00237297">
            <w:pPr>
              <w:rPr>
                <w:sz w:val="16"/>
                <w:szCs w:val="16"/>
              </w:rPr>
            </w:pPr>
          </w:p>
        </w:tc>
        <w:tc>
          <w:tcPr>
            <w:tcW w:w="1060" w:type="dxa"/>
            <w:tcBorders>
              <w:bottom w:val="single" w:sz="8" w:space="0" w:color="auto"/>
            </w:tcBorders>
            <w:vAlign w:val="bottom"/>
          </w:tcPr>
          <w:p w:rsidR="00237297" w:rsidRDefault="00D129D0">
            <w:pPr>
              <w:ind w:right="383"/>
              <w:jc w:val="right"/>
              <w:rPr>
                <w:sz w:val="20"/>
                <w:szCs w:val="20"/>
              </w:rPr>
            </w:pPr>
            <w:r>
              <w:rPr>
                <w:rFonts w:ascii="Arial" w:eastAsia="Arial" w:hAnsi="Arial" w:cs="Arial"/>
                <w:b/>
                <w:bCs/>
                <w:sz w:val="14"/>
                <w:szCs w:val="14"/>
              </w:rPr>
              <w:t>2020</w:t>
            </w:r>
          </w:p>
        </w:tc>
      </w:tr>
      <w:tr w:rsidR="00237297">
        <w:trPr>
          <w:trHeight w:val="212"/>
        </w:trPr>
        <w:tc>
          <w:tcPr>
            <w:tcW w:w="8740" w:type="dxa"/>
            <w:vAlign w:val="bottom"/>
          </w:tcPr>
          <w:p w:rsidR="00237297" w:rsidRDefault="00237297">
            <w:pPr>
              <w:rPr>
                <w:sz w:val="18"/>
                <w:szCs w:val="18"/>
              </w:rPr>
            </w:pPr>
          </w:p>
        </w:tc>
        <w:tc>
          <w:tcPr>
            <w:tcW w:w="220" w:type="dxa"/>
            <w:vAlign w:val="bottom"/>
          </w:tcPr>
          <w:p w:rsidR="00237297" w:rsidRDefault="00237297">
            <w:pPr>
              <w:rPr>
                <w:sz w:val="18"/>
                <w:szCs w:val="18"/>
              </w:rPr>
            </w:pPr>
          </w:p>
        </w:tc>
        <w:tc>
          <w:tcPr>
            <w:tcW w:w="2260" w:type="dxa"/>
            <w:gridSpan w:val="4"/>
            <w:vAlign w:val="bottom"/>
          </w:tcPr>
          <w:p w:rsidR="00237297" w:rsidRDefault="00D129D0">
            <w:pPr>
              <w:ind w:right="783"/>
              <w:jc w:val="right"/>
              <w:rPr>
                <w:sz w:val="20"/>
                <w:szCs w:val="20"/>
              </w:rPr>
            </w:pPr>
            <w:r>
              <w:rPr>
                <w:rFonts w:ascii="Arial" w:eastAsia="Arial" w:hAnsi="Arial" w:cs="Arial"/>
                <w:b/>
                <w:bCs/>
                <w:sz w:val="14"/>
                <w:szCs w:val="14"/>
              </w:rPr>
              <w:t>(In millions)</w:t>
            </w:r>
          </w:p>
        </w:tc>
      </w:tr>
      <w:tr w:rsidR="00237297">
        <w:trPr>
          <w:trHeight w:val="222"/>
        </w:trPr>
        <w:tc>
          <w:tcPr>
            <w:tcW w:w="8740" w:type="dxa"/>
            <w:vAlign w:val="bottom"/>
          </w:tcPr>
          <w:p w:rsidR="00237297" w:rsidRDefault="00D129D0">
            <w:pPr>
              <w:rPr>
                <w:sz w:val="20"/>
                <w:szCs w:val="20"/>
              </w:rPr>
            </w:pPr>
            <w:r>
              <w:rPr>
                <w:rFonts w:ascii="Arial" w:eastAsia="Arial" w:hAnsi="Arial" w:cs="Arial"/>
                <w:sz w:val="16"/>
                <w:szCs w:val="16"/>
              </w:rPr>
              <w:t>Commodity - crude oil put options (millions of barrels)</w:t>
            </w:r>
          </w:p>
        </w:tc>
        <w:tc>
          <w:tcPr>
            <w:tcW w:w="220" w:type="dxa"/>
            <w:vAlign w:val="bottom"/>
          </w:tcPr>
          <w:p w:rsidR="00237297" w:rsidRDefault="00237297">
            <w:pPr>
              <w:rPr>
                <w:sz w:val="19"/>
                <w:szCs w:val="19"/>
              </w:rPr>
            </w:pPr>
          </w:p>
        </w:tc>
        <w:tc>
          <w:tcPr>
            <w:tcW w:w="960" w:type="dxa"/>
            <w:vAlign w:val="bottom"/>
          </w:tcPr>
          <w:p w:rsidR="00237297" w:rsidRDefault="00D129D0">
            <w:pPr>
              <w:jc w:val="right"/>
              <w:rPr>
                <w:sz w:val="20"/>
                <w:szCs w:val="20"/>
              </w:rPr>
            </w:pPr>
            <w:r>
              <w:rPr>
                <w:rFonts w:ascii="Arial" w:eastAsia="Arial" w:hAnsi="Arial" w:cs="Arial"/>
                <w:sz w:val="16"/>
                <w:szCs w:val="16"/>
              </w:rPr>
              <w:t>27.6</w:t>
            </w:r>
          </w:p>
        </w:tc>
        <w:tc>
          <w:tcPr>
            <w:tcW w:w="120" w:type="dxa"/>
            <w:vAlign w:val="bottom"/>
          </w:tcPr>
          <w:p w:rsidR="00237297" w:rsidRDefault="00237297">
            <w:pPr>
              <w:rPr>
                <w:sz w:val="19"/>
                <w:szCs w:val="19"/>
              </w:rPr>
            </w:pPr>
          </w:p>
        </w:tc>
        <w:tc>
          <w:tcPr>
            <w:tcW w:w="120" w:type="dxa"/>
            <w:vAlign w:val="bottom"/>
          </w:tcPr>
          <w:p w:rsidR="00237297" w:rsidRDefault="00237297">
            <w:pPr>
              <w:rPr>
                <w:sz w:val="19"/>
                <w:szCs w:val="19"/>
              </w:rPr>
            </w:pPr>
          </w:p>
        </w:tc>
        <w:tc>
          <w:tcPr>
            <w:tcW w:w="1060" w:type="dxa"/>
            <w:vAlign w:val="bottom"/>
          </w:tcPr>
          <w:p w:rsidR="00237297" w:rsidRDefault="00D129D0">
            <w:pPr>
              <w:jc w:val="right"/>
              <w:rPr>
                <w:sz w:val="20"/>
                <w:szCs w:val="20"/>
              </w:rPr>
            </w:pPr>
            <w:r>
              <w:rPr>
                <w:rFonts w:ascii="Arial" w:eastAsia="Arial" w:hAnsi="Arial" w:cs="Arial"/>
                <w:sz w:val="16"/>
                <w:szCs w:val="16"/>
              </w:rPr>
              <w:t>27.4</w:t>
            </w:r>
          </w:p>
        </w:tc>
      </w:tr>
      <w:tr w:rsidR="00237297">
        <w:trPr>
          <w:trHeight w:val="216"/>
        </w:trPr>
        <w:tc>
          <w:tcPr>
            <w:tcW w:w="8740" w:type="dxa"/>
            <w:vAlign w:val="bottom"/>
          </w:tcPr>
          <w:p w:rsidR="00237297" w:rsidRDefault="00D129D0">
            <w:pPr>
              <w:rPr>
                <w:sz w:val="20"/>
                <w:szCs w:val="20"/>
              </w:rPr>
            </w:pPr>
            <w:r>
              <w:rPr>
                <w:rFonts w:ascii="Arial" w:eastAsia="Arial" w:hAnsi="Arial" w:cs="Arial"/>
                <w:sz w:val="16"/>
                <w:szCs w:val="16"/>
              </w:rPr>
              <w:t>Foreign exchange forwards</w:t>
            </w:r>
          </w:p>
        </w:tc>
        <w:tc>
          <w:tcPr>
            <w:tcW w:w="220" w:type="dxa"/>
            <w:vAlign w:val="bottom"/>
          </w:tcPr>
          <w:p w:rsidR="00237297" w:rsidRDefault="00D129D0">
            <w:pPr>
              <w:ind w:right="39"/>
              <w:jc w:val="right"/>
              <w:rPr>
                <w:sz w:val="20"/>
                <w:szCs w:val="20"/>
              </w:rPr>
            </w:pPr>
            <w:r>
              <w:rPr>
                <w:rFonts w:ascii="Arial" w:eastAsia="Arial" w:hAnsi="Arial" w:cs="Arial"/>
                <w:w w:val="89"/>
                <w:sz w:val="16"/>
                <w:szCs w:val="16"/>
              </w:rPr>
              <w:t>$</w:t>
            </w:r>
          </w:p>
        </w:tc>
        <w:tc>
          <w:tcPr>
            <w:tcW w:w="960" w:type="dxa"/>
            <w:vAlign w:val="bottom"/>
          </w:tcPr>
          <w:p w:rsidR="00237297" w:rsidRDefault="00D129D0">
            <w:pPr>
              <w:jc w:val="right"/>
              <w:rPr>
                <w:sz w:val="20"/>
                <w:szCs w:val="20"/>
              </w:rPr>
            </w:pPr>
            <w:r>
              <w:rPr>
                <w:rFonts w:ascii="Arial" w:eastAsia="Arial" w:hAnsi="Arial" w:cs="Arial"/>
                <w:sz w:val="16"/>
                <w:szCs w:val="16"/>
              </w:rPr>
              <w:t>91</w:t>
            </w:r>
          </w:p>
        </w:tc>
        <w:tc>
          <w:tcPr>
            <w:tcW w:w="120" w:type="dxa"/>
            <w:vAlign w:val="bottom"/>
          </w:tcPr>
          <w:p w:rsidR="00237297" w:rsidRDefault="00237297">
            <w:pPr>
              <w:rPr>
                <w:sz w:val="18"/>
                <w:szCs w:val="18"/>
              </w:rPr>
            </w:pP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1060" w:type="dxa"/>
            <w:vAlign w:val="bottom"/>
          </w:tcPr>
          <w:p w:rsidR="00237297" w:rsidRDefault="00D129D0">
            <w:pPr>
              <w:jc w:val="right"/>
              <w:rPr>
                <w:sz w:val="20"/>
                <w:szCs w:val="20"/>
              </w:rPr>
            </w:pPr>
            <w:r>
              <w:rPr>
                <w:rFonts w:ascii="Arial" w:eastAsia="Arial" w:hAnsi="Arial" w:cs="Arial"/>
                <w:sz w:val="16"/>
                <w:szCs w:val="16"/>
              </w:rPr>
              <w:t>163</w:t>
            </w:r>
          </w:p>
        </w:tc>
      </w:tr>
      <w:tr w:rsidR="00237297">
        <w:trPr>
          <w:trHeight w:val="216"/>
        </w:trPr>
        <w:tc>
          <w:tcPr>
            <w:tcW w:w="8740" w:type="dxa"/>
            <w:vAlign w:val="bottom"/>
          </w:tcPr>
          <w:p w:rsidR="00237297" w:rsidRDefault="00D129D0">
            <w:pPr>
              <w:rPr>
                <w:sz w:val="20"/>
                <w:szCs w:val="20"/>
              </w:rPr>
            </w:pPr>
            <w:r>
              <w:rPr>
                <w:rFonts w:ascii="Arial" w:eastAsia="Arial" w:hAnsi="Arial" w:cs="Arial"/>
                <w:sz w:val="16"/>
                <w:szCs w:val="16"/>
              </w:rPr>
              <w:t>Interest rate swaps</w:t>
            </w:r>
          </w:p>
        </w:tc>
        <w:tc>
          <w:tcPr>
            <w:tcW w:w="220" w:type="dxa"/>
            <w:vAlign w:val="bottom"/>
          </w:tcPr>
          <w:p w:rsidR="00237297" w:rsidRDefault="00D129D0">
            <w:pPr>
              <w:ind w:right="39"/>
              <w:jc w:val="right"/>
              <w:rPr>
                <w:sz w:val="20"/>
                <w:szCs w:val="20"/>
              </w:rPr>
            </w:pPr>
            <w:r>
              <w:rPr>
                <w:rFonts w:ascii="Arial" w:eastAsia="Arial" w:hAnsi="Arial" w:cs="Arial"/>
                <w:w w:val="89"/>
                <w:sz w:val="16"/>
                <w:szCs w:val="16"/>
              </w:rPr>
              <w:t>$</w:t>
            </w:r>
          </w:p>
        </w:tc>
        <w:tc>
          <w:tcPr>
            <w:tcW w:w="960" w:type="dxa"/>
            <w:vAlign w:val="bottom"/>
          </w:tcPr>
          <w:p w:rsidR="00237297" w:rsidRDefault="00D129D0">
            <w:pPr>
              <w:jc w:val="right"/>
              <w:rPr>
                <w:sz w:val="20"/>
                <w:szCs w:val="20"/>
              </w:rPr>
            </w:pPr>
            <w:r>
              <w:rPr>
                <w:rFonts w:ascii="Arial" w:eastAsia="Arial" w:hAnsi="Arial" w:cs="Arial"/>
                <w:sz w:val="16"/>
                <w:szCs w:val="16"/>
              </w:rPr>
              <w:t>100</w:t>
            </w:r>
          </w:p>
        </w:tc>
        <w:tc>
          <w:tcPr>
            <w:tcW w:w="120" w:type="dxa"/>
            <w:vAlign w:val="bottom"/>
          </w:tcPr>
          <w:p w:rsidR="00237297" w:rsidRDefault="00237297">
            <w:pPr>
              <w:rPr>
                <w:sz w:val="18"/>
                <w:szCs w:val="18"/>
              </w:rPr>
            </w:pP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1060" w:type="dxa"/>
            <w:vAlign w:val="bottom"/>
          </w:tcPr>
          <w:p w:rsidR="00237297" w:rsidRDefault="00D129D0">
            <w:pPr>
              <w:jc w:val="right"/>
              <w:rPr>
                <w:sz w:val="20"/>
                <w:szCs w:val="20"/>
              </w:rPr>
            </w:pPr>
            <w:r>
              <w:rPr>
                <w:rFonts w:ascii="Arial" w:eastAsia="Arial" w:hAnsi="Arial" w:cs="Arial"/>
                <w:sz w:val="16"/>
                <w:szCs w:val="16"/>
              </w:rPr>
              <w:t>100</w:t>
            </w:r>
          </w:p>
        </w:tc>
      </w:tr>
    </w:tbl>
    <w:p w:rsidR="00237297" w:rsidRDefault="00237297">
      <w:pPr>
        <w:spacing w:line="181" w:lineRule="exact"/>
        <w:rPr>
          <w:sz w:val="20"/>
          <w:szCs w:val="20"/>
        </w:rPr>
      </w:pPr>
    </w:p>
    <w:p w:rsidR="00237297" w:rsidRDefault="00D129D0">
      <w:pPr>
        <w:spacing w:line="308" w:lineRule="auto"/>
        <w:jc w:val="both"/>
        <w:rPr>
          <w:sz w:val="20"/>
          <w:szCs w:val="20"/>
        </w:rPr>
      </w:pPr>
      <w:r>
        <w:rPr>
          <w:rFonts w:ascii="Arial" w:eastAsia="Arial" w:hAnsi="Arial" w:cs="Arial"/>
          <w:sz w:val="17"/>
          <w:szCs w:val="17"/>
        </w:rPr>
        <w:t>As of June 30, 2021, we have West Texas Intermediate (WTI) put options of 120,000 barrels of oil per day (bopd) with an average monthly floor price of $55 per barrel and Brent put options of 30,000 bopd with an avera</w:t>
      </w:r>
      <w:r>
        <w:rPr>
          <w:rFonts w:ascii="Arial" w:eastAsia="Arial" w:hAnsi="Arial" w:cs="Arial"/>
          <w:sz w:val="17"/>
          <w:szCs w:val="17"/>
        </w:rPr>
        <w:t>ge monthly floor price of $60 per barrel for the remainder of 2021.</w:t>
      </w:r>
    </w:p>
    <w:p w:rsidR="00237297" w:rsidRDefault="00237297">
      <w:pPr>
        <w:spacing w:line="200" w:lineRule="exact"/>
        <w:rPr>
          <w:sz w:val="20"/>
          <w:szCs w:val="20"/>
        </w:rPr>
      </w:pPr>
    </w:p>
    <w:p w:rsidR="00237297" w:rsidRDefault="00237297">
      <w:pPr>
        <w:spacing w:line="284" w:lineRule="exact"/>
        <w:rPr>
          <w:sz w:val="20"/>
          <w:szCs w:val="20"/>
        </w:rPr>
      </w:pPr>
    </w:p>
    <w:p w:rsidR="00237297" w:rsidRDefault="00D129D0">
      <w:pPr>
        <w:jc w:val="center"/>
        <w:rPr>
          <w:sz w:val="20"/>
          <w:szCs w:val="20"/>
        </w:rPr>
      </w:pPr>
      <w:r>
        <w:rPr>
          <w:rFonts w:ascii="Arial" w:eastAsia="Arial" w:hAnsi="Arial" w:cs="Arial"/>
          <w:sz w:val="18"/>
          <w:szCs w:val="18"/>
        </w:rPr>
        <w:t>14</w:t>
      </w:r>
    </w:p>
    <w:p w:rsidR="00237297" w:rsidRDefault="00D129D0">
      <w:pPr>
        <w:spacing w:line="20" w:lineRule="exact"/>
        <w:rPr>
          <w:sz w:val="20"/>
          <w:szCs w:val="20"/>
        </w:rPr>
      </w:pPr>
      <w:r>
        <w:rPr>
          <w:noProof/>
          <w:sz w:val="20"/>
          <w:szCs w:val="20"/>
        </w:rPr>
        <w:drawing>
          <wp:anchor distT="0" distB="0" distL="114300" distR="114300" simplePos="0" relativeHeight="251655168" behindDoc="1" locked="0" layoutInCell="0" allowOverlap="1">
            <wp:simplePos x="0" y="0"/>
            <wp:positionH relativeFrom="column">
              <wp:posOffset>-6985</wp:posOffset>
            </wp:positionH>
            <wp:positionV relativeFrom="paragraph">
              <wp:posOffset>70485</wp:posOffset>
            </wp:positionV>
            <wp:extent cx="7157720" cy="4254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pgSz w:w="11900" w:h="16838"/>
          <w:pgMar w:top="229" w:right="339" w:bottom="1440" w:left="320" w:header="0" w:footer="0" w:gutter="0"/>
          <w:cols w:space="720" w:equalWidth="0">
            <w:col w:w="11240"/>
          </w:cols>
        </w:sectPr>
      </w:pPr>
    </w:p>
    <w:p w:rsidR="00237297" w:rsidRDefault="00D129D0">
      <w:pPr>
        <w:ind w:left="3600"/>
        <w:rPr>
          <w:sz w:val="20"/>
          <w:szCs w:val="20"/>
        </w:rPr>
      </w:pPr>
      <w:bookmarkStart w:id="16" w:name="page16"/>
      <w:bookmarkEnd w:id="16"/>
      <w:r>
        <w:rPr>
          <w:rFonts w:ascii="Arial" w:eastAsia="Arial" w:hAnsi="Arial" w:cs="Arial"/>
          <w:b/>
          <w:bCs/>
          <w:sz w:val="18"/>
          <w:szCs w:val="18"/>
          <w:u w:val="single"/>
        </w:rPr>
        <w:lastRenderedPageBreak/>
        <w:t>PART I - FINANCIAL INFORMATION (CONT’D.)</w:t>
      </w:r>
    </w:p>
    <w:p w:rsidR="00237297" w:rsidRDefault="00237297">
      <w:pPr>
        <w:spacing w:line="117" w:lineRule="exact"/>
        <w:rPr>
          <w:sz w:val="20"/>
          <w:szCs w:val="20"/>
        </w:rPr>
      </w:pPr>
    </w:p>
    <w:p w:rsidR="00237297" w:rsidRDefault="00D129D0">
      <w:pPr>
        <w:ind w:left="3080"/>
        <w:rPr>
          <w:sz w:val="20"/>
          <w:szCs w:val="20"/>
        </w:rPr>
      </w:pPr>
      <w:r>
        <w:rPr>
          <w:rFonts w:ascii="Arial" w:eastAsia="Arial" w:hAnsi="Arial" w:cs="Arial"/>
          <w:b/>
          <w:bCs/>
          <w:sz w:val="18"/>
          <w:szCs w:val="18"/>
        </w:rPr>
        <w:t>HESS CORPORATION AND CONSOLIDATED SUBSIDIARIES</w:t>
      </w:r>
    </w:p>
    <w:p w:rsidR="00237297" w:rsidRDefault="00237297">
      <w:pPr>
        <w:spacing w:line="27" w:lineRule="exact"/>
        <w:rPr>
          <w:sz w:val="20"/>
          <w:szCs w:val="20"/>
        </w:rPr>
      </w:pPr>
    </w:p>
    <w:p w:rsidR="00237297" w:rsidRDefault="00D129D0">
      <w:pPr>
        <w:jc w:val="center"/>
        <w:rPr>
          <w:sz w:val="20"/>
          <w:szCs w:val="20"/>
        </w:rPr>
      </w:pPr>
      <w:r>
        <w:rPr>
          <w:rFonts w:ascii="Arial" w:eastAsia="Arial" w:hAnsi="Arial" w:cs="Arial"/>
          <w:b/>
          <w:bCs/>
          <w:sz w:val="18"/>
          <w:szCs w:val="18"/>
        </w:rPr>
        <w:t>NOTES TO CONSOLIDATED FINANCIAL STATEMENTS (UNAUDITED)</w:t>
      </w: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43" w:lineRule="exact"/>
        <w:rPr>
          <w:sz w:val="20"/>
          <w:szCs w:val="20"/>
        </w:rPr>
      </w:pPr>
    </w:p>
    <w:p w:rsidR="00237297" w:rsidRDefault="00D129D0">
      <w:pPr>
        <w:rPr>
          <w:sz w:val="20"/>
          <w:szCs w:val="20"/>
        </w:rPr>
      </w:pPr>
      <w:r>
        <w:rPr>
          <w:rFonts w:ascii="Arial" w:eastAsia="Arial" w:hAnsi="Arial" w:cs="Arial"/>
          <w:sz w:val="18"/>
          <w:szCs w:val="18"/>
        </w:rPr>
        <w:t xml:space="preserve">The </w:t>
      </w:r>
      <w:r>
        <w:rPr>
          <w:rFonts w:ascii="Arial" w:eastAsia="Arial" w:hAnsi="Arial" w:cs="Arial"/>
          <w:sz w:val="18"/>
          <w:szCs w:val="18"/>
        </w:rPr>
        <w:t>table below reflects the fair values of risk management derivative instruments.</w:t>
      </w:r>
    </w:p>
    <w:p w:rsidR="00237297" w:rsidRDefault="00237297">
      <w:pPr>
        <w:spacing w:line="149"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940"/>
        <w:gridCol w:w="380"/>
        <w:gridCol w:w="7420"/>
        <w:gridCol w:w="820"/>
        <w:gridCol w:w="360"/>
        <w:gridCol w:w="120"/>
        <w:gridCol w:w="600"/>
        <w:gridCol w:w="580"/>
        <w:gridCol w:w="20"/>
      </w:tblGrid>
      <w:tr w:rsidR="00237297">
        <w:trPr>
          <w:trHeight w:val="192"/>
        </w:trPr>
        <w:tc>
          <w:tcPr>
            <w:tcW w:w="940" w:type="dxa"/>
            <w:vAlign w:val="bottom"/>
          </w:tcPr>
          <w:p w:rsidR="00237297" w:rsidRDefault="00237297">
            <w:pPr>
              <w:rPr>
                <w:sz w:val="16"/>
                <w:szCs w:val="16"/>
              </w:rPr>
            </w:pPr>
          </w:p>
        </w:tc>
        <w:tc>
          <w:tcPr>
            <w:tcW w:w="380" w:type="dxa"/>
            <w:vAlign w:val="bottom"/>
          </w:tcPr>
          <w:p w:rsidR="00237297" w:rsidRDefault="00237297">
            <w:pPr>
              <w:rPr>
                <w:sz w:val="16"/>
                <w:szCs w:val="16"/>
              </w:rPr>
            </w:pPr>
          </w:p>
        </w:tc>
        <w:tc>
          <w:tcPr>
            <w:tcW w:w="7420" w:type="dxa"/>
            <w:vAlign w:val="bottom"/>
          </w:tcPr>
          <w:p w:rsidR="00237297" w:rsidRDefault="00237297">
            <w:pPr>
              <w:rPr>
                <w:sz w:val="16"/>
                <w:szCs w:val="16"/>
              </w:rPr>
            </w:pPr>
          </w:p>
        </w:tc>
        <w:tc>
          <w:tcPr>
            <w:tcW w:w="820" w:type="dxa"/>
            <w:tcBorders>
              <w:bottom w:val="single" w:sz="8" w:space="0" w:color="auto"/>
            </w:tcBorders>
            <w:vAlign w:val="bottom"/>
          </w:tcPr>
          <w:p w:rsidR="00237297" w:rsidRDefault="00D129D0">
            <w:pPr>
              <w:jc w:val="right"/>
              <w:rPr>
                <w:sz w:val="20"/>
                <w:szCs w:val="20"/>
              </w:rPr>
            </w:pPr>
            <w:r>
              <w:rPr>
                <w:rFonts w:ascii="Arial" w:eastAsia="Arial" w:hAnsi="Arial" w:cs="Arial"/>
                <w:b/>
                <w:bCs/>
                <w:sz w:val="14"/>
                <w:szCs w:val="14"/>
              </w:rPr>
              <w:t>Assets</w:t>
            </w:r>
          </w:p>
        </w:tc>
        <w:tc>
          <w:tcPr>
            <w:tcW w:w="360" w:type="dxa"/>
            <w:tcBorders>
              <w:bottom w:val="single" w:sz="8" w:space="0" w:color="auto"/>
            </w:tcBorders>
            <w:vAlign w:val="bottom"/>
          </w:tcPr>
          <w:p w:rsidR="00237297" w:rsidRDefault="00237297">
            <w:pPr>
              <w:rPr>
                <w:sz w:val="16"/>
                <w:szCs w:val="16"/>
              </w:rPr>
            </w:pPr>
          </w:p>
        </w:tc>
        <w:tc>
          <w:tcPr>
            <w:tcW w:w="120" w:type="dxa"/>
            <w:vAlign w:val="bottom"/>
          </w:tcPr>
          <w:p w:rsidR="00237297" w:rsidRDefault="00237297">
            <w:pPr>
              <w:rPr>
                <w:sz w:val="16"/>
                <w:szCs w:val="16"/>
              </w:rPr>
            </w:pPr>
          </w:p>
        </w:tc>
        <w:tc>
          <w:tcPr>
            <w:tcW w:w="1180" w:type="dxa"/>
            <w:gridSpan w:val="2"/>
            <w:tcBorders>
              <w:bottom w:val="single" w:sz="8" w:space="0" w:color="auto"/>
            </w:tcBorders>
            <w:vAlign w:val="bottom"/>
          </w:tcPr>
          <w:p w:rsidR="00237297" w:rsidRDefault="00D129D0">
            <w:pPr>
              <w:ind w:right="199"/>
              <w:jc w:val="right"/>
              <w:rPr>
                <w:sz w:val="20"/>
                <w:szCs w:val="20"/>
              </w:rPr>
            </w:pPr>
            <w:r>
              <w:rPr>
                <w:rFonts w:ascii="Arial" w:eastAsia="Arial" w:hAnsi="Arial" w:cs="Arial"/>
                <w:b/>
                <w:bCs/>
                <w:sz w:val="14"/>
                <w:szCs w:val="14"/>
              </w:rPr>
              <w:t>Liabilities</w:t>
            </w:r>
          </w:p>
        </w:tc>
        <w:tc>
          <w:tcPr>
            <w:tcW w:w="0" w:type="dxa"/>
            <w:vAlign w:val="bottom"/>
          </w:tcPr>
          <w:p w:rsidR="00237297" w:rsidRDefault="00237297">
            <w:pPr>
              <w:rPr>
                <w:sz w:val="1"/>
                <w:szCs w:val="1"/>
              </w:rPr>
            </w:pPr>
          </w:p>
        </w:tc>
      </w:tr>
      <w:tr w:rsidR="00237297">
        <w:trPr>
          <w:trHeight w:val="217"/>
        </w:trPr>
        <w:tc>
          <w:tcPr>
            <w:tcW w:w="94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7420" w:type="dxa"/>
            <w:vAlign w:val="bottom"/>
          </w:tcPr>
          <w:p w:rsidR="00237297" w:rsidRDefault="00237297">
            <w:pPr>
              <w:rPr>
                <w:sz w:val="18"/>
                <w:szCs w:val="18"/>
              </w:rPr>
            </w:pPr>
          </w:p>
        </w:tc>
        <w:tc>
          <w:tcPr>
            <w:tcW w:w="820" w:type="dxa"/>
            <w:vAlign w:val="bottom"/>
          </w:tcPr>
          <w:p w:rsidR="00237297" w:rsidRDefault="00237297">
            <w:pPr>
              <w:rPr>
                <w:sz w:val="18"/>
                <w:szCs w:val="18"/>
              </w:rPr>
            </w:pPr>
          </w:p>
        </w:tc>
        <w:tc>
          <w:tcPr>
            <w:tcW w:w="1080" w:type="dxa"/>
            <w:gridSpan w:val="3"/>
            <w:vAlign w:val="bottom"/>
          </w:tcPr>
          <w:p w:rsidR="00237297" w:rsidRDefault="00D129D0">
            <w:pPr>
              <w:ind w:right="201"/>
              <w:jc w:val="right"/>
              <w:rPr>
                <w:sz w:val="20"/>
                <w:szCs w:val="20"/>
              </w:rPr>
            </w:pPr>
            <w:r>
              <w:rPr>
                <w:rFonts w:ascii="Arial" w:eastAsia="Arial" w:hAnsi="Arial" w:cs="Arial"/>
                <w:b/>
                <w:bCs/>
                <w:w w:val="99"/>
                <w:sz w:val="14"/>
                <w:szCs w:val="14"/>
              </w:rPr>
              <w:t>(In millions)</w:t>
            </w:r>
          </w:p>
        </w:tc>
        <w:tc>
          <w:tcPr>
            <w:tcW w:w="580" w:type="dxa"/>
            <w:vAlign w:val="bottom"/>
          </w:tcPr>
          <w:p w:rsidR="00237297" w:rsidRDefault="00237297">
            <w:pPr>
              <w:rPr>
                <w:sz w:val="18"/>
                <w:szCs w:val="18"/>
              </w:rPr>
            </w:pPr>
          </w:p>
        </w:tc>
        <w:tc>
          <w:tcPr>
            <w:tcW w:w="0" w:type="dxa"/>
            <w:vAlign w:val="bottom"/>
          </w:tcPr>
          <w:p w:rsidR="00237297" w:rsidRDefault="00237297">
            <w:pPr>
              <w:rPr>
                <w:sz w:val="1"/>
                <w:szCs w:val="1"/>
              </w:rPr>
            </w:pPr>
          </w:p>
        </w:tc>
      </w:tr>
      <w:tr w:rsidR="00237297">
        <w:trPr>
          <w:trHeight w:val="188"/>
        </w:trPr>
        <w:tc>
          <w:tcPr>
            <w:tcW w:w="8740" w:type="dxa"/>
            <w:gridSpan w:val="3"/>
            <w:vAlign w:val="bottom"/>
          </w:tcPr>
          <w:p w:rsidR="00237297" w:rsidRDefault="00D129D0">
            <w:pPr>
              <w:rPr>
                <w:sz w:val="20"/>
                <w:szCs w:val="20"/>
              </w:rPr>
            </w:pPr>
            <w:r>
              <w:rPr>
                <w:rFonts w:ascii="Arial" w:eastAsia="Arial" w:hAnsi="Arial" w:cs="Arial"/>
                <w:b/>
                <w:bCs/>
                <w:sz w:val="16"/>
                <w:szCs w:val="16"/>
              </w:rPr>
              <w:t>June 30, 2021</w:t>
            </w:r>
          </w:p>
        </w:tc>
        <w:tc>
          <w:tcPr>
            <w:tcW w:w="820" w:type="dxa"/>
            <w:vAlign w:val="bottom"/>
          </w:tcPr>
          <w:p w:rsidR="00237297" w:rsidRDefault="00237297">
            <w:pPr>
              <w:rPr>
                <w:sz w:val="16"/>
                <w:szCs w:val="16"/>
              </w:rPr>
            </w:pPr>
          </w:p>
        </w:tc>
        <w:tc>
          <w:tcPr>
            <w:tcW w:w="360" w:type="dxa"/>
            <w:vAlign w:val="bottom"/>
          </w:tcPr>
          <w:p w:rsidR="00237297" w:rsidRDefault="00237297">
            <w:pPr>
              <w:rPr>
                <w:sz w:val="16"/>
                <w:szCs w:val="16"/>
              </w:rPr>
            </w:pPr>
          </w:p>
        </w:tc>
        <w:tc>
          <w:tcPr>
            <w:tcW w:w="120" w:type="dxa"/>
            <w:vAlign w:val="bottom"/>
          </w:tcPr>
          <w:p w:rsidR="00237297" w:rsidRDefault="00237297">
            <w:pPr>
              <w:rPr>
                <w:sz w:val="16"/>
                <w:szCs w:val="16"/>
              </w:rPr>
            </w:pPr>
          </w:p>
        </w:tc>
        <w:tc>
          <w:tcPr>
            <w:tcW w:w="600" w:type="dxa"/>
            <w:vAlign w:val="bottom"/>
          </w:tcPr>
          <w:p w:rsidR="00237297" w:rsidRDefault="00237297">
            <w:pPr>
              <w:rPr>
                <w:sz w:val="16"/>
                <w:szCs w:val="16"/>
              </w:rPr>
            </w:pPr>
          </w:p>
        </w:tc>
        <w:tc>
          <w:tcPr>
            <w:tcW w:w="580" w:type="dxa"/>
            <w:vAlign w:val="bottom"/>
          </w:tcPr>
          <w:p w:rsidR="00237297" w:rsidRDefault="00237297">
            <w:pPr>
              <w:rPr>
                <w:sz w:val="16"/>
                <w:szCs w:val="16"/>
              </w:rPr>
            </w:pPr>
          </w:p>
        </w:tc>
        <w:tc>
          <w:tcPr>
            <w:tcW w:w="0" w:type="dxa"/>
            <w:vAlign w:val="bottom"/>
          </w:tcPr>
          <w:p w:rsidR="00237297" w:rsidRDefault="00237297">
            <w:pPr>
              <w:rPr>
                <w:sz w:val="1"/>
                <w:szCs w:val="1"/>
              </w:rPr>
            </w:pPr>
          </w:p>
        </w:tc>
      </w:tr>
      <w:tr w:rsidR="00237297">
        <w:trPr>
          <w:trHeight w:val="20"/>
        </w:trPr>
        <w:tc>
          <w:tcPr>
            <w:tcW w:w="940" w:type="dxa"/>
            <w:shd w:val="clear" w:color="auto" w:fill="000000"/>
            <w:vAlign w:val="bottom"/>
          </w:tcPr>
          <w:p w:rsidR="00237297" w:rsidRDefault="00237297">
            <w:pPr>
              <w:spacing w:line="20" w:lineRule="exact"/>
              <w:rPr>
                <w:sz w:val="1"/>
                <w:szCs w:val="1"/>
              </w:rPr>
            </w:pPr>
          </w:p>
        </w:tc>
        <w:tc>
          <w:tcPr>
            <w:tcW w:w="380" w:type="dxa"/>
            <w:vAlign w:val="bottom"/>
          </w:tcPr>
          <w:p w:rsidR="00237297" w:rsidRDefault="00237297">
            <w:pPr>
              <w:spacing w:line="20" w:lineRule="exact"/>
              <w:rPr>
                <w:sz w:val="1"/>
                <w:szCs w:val="1"/>
              </w:rPr>
            </w:pPr>
          </w:p>
        </w:tc>
        <w:tc>
          <w:tcPr>
            <w:tcW w:w="7420" w:type="dxa"/>
            <w:vAlign w:val="bottom"/>
          </w:tcPr>
          <w:p w:rsidR="00237297" w:rsidRDefault="00237297">
            <w:pPr>
              <w:spacing w:line="20" w:lineRule="exact"/>
              <w:rPr>
                <w:sz w:val="1"/>
                <w:szCs w:val="1"/>
              </w:rPr>
            </w:pPr>
          </w:p>
        </w:tc>
        <w:tc>
          <w:tcPr>
            <w:tcW w:w="820" w:type="dxa"/>
            <w:vAlign w:val="bottom"/>
          </w:tcPr>
          <w:p w:rsidR="00237297" w:rsidRDefault="00237297">
            <w:pPr>
              <w:spacing w:line="20" w:lineRule="exact"/>
              <w:rPr>
                <w:sz w:val="1"/>
                <w:szCs w:val="1"/>
              </w:rPr>
            </w:pPr>
          </w:p>
        </w:tc>
        <w:tc>
          <w:tcPr>
            <w:tcW w:w="360" w:type="dxa"/>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600" w:type="dxa"/>
            <w:vAlign w:val="bottom"/>
          </w:tcPr>
          <w:p w:rsidR="00237297" w:rsidRDefault="00237297">
            <w:pPr>
              <w:spacing w:line="20" w:lineRule="exact"/>
              <w:rPr>
                <w:sz w:val="1"/>
                <w:szCs w:val="1"/>
              </w:rPr>
            </w:pPr>
          </w:p>
        </w:tc>
        <w:tc>
          <w:tcPr>
            <w:tcW w:w="580" w:type="dxa"/>
            <w:vAlign w:val="bottom"/>
          </w:tcPr>
          <w:p w:rsidR="00237297" w:rsidRDefault="00237297">
            <w:pPr>
              <w:spacing w:line="20" w:lineRule="exact"/>
              <w:rPr>
                <w:sz w:val="1"/>
                <w:szCs w:val="1"/>
              </w:rPr>
            </w:pPr>
          </w:p>
        </w:tc>
        <w:tc>
          <w:tcPr>
            <w:tcW w:w="0" w:type="dxa"/>
            <w:vAlign w:val="bottom"/>
          </w:tcPr>
          <w:p w:rsidR="00237297" w:rsidRDefault="00237297">
            <w:pPr>
              <w:spacing w:line="20" w:lineRule="exact"/>
              <w:rPr>
                <w:sz w:val="1"/>
                <w:szCs w:val="1"/>
              </w:rPr>
            </w:pPr>
          </w:p>
        </w:tc>
      </w:tr>
      <w:tr w:rsidR="00237297">
        <w:trPr>
          <w:trHeight w:val="231"/>
        </w:trPr>
        <w:tc>
          <w:tcPr>
            <w:tcW w:w="8740" w:type="dxa"/>
            <w:gridSpan w:val="3"/>
            <w:vAlign w:val="bottom"/>
          </w:tcPr>
          <w:p w:rsidR="00237297" w:rsidRDefault="00D129D0">
            <w:pPr>
              <w:ind w:left="120"/>
              <w:rPr>
                <w:sz w:val="20"/>
                <w:szCs w:val="20"/>
              </w:rPr>
            </w:pPr>
            <w:r>
              <w:rPr>
                <w:rFonts w:ascii="Arial" w:eastAsia="Arial" w:hAnsi="Arial" w:cs="Arial"/>
                <w:sz w:val="16"/>
                <w:szCs w:val="16"/>
              </w:rPr>
              <w:t>Derivative Contracts Designated as Hedging Instruments:</w:t>
            </w:r>
          </w:p>
        </w:tc>
        <w:tc>
          <w:tcPr>
            <w:tcW w:w="820" w:type="dxa"/>
            <w:vAlign w:val="bottom"/>
          </w:tcPr>
          <w:p w:rsidR="00237297" w:rsidRDefault="00237297">
            <w:pPr>
              <w:rPr>
                <w:sz w:val="20"/>
                <w:szCs w:val="20"/>
              </w:rPr>
            </w:pPr>
          </w:p>
        </w:tc>
        <w:tc>
          <w:tcPr>
            <w:tcW w:w="360" w:type="dxa"/>
            <w:vAlign w:val="bottom"/>
          </w:tcPr>
          <w:p w:rsidR="00237297" w:rsidRDefault="00237297">
            <w:pPr>
              <w:rPr>
                <w:sz w:val="20"/>
                <w:szCs w:val="20"/>
              </w:rPr>
            </w:pPr>
          </w:p>
        </w:tc>
        <w:tc>
          <w:tcPr>
            <w:tcW w:w="120" w:type="dxa"/>
            <w:vAlign w:val="bottom"/>
          </w:tcPr>
          <w:p w:rsidR="00237297" w:rsidRDefault="00237297">
            <w:pPr>
              <w:rPr>
                <w:sz w:val="20"/>
                <w:szCs w:val="20"/>
              </w:rPr>
            </w:pPr>
          </w:p>
        </w:tc>
        <w:tc>
          <w:tcPr>
            <w:tcW w:w="600" w:type="dxa"/>
            <w:vAlign w:val="bottom"/>
          </w:tcPr>
          <w:p w:rsidR="00237297" w:rsidRDefault="00237297">
            <w:pPr>
              <w:rPr>
                <w:sz w:val="20"/>
                <w:szCs w:val="20"/>
              </w:rPr>
            </w:pPr>
          </w:p>
        </w:tc>
        <w:tc>
          <w:tcPr>
            <w:tcW w:w="580" w:type="dxa"/>
            <w:vAlign w:val="bottom"/>
          </w:tcPr>
          <w:p w:rsidR="00237297" w:rsidRDefault="00237297">
            <w:pPr>
              <w:rPr>
                <w:sz w:val="20"/>
                <w:szCs w:val="20"/>
              </w:rPr>
            </w:pPr>
          </w:p>
        </w:tc>
        <w:tc>
          <w:tcPr>
            <w:tcW w:w="0" w:type="dxa"/>
            <w:vAlign w:val="bottom"/>
          </w:tcPr>
          <w:p w:rsidR="00237297" w:rsidRDefault="00237297">
            <w:pPr>
              <w:rPr>
                <w:sz w:val="1"/>
                <w:szCs w:val="1"/>
              </w:rPr>
            </w:pPr>
          </w:p>
        </w:tc>
      </w:tr>
      <w:tr w:rsidR="00237297">
        <w:trPr>
          <w:trHeight w:val="216"/>
        </w:trPr>
        <w:tc>
          <w:tcPr>
            <w:tcW w:w="8740" w:type="dxa"/>
            <w:gridSpan w:val="3"/>
            <w:vAlign w:val="bottom"/>
          </w:tcPr>
          <w:p w:rsidR="00237297" w:rsidRDefault="00D129D0">
            <w:pPr>
              <w:ind w:left="200"/>
              <w:rPr>
                <w:sz w:val="20"/>
                <w:szCs w:val="20"/>
              </w:rPr>
            </w:pPr>
            <w:r>
              <w:rPr>
                <w:rFonts w:ascii="Arial" w:eastAsia="Arial" w:hAnsi="Arial" w:cs="Arial"/>
                <w:sz w:val="16"/>
                <w:szCs w:val="16"/>
              </w:rPr>
              <w:t>Crude oil put options</w:t>
            </w:r>
          </w:p>
        </w:tc>
        <w:tc>
          <w:tcPr>
            <w:tcW w:w="820" w:type="dxa"/>
            <w:vAlign w:val="bottom"/>
          </w:tcPr>
          <w:p w:rsidR="00237297" w:rsidRDefault="00D129D0">
            <w:pPr>
              <w:ind w:right="641"/>
              <w:jc w:val="right"/>
              <w:rPr>
                <w:sz w:val="20"/>
                <w:szCs w:val="20"/>
              </w:rPr>
            </w:pPr>
            <w:r>
              <w:rPr>
                <w:rFonts w:ascii="Arial" w:eastAsia="Arial" w:hAnsi="Arial" w:cs="Arial"/>
                <w:w w:val="89"/>
                <w:sz w:val="16"/>
                <w:szCs w:val="16"/>
              </w:rPr>
              <w:t>$</w:t>
            </w:r>
          </w:p>
        </w:tc>
        <w:tc>
          <w:tcPr>
            <w:tcW w:w="360" w:type="dxa"/>
            <w:vAlign w:val="bottom"/>
          </w:tcPr>
          <w:p w:rsidR="00237297" w:rsidRDefault="00D129D0">
            <w:pPr>
              <w:jc w:val="right"/>
              <w:rPr>
                <w:sz w:val="20"/>
                <w:szCs w:val="20"/>
              </w:rPr>
            </w:pPr>
            <w:r>
              <w:rPr>
                <w:rFonts w:ascii="Arial" w:eastAsia="Arial" w:hAnsi="Arial" w:cs="Arial"/>
                <w:sz w:val="16"/>
                <w:szCs w:val="16"/>
              </w:rPr>
              <w:t>19</w:t>
            </w:r>
          </w:p>
        </w:tc>
        <w:tc>
          <w:tcPr>
            <w:tcW w:w="120" w:type="dxa"/>
            <w:vAlign w:val="bottom"/>
          </w:tcPr>
          <w:p w:rsidR="00237297" w:rsidRDefault="00237297">
            <w:pPr>
              <w:rPr>
                <w:sz w:val="18"/>
                <w:szCs w:val="18"/>
              </w:rPr>
            </w:pPr>
          </w:p>
        </w:tc>
        <w:tc>
          <w:tcPr>
            <w:tcW w:w="600" w:type="dxa"/>
            <w:vAlign w:val="bottom"/>
          </w:tcPr>
          <w:p w:rsidR="00237297" w:rsidRDefault="00D129D0">
            <w:pPr>
              <w:ind w:right="421"/>
              <w:jc w:val="right"/>
              <w:rPr>
                <w:sz w:val="20"/>
                <w:szCs w:val="20"/>
              </w:rPr>
            </w:pPr>
            <w:r>
              <w:rPr>
                <w:rFonts w:ascii="Arial" w:eastAsia="Arial" w:hAnsi="Arial" w:cs="Arial"/>
                <w:w w:val="89"/>
                <w:sz w:val="16"/>
                <w:szCs w:val="16"/>
              </w:rPr>
              <w:t>$</w:t>
            </w:r>
          </w:p>
        </w:tc>
        <w:tc>
          <w:tcPr>
            <w:tcW w:w="580" w:type="dxa"/>
            <w:vAlign w:val="bottom"/>
          </w:tcPr>
          <w:p w:rsidR="00237297" w:rsidRDefault="00D129D0">
            <w:pPr>
              <w:jc w:val="right"/>
              <w:rPr>
                <w:sz w:val="20"/>
                <w:szCs w:val="20"/>
              </w:rPr>
            </w:pPr>
            <w:r>
              <w:rPr>
                <w:rFonts w:ascii="Arial" w:eastAsia="Arial" w:hAnsi="Arial" w:cs="Arial"/>
                <w:sz w:val="16"/>
                <w:szCs w:val="16"/>
              </w:rPr>
              <w:t>—</w:t>
            </w:r>
          </w:p>
        </w:tc>
        <w:tc>
          <w:tcPr>
            <w:tcW w:w="0" w:type="dxa"/>
            <w:vAlign w:val="bottom"/>
          </w:tcPr>
          <w:p w:rsidR="00237297" w:rsidRDefault="00237297">
            <w:pPr>
              <w:rPr>
                <w:sz w:val="1"/>
                <w:szCs w:val="1"/>
              </w:rPr>
            </w:pPr>
          </w:p>
        </w:tc>
      </w:tr>
      <w:tr w:rsidR="00237297">
        <w:trPr>
          <w:trHeight w:val="216"/>
        </w:trPr>
        <w:tc>
          <w:tcPr>
            <w:tcW w:w="8740" w:type="dxa"/>
            <w:gridSpan w:val="3"/>
            <w:vAlign w:val="bottom"/>
          </w:tcPr>
          <w:p w:rsidR="00237297" w:rsidRDefault="00D129D0">
            <w:pPr>
              <w:ind w:left="200"/>
              <w:rPr>
                <w:sz w:val="20"/>
                <w:szCs w:val="20"/>
              </w:rPr>
            </w:pPr>
            <w:r>
              <w:rPr>
                <w:rFonts w:ascii="Arial" w:eastAsia="Arial" w:hAnsi="Arial" w:cs="Arial"/>
                <w:sz w:val="16"/>
                <w:szCs w:val="16"/>
              </w:rPr>
              <w:t>Interest rate swaps</w:t>
            </w:r>
          </w:p>
        </w:tc>
        <w:tc>
          <w:tcPr>
            <w:tcW w:w="820" w:type="dxa"/>
            <w:tcBorders>
              <w:bottom w:val="single" w:sz="8" w:space="0" w:color="auto"/>
            </w:tcBorders>
            <w:vAlign w:val="bottom"/>
          </w:tcPr>
          <w:p w:rsidR="00237297" w:rsidRDefault="00237297">
            <w:pPr>
              <w:rPr>
                <w:sz w:val="18"/>
                <w:szCs w:val="18"/>
              </w:rPr>
            </w:pPr>
          </w:p>
        </w:tc>
        <w:tc>
          <w:tcPr>
            <w:tcW w:w="3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4</w:t>
            </w:r>
          </w:p>
        </w:tc>
        <w:tc>
          <w:tcPr>
            <w:tcW w:w="120" w:type="dxa"/>
            <w:vAlign w:val="bottom"/>
          </w:tcPr>
          <w:p w:rsidR="00237297" w:rsidRDefault="00237297">
            <w:pPr>
              <w:rPr>
                <w:sz w:val="18"/>
                <w:szCs w:val="18"/>
              </w:rPr>
            </w:pPr>
          </w:p>
        </w:tc>
        <w:tc>
          <w:tcPr>
            <w:tcW w:w="600" w:type="dxa"/>
            <w:tcBorders>
              <w:bottom w:val="single" w:sz="8" w:space="0" w:color="auto"/>
            </w:tcBorders>
            <w:vAlign w:val="bottom"/>
          </w:tcPr>
          <w:p w:rsidR="00237297" w:rsidRDefault="00237297">
            <w:pPr>
              <w:rPr>
                <w:sz w:val="18"/>
                <w:szCs w:val="18"/>
              </w:rPr>
            </w:pPr>
          </w:p>
        </w:tc>
        <w:tc>
          <w:tcPr>
            <w:tcW w:w="58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c>
          <w:tcPr>
            <w:tcW w:w="0" w:type="dxa"/>
            <w:vAlign w:val="bottom"/>
          </w:tcPr>
          <w:p w:rsidR="00237297" w:rsidRDefault="00237297">
            <w:pPr>
              <w:rPr>
                <w:sz w:val="1"/>
                <w:szCs w:val="1"/>
              </w:rPr>
            </w:pPr>
          </w:p>
        </w:tc>
      </w:tr>
      <w:tr w:rsidR="00237297">
        <w:trPr>
          <w:trHeight w:val="210"/>
        </w:trPr>
        <w:tc>
          <w:tcPr>
            <w:tcW w:w="8740" w:type="dxa"/>
            <w:gridSpan w:val="3"/>
            <w:vAlign w:val="bottom"/>
          </w:tcPr>
          <w:p w:rsidR="00237297" w:rsidRDefault="00D129D0">
            <w:pPr>
              <w:ind w:left="200"/>
              <w:rPr>
                <w:sz w:val="20"/>
                <w:szCs w:val="20"/>
              </w:rPr>
            </w:pPr>
            <w:r>
              <w:rPr>
                <w:rFonts w:ascii="Arial" w:eastAsia="Arial" w:hAnsi="Arial" w:cs="Arial"/>
                <w:sz w:val="16"/>
                <w:szCs w:val="16"/>
              </w:rPr>
              <w:t>Total derivative contracts designated as hedging instruments</w:t>
            </w:r>
          </w:p>
        </w:tc>
        <w:tc>
          <w:tcPr>
            <w:tcW w:w="820" w:type="dxa"/>
            <w:tcBorders>
              <w:bottom w:val="single" w:sz="8" w:space="0" w:color="auto"/>
            </w:tcBorders>
            <w:vAlign w:val="bottom"/>
          </w:tcPr>
          <w:p w:rsidR="00237297" w:rsidRDefault="00237297">
            <w:pPr>
              <w:rPr>
                <w:sz w:val="18"/>
                <w:szCs w:val="18"/>
              </w:rPr>
            </w:pPr>
          </w:p>
        </w:tc>
        <w:tc>
          <w:tcPr>
            <w:tcW w:w="3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23</w:t>
            </w:r>
          </w:p>
        </w:tc>
        <w:tc>
          <w:tcPr>
            <w:tcW w:w="120" w:type="dxa"/>
            <w:vAlign w:val="bottom"/>
          </w:tcPr>
          <w:p w:rsidR="00237297" w:rsidRDefault="00237297">
            <w:pPr>
              <w:rPr>
                <w:sz w:val="18"/>
                <w:szCs w:val="18"/>
              </w:rPr>
            </w:pPr>
          </w:p>
        </w:tc>
        <w:tc>
          <w:tcPr>
            <w:tcW w:w="600" w:type="dxa"/>
            <w:tcBorders>
              <w:bottom w:val="single" w:sz="8" w:space="0" w:color="auto"/>
            </w:tcBorders>
            <w:vAlign w:val="bottom"/>
          </w:tcPr>
          <w:p w:rsidR="00237297" w:rsidRDefault="00237297">
            <w:pPr>
              <w:rPr>
                <w:sz w:val="18"/>
                <w:szCs w:val="18"/>
              </w:rPr>
            </w:pPr>
          </w:p>
        </w:tc>
        <w:tc>
          <w:tcPr>
            <w:tcW w:w="58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c>
          <w:tcPr>
            <w:tcW w:w="0" w:type="dxa"/>
            <w:vAlign w:val="bottom"/>
          </w:tcPr>
          <w:p w:rsidR="00237297" w:rsidRDefault="00237297">
            <w:pPr>
              <w:rPr>
                <w:sz w:val="1"/>
                <w:szCs w:val="1"/>
              </w:rPr>
            </w:pPr>
          </w:p>
        </w:tc>
      </w:tr>
      <w:tr w:rsidR="00237297">
        <w:trPr>
          <w:trHeight w:val="196"/>
        </w:trPr>
        <w:tc>
          <w:tcPr>
            <w:tcW w:w="8740" w:type="dxa"/>
            <w:gridSpan w:val="3"/>
            <w:vAlign w:val="bottom"/>
          </w:tcPr>
          <w:p w:rsidR="00237297" w:rsidRDefault="00D129D0">
            <w:pPr>
              <w:ind w:left="120"/>
              <w:rPr>
                <w:sz w:val="20"/>
                <w:szCs w:val="20"/>
              </w:rPr>
            </w:pPr>
            <w:r>
              <w:rPr>
                <w:rFonts w:ascii="Arial" w:eastAsia="Arial" w:hAnsi="Arial" w:cs="Arial"/>
                <w:sz w:val="16"/>
                <w:szCs w:val="16"/>
              </w:rPr>
              <w:t>Derivative Contracts Not Designated as Hedging Instruments:</w:t>
            </w:r>
          </w:p>
        </w:tc>
        <w:tc>
          <w:tcPr>
            <w:tcW w:w="820" w:type="dxa"/>
            <w:vAlign w:val="bottom"/>
          </w:tcPr>
          <w:p w:rsidR="00237297" w:rsidRDefault="00237297">
            <w:pPr>
              <w:rPr>
                <w:sz w:val="17"/>
                <w:szCs w:val="17"/>
              </w:rPr>
            </w:pPr>
          </w:p>
        </w:tc>
        <w:tc>
          <w:tcPr>
            <w:tcW w:w="360" w:type="dxa"/>
            <w:vAlign w:val="bottom"/>
          </w:tcPr>
          <w:p w:rsidR="00237297" w:rsidRDefault="00237297">
            <w:pPr>
              <w:rPr>
                <w:sz w:val="17"/>
                <w:szCs w:val="17"/>
              </w:rPr>
            </w:pPr>
          </w:p>
        </w:tc>
        <w:tc>
          <w:tcPr>
            <w:tcW w:w="120" w:type="dxa"/>
            <w:vAlign w:val="bottom"/>
          </w:tcPr>
          <w:p w:rsidR="00237297" w:rsidRDefault="00237297">
            <w:pPr>
              <w:rPr>
                <w:sz w:val="17"/>
                <w:szCs w:val="17"/>
              </w:rPr>
            </w:pPr>
          </w:p>
        </w:tc>
        <w:tc>
          <w:tcPr>
            <w:tcW w:w="600" w:type="dxa"/>
            <w:vAlign w:val="bottom"/>
          </w:tcPr>
          <w:p w:rsidR="00237297" w:rsidRDefault="00237297">
            <w:pPr>
              <w:rPr>
                <w:sz w:val="17"/>
                <w:szCs w:val="17"/>
              </w:rPr>
            </w:pPr>
          </w:p>
        </w:tc>
        <w:tc>
          <w:tcPr>
            <w:tcW w:w="580" w:type="dxa"/>
            <w:vAlign w:val="bottom"/>
          </w:tcPr>
          <w:p w:rsidR="00237297" w:rsidRDefault="00237297">
            <w:pPr>
              <w:rPr>
                <w:sz w:val="17"/>
                <w:szCs w:val="17"/>
              </w:rPr>
            </w:pPr>
          </w:p>
        </w:tc>
        <w:tc>
          <w:tcPr>
            <w:tcW w:w="0" w:type="dxa"/>
            <w:vAlign w:val="bottom"/>
          </w:tcPr>
          <w:p w:rsidR="00237297" w:rsidRDefault="00237297">
            <w:pPr>
              <w:rPr>
                <w:sz w:val="1"/>
                <w:szCs w:val="1"/>
              </w:rPr>
            </w:pPr>
          </w:p>
        </w:tc>
      </w:tr>
      <w:tr w:rsidR="00237297">
        <w:trPr>
          <w:trHeight w:val="229"/>
        </w:trPr>
        <w:tc>
          <w:tcPr>
            <w:tcW w:w="8740" w:type="dxa"/>
            <w:gridSpan w:val="3"/>
            <w:vAlign w:val="bottom"/>
          </w:tcPr>
          <w:p w:rsidR="00237297" w:rsidRDefault="00D129D0">
            <w:pPr>
              <w:ind w:left="200"/>
              <w:rPr>
                <w:sz w:val="20"/>
                <w:szCs w:val="20"/>
              </w:rPr>
            </w:pPr>
            <w:r>
              <w:rPr>
                <w:rFonts w:ascii="Arial" w:eastAsia="Arial" w:hAnsi="Arial" w:cs="Arial"/>
                <w:sz w:val="16"/>
                <w:szCs w:val="16"/>
              </w:rPr>
              <w:t>Foreign exchange forwards</w:t>
            </w:r>
          </w:p>
        </w:tc>
        <w:tc>
          <w:tcPr>
            <w:tcW w:w="820" w:type="dxa"/>
            <w:tcBorders>
              <w:bottom w:val="single" w:sz="8" w:space="0" w:color="auto"/>
            </w:tcBorders>
            <w:vAlign w:val="bottom"/>
          </w:tcPr>
          <w:p w:rsidR="00237297" w:rsidRDefault="00237297">
            <w:pPr>
              <w:rPr>
                <w:sz w:val="19"/>
                <w:szCs w:val="19"/>
              </w:rPr>
            </w:pPr>
          </w:p>
        </w:tc>
        <w:tc>
          <w:tcPr>
            <w:tcW w:w="3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c>
          <w:tcPr>
            <w:tcW w:w="120" w:type="dxa"/>
            <w:vAlign w:val="bottom"/>
          </w:tcPr>
          <w:p w:rsidR="00237297" w:rsidRDefault="00237297">
            <w:pPr>
              <w:rPr>
                <w:sz w:val="19"/>
                <w:szCs w:val="19"/>
              </w:rPr>
            </w:pPr>
          </w:p>
        </w:tc>
        <w:tc>
          <w:tcPr>
            <w:tcW w:w="600" w:type="dxa"/>
            <w:tcBorders>
              <w:bottom w:val="single" w:sz="8" w:space="0" w:color="auto"/>
            </w:tcBorders>
            <w:vAlign w:val="bottom"/>
          </w:tcPr>
          <w:p w:rsidR="00237297" w:rsidRDefault="00237297">
            <w:pPr>
              <w:rPr>
                <w:sz w:val="19"/>
                <w:szCs w:val="19"/>
              </w:rPr>
            </w:pPr>
          </w:p>
        </w:tc>
        <w:tc>
          <w:tcPr>
            <w:tcW w:w="58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c>
          <w:tcPr>
            <w:tcW w:w="0" w:type="dxa"/>
            <w:vAlign w:val="bottom"/>
          </w:tcPr>
          <w:p w:rsidR="00237297" w:rsidRDefault="00237297">
            <w:pPr>
              <w:rPr>
                <w:sz w:val="1"/>
                <w:szCs w:val="1"/>
              </w:rPr>
            </w:pPr>
          </w:p>
        </w:tc>
      </w:tr>
      <w:tr w:rsidR="00237297">
        <w:trPr>
          <w:trHeight w:val="210"/>
        </w:trPr>
        <w:tc>
          <w:tcPr>
            <w:tcW w:w="8740" w:type="dxa"/>
            <w:gridSpan w:val="3"/>
            <w:vAlign w:val="bottom"/>
          </w:tcPr>
          <w:p w:rsidR="00237297" w:rsidRDefault="00D129D0">
            <w:pPr>
              <w:ind w:left="200"/>
              <w:rPr>
                <w:sz w:val="20"/>
                <w:szCs w:val="20"/>
              </w:rPr>
            </w:pPr>
            <w:r>
              <w:rPr>
                <w:rFonts w:ascii="Arial" w:eastAsia="Arial" w:hAnsi="Arial" w:cs="Arial"/>
                <w:sz w:val="16"/>
                <w:szCs w:val="16"/>
              </w:rPr>
              <w:t xml:space="preserve">Total derivative contracts not designated as </w:t>
            </w:r>
            <w:r>
              <w:rPr>
                <w:rFonts w:ascii="Arial" w:eastAsia="Arial" w:hAnsi="Arial" w:cs="Arial"/>
                <w:sz w:val="16"/>
                <w:szCs w:val="16"/>
              </w:rPr>
              <w:t>hedging instruments</w:t>
            </w:r>
          </w:p>
        </w:tc>
        <w:tc>
          <w:tcPr>
            <w:tcW w:w="820" w:type="dxa"/>
            <w:vAlign w:val="bottom"/>
          </w:tcPr>
          <w:p w:rsidR="00237297" w:rsidRDefault="00237297">
            <w:pPr>
              <w:rPr>
                <w:sz w:val="18"/>
                <w:szCs w:val="18"/>
              </w:rPr>
            </w:pPr>
          </w:p>
        </w:tc>
        <w:tc>
          <w:tcPr>
            <w:tcW w:w="48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600" w:type="dxa"/>
            <w:vAlign w:val="bottom"/>
          </w:tcPr>
          <w:p w:rsidR="00237297" w:rsidRDefault="00237297">
            <w:pPr>
              <w:rPr>
                <w:sz w:val="18"/>
                <w:szCs w:val="18"/>
              </w:rPr>
            </w:pPr>
          </w:p>
        </w:tc>
        <w:tc>
          <w:tcPr>
            <w:tcW w:w="580" w:type="dxa"/>
            <w:vAlign w:val="bottom"/>
          </w:tcPr>
          <w:p w:rsidR="00237297" w:rsidRDefault="00D129D0">
            <w:pPr>
              <w:jc w:val="right"/>
              <w:rPr>
                <w:sz w:val="20"/>
                <w:szCs w:val="20"/>
              </w:rPr>
            </w:pPr>
            <w:r>
              <w:rPr>
                <w:rFonts w:ascii="Arial" w:eastAsia="Arial" w:hAnsi="Arial" w:cs="Arial"/>
                <w:sz w:val="16"/>
                <w:szCs w:val="16"/>
              </w:rPr>
              <w:t>—</w:t>
            </w:r>
          </w:p>
        </w:tc>
        <w:tc>
          <w:tcPr>
            <w:tcW w:w="0" w:type="dxa"/>
            <w:vAlign w:val="bottom"/>
          </w:tcPr>
          <w:p w:rsidR="00237297" w:rsidRDefault="00237297">
            <w:pPr>
              <w:rPr>
                <w:sz w:val="1"/>
                <w:szCs w:val="1"/>
              </w:rPr>
            </w:pPr>
          </w:p>
        </w:tc>
      </w:tr>
      <w:tr w:rsidR="00237297">
        <w:trPr>
          <w:trHeight w:val="209"/>
        </w:trPr>
        <w:tc>
          <w:tcPr>
            <w:tcW w:w="8740" w:type="dxa"/>
            <w:gridSpan w:val="3"/>
            <w:vAlign w:val="bottom"/>
          </w:tcPr>
          <w:p w:rsidR="00237297" w:rsidRDefault="00D129D0">
            <w:pPr>
              <w:ind w:left="340"/>
              <w:rPr>
                <w:sz w:val="20"/>
                <w:szCs w:val="20"/>
              </w:rPr>
            </w:pPr>
            <w:r>
              <w:rPr>
                <w:rFonts w:ascii="Arial" w:eastAsia="Arial" w:hAnsi="Arial" w:cs="Arial"/>
                <w:sz w:val="16"/>
                <w:szCs w:val="16"/>
              </w:rPr>
              <w:t>Gross fair value of derivative contracts</w:t>
            </w:r>
          </w:p>
        </w:tc>
        <w:tc>
          <w:tcPr>
            <w:tcW w:w="820" w:type="dxa"/>
            <w:tcBorders>
              <w:top w:val="single" w:sz="8" w:space="0" w:color="auto"/>
            </w:tcBorders>
            <w:vAlign w:val="bottom"/>
          </w:tcPr>
          <w:p w:rsidR="00237297" w:rsidRDefault="00237297">
            <w:pPr>
              <w:rPr>
                <w:sz w:val="18"/>
                <w:szCs w:val="18"/>
              </w:rPr>
            </w:pPr>
          </w:p>
        </w:tc>
        <w:tc>
          <w:tcPr>
            <w:tcW w:w="360" w:type="dxa"/>
            <w:tcBorders>
              <w:top w:val="single" w:sz="8" w:space="0" w:color="auto"/>
            </w:tcBorders>
            <w:vAlign w:val="bottom"/>
          </w:tcPr>
          <w:p w:rsidR="00237297" w:rsidRDefault="00D129D0">
            <w:pPr>
              <w:jc w:val="right"/>
              <w:rPr>
                <w:sz w:val="20"/>
                <w:szCs w:val="20"/>
              </w:rPr>
            </w:pPr>
            <w:r>
              <w:rPr>
                <w:rFonts w:ascii="Arial" w:eastAsia="Arial" w:hAnsi="Arial" w:cs="Arial"/>
                <w:sz w:val="16"/>
                <w:szCs w:val="16"/>
              </w:rPr>
              <w:t>23</w:t>
            </w:r>
          </w:p>
        </w:tc>
        <w:tc>
          <w:tcPr>
            <w:tcW w:w="120" w:type="dxa"/>
            <w:vAlign w:val="bottom"/>
          </w:tcPr>
          <w:p w:rsidR="00237297" w:rsidRDefault="00237297">
            <w:pPr>
              <w:rPr>
                <w:sz w:val="18"/>
                <w:szCs w:val="18"/>
              </w:rPr>
            </w:pPr>
          </w:p>
        </w:tc>
        <w:tc>
          <w:tcPr>
            <w:tcW w:w="600" w:type="dxa"/>
            <w:tcBorders>
              <w:top w:val="single" w:sz="8" w:space="0" w:color="auto"/>
            </w:tcBorders>
            <w:vAlign w:val="bottom"/>
          </w:tcPr>
          <w:p w:rsidR="00237297" w:rsidRDefault="00237297">
            <w:pPr>
              <w:rPr>
                <w:sz w:val="18"/>
                <w:szCs w:val="18"/>
              </w:rPr>
            </w:pPr>
          </w:p>
        </w:tc>
        <w:tc>
          <w:tcPr>
            <w:tcW w:w="580" w:type="dxa"/>
            <w:tcBorders>
              <w:top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c>
          <w:tcPr>
            <w:tcW w:w="0" w:type="dxa"/>
            <w:vAlign w:val="bottom"/>
          </w:tcPr>
          <w:p w:rsidR="00237297" w:rsidRDefault="00237297">
            <w:pPr>
              <w:rPr>
                <w:sz w:val="1"/>
                <w:szCs w:val="1"/>
              </w:rPr>
            </w:pPr>
          </w:p>
        </w:tc>
      </w:tr>
      <w:tr w:rsidR="00237297">
        <w:trPr>
          <w:trHeight w:val="219"/>
        </w:trPr>
        <w:tc>
          <w:tcPr>
            <w:tcW w:w="8740" w:type="dxa"/>
            <w:gridSpan w:val="3"/>
            <w:vAlign w:val="bottom"/>
          </w:tcPr>
          <w:p w:rsidR="00237297" w:rsidRDefault="00D129D0">
            <w:pPr>
              <w:ind w:left="200"/>
              <w:rPr>
                <w:sz w:val="20"/>
                <w:szCs w:val="20"/>
              </w:rPr>
            </w:pPr>
            <w:r>
              <w:rPr>
                <w:rFonts w:ascii="Arial" w:eastAsia="Arial" w:hAnsi="Arial" w:cs="Arial"/>
                <w:sz w:val="16"/>
                <w:szCs w:val="16"/>
              </w:rPr>
              <w:t>Gross amounts offset in the Consolidated Balance Sheet</w:t>
            </w:r>
          </w:p>
        </w:tc>
        <w:tc>
          <w:tcPr>
            <w:tcW w:w="820" w:type="dxa"/>
            <w:vAlign w:val="bottom"/>
          </w:tcPr>
          <w:p w:rsidR="00237297" w:rsidRDefault="00237297">
            <w:pPr>
              <w:rPr>
                <w:sz w:val="19"/>
                <w:szCs w:val="19"/>
              </w:rPr>
            </w:pPr>
          </w:p>
        </w:tc>
        <w:tc>
          <w:tcPr>
            <w:tcW w:w="48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600" w:type="dxa"/>
            <w:vAlign w:val="bottom"/>
          </w:tcPr>
          <w:p w:rsidR="00237297" w:rsidRDefault="00237297">
            <w:pPr>
              <w:rPr>
                <w:sz w:val="19"/>
                <w:szCs w:val="19"/>
              </w:rPr>
            </w:pPr>
          </w:p>
        </w:tc>
        <w:tc>
          <w:tcPr>
            <w:tcW w:w="580" w:type="dxa"/>
            <w:vAlign w:val="bottom"/>
          </w:tcPr>
          <w:p w:rsidR="00237297" w:rsidRDefault="00D129D0">
            <w:pPr>
              <w:jc w:val="right"/>
              <w:rPr>
                <w:sz w:val="20"/>
                <w:szCs w:val="20"/>
              </w:rPr>
            </w:pPr>
            <w:r>
              <w:rPr>
                <w:rFonts w:ascii="Arial" w:eastAsia="Arial" w:hAnsi="Arial" w:cs="Arial"/>
                <w:sz w:val="16"/>
                <w:szCs w:val="16"/>
              </w:rPr>
              <w:t>—</w:t>
            </w:r>
          </w:p>
        </w:tc>
        <w:tc>
          <w:tcPr>
            <w:tcW w:w="0" w:type="dxa"/>
            <w:vAlign w:val="bottom"/>
          </w:tcPr>
          <w:p w:rsidR="00237297" w:rsidRDefault="00237297">
            <w:pPr>
              <w:rPr>
                <w:sz w:val="1"/>
                <w:szCs w:val="1"/>
              </w:rPr>
            </w:pPr>
          </w:p>
        </w:tc>
      </w:tr>
      <w:tr w:rsidR="00237297">
        <w:trPr>
          <w:trHeight w:val="213"/>
        </w:trPr>
        <w:tc>
          <w:tcPr>
            <w:tcW w:w="8740" w:type="dxa"/>
            <w:gridSpan w:val="3"/>
            <w:vAlign w:val="bottom"/>
          </w:tcPr>
          <w:p w:rsidR="00237297" w:rsidRDefault="00D129D0">
            <w:pPr>
              <w:ind w:left="340"/>
              <w:rPr>
                <w:sz w:val="20"/>
                <w:szCs w:val="20"/>
              </w:rPr>
            </w:pPr>
            <w:r>
              <w:rPr>
                <w:rFonts w:ascii="Arial" w:eastAsia="Arial" w:hAnsi="Arial" w:cs="Arial"/>
                <w:sz w:val="16"/>
                <w:szCs w:val="16"/>
              </w:rPr>
              <w:t>Net Amounts Presented in the Consolidated Balance Sheet</w:t>
            </w:r>
          </w:p>
        </w:tc>
        <w:tc>
          <w:tcPr>
            <w:tcW w:w="820" w:type="dxa"/>
            <w:tcBorders>
              <w:top w:val="single" w:sz="8" w:space="0" w:color="auto"/>
              <w:bottom w:val="single" w:sz="8" w:space="0" w:color="auto"/>
            </w:tcBorders>
            <w:vAlign w:val="bottom"/>
          </w:tcPr>
          <w:p w:rsidR="00237297" w:rsidRDefault="00D129D0">
            <w:pPr>
              <w:ind w:right="641"/>
              <w:jc w:val="right"/>
              <w:rPr>
                <w:sz w:val="20"/>
                <w:szCs w:val="20"/>
              </w:rPr>
            </w:pPr>
            <w:r>
              <w:rPr>
                <w:rFonts w:ascii="Arial" w:eastAsia="Arial" w:hAnsi="Arial" w:cs="Arial"/>
                <w:w w:val="89"/>
                <w:sz w:val="16"/>
                <w:szCs w:val="16"/>
              </w:rPr>
              <w:t>$</w:t>
            </w:r>
          </w:p>
        </w:tc>
        <w:tc>
          <w:tcPr>
            <w:tcW w:w="36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23</w:t>
            </w:r>
          </w:p>
        </w:tc>
        <w:tc>
          <w:tcPr>
            <w:tcW w:w="120" w:type="dxa"/>
            <w:vAlign w:val="bottom"/>
          </w:tcPr>
          <w:p w:rsidR="00237297" w:rsidRDefault="00237297">
            <w:pPr>
              <w:rPr>
                <w:sz w:val="18"/>
                <w:szCs w:val="18"/>
              </w:rPr>
            </w:pPr>
          </w:p>
        </w:tc>
        <w:tc>
          <w:tcPr>
            <w:tcW w:w="600" w:type="dxa"/>
            <w:tcBorders>
              <w:top w:val="single" w:sz="8" w:space="0" w:color="auto"/>
              <w:bottom w:val="single" w:sz="8" w:space="0" w:color="auto"/>
            </w:tcBorders>
            <w:vAlign w:val="bottom"/>
          </w:tcPr>
          <w:p w:rsidR="00237297" w:rsidRDefault="00D129D0">
            <w:pPr>
              <w:ind w:right="421"/>
              <w:jc w:val="right"/>
              <w:rPr>
                <w:sz w:val="20"/>
                <w:szCs w:val="20"/>
              </w:rPr>
            </w:pPr>
            <w:r>
              <w:rPr>
                <w:rFonts w:ascii="Arial" w:eastAsia="Arial" w:hAnsi="Arial" w:cs="Arial"/>
                <w:w w:val="89"/>
                <w:sz w:val="16"/>
                <w:szCs w:val="16"/>
              </w:rPr>
              <w:t>$</w:t>
            </w:r>
          </w:p>
        </w:tc>
        <w:tc>
          <w:tcPr>
            <w:tcW w:w="58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c>
          <w:tcPr>
            <w:tcW w:w="0" w:type="dxa"/>
            <w:vAlign w:val="bottom"/>
          </w:tcPr>
          <w:p w:rsidR="00237297" w:rsidRDefault="00237297">
            <w:pPr>
              <w:rPr>
                <w:sz w:val="1"/>
                <w:szCs w:val="1"/>
              </w:rPr>
            </w:pPr>
          </w:p>
        </w:tc>
      </w:tr>
      <w:tr w:rsidR="00237297">
        <w:trPr>
          <w:trHeight w:val="21"/>
        </w:trPr>
        <w:tc>
          <w:tcPr>
            <w:tcW w:w="1320" w:type="dxa"/>
            <w:gridSpan w:val="2"/>
            <w:vMerge w:val="restart"/>
            <w:vAlign w:val="bottom"/>
          </w:tcPr>
          <w:p w:rsidR="00237297" w:rsidRDefault="00D129D0">
            <w:pPr>
              <w:spacing w:line="183" w:lineRule="exact"/>
              <w:rPr>
                <w:sz w:val="20"/>
                <w:szCs w:val="20"/>
              </w:rPr>
            </w:pPr>
            <w:r>
              <w:rPr>
                <w:rFonts w:ascii="Arial" w:eastAsia="Arial" w:hAnsi="Arial" w:cs="Arial"/>
                <w:b/>
                <w:bCs/>
                <w:w w:val="90"/>
                <w:sz w:val="16"/>
                <w:szCs w:val="16"/>
              </w:rPr>
              <w:t>December 31, 2020</w:t>
            </w:r>
          </w:p>
        </w:tc>
        <w:tc>
          <w:tcPr>
            <w:tcW w:w="7420" w:type="dxa"/>
            <w:vMerge w:val="restart"/>
            <w:vAlign w:val="bottom"/>
          </w:tcPr>
          <w:p w:rsidR="00237297" w:rsidRDefault="00237297">
            <w:pPr>
              <w:spacing w:line="20" w:lineRule="exact"/>
              <w:rPr>
                <w:sz w:val="1"/>
                <w:szCs w:val="1"/>
              </w:rPr>
            </w:pPr>
          </w:p>
        </w:tc>
        <w:tc>
          <w:tcPr>
            <w:tcW w:w="820" w:type="dxa"/>
            <w:tcBorders>
              <w:bottom w:val="single" w:sz="8" w:space="0" w:color="auto"/>
            </w:tcBorders>
            <w:vAlign w:val="bottom"/>
          </w:tcPr>
          <w:p w:rsidR="00237297" w:rsidRDefault="00237297">
            <w:pPr>
              <w:spacing w:line="20" w:lineRule="exact"/>
              <w:rPr>
                <w:sz w:val="1"/>
                <w:szCs w:val="1"/>
              </w:rPr>
            </w:pPr>
          </w:p>
        </w:tc>
        <w:tc>
          <w:tcPr>
            <w:tcW w:w="36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600" w:type="dxa"/>
            <w:tcBorders>
              <w:bottom w:val="single" w:sz="8" w:space="0" w:color="auto"/>
            </w:tcBorders>
            <w:vAlign w:val="bottom"/>
          </w:tcPr>
          <w:p w:rsidR="00237297" w:rsidRDefault="00237297">
            <w:pPr>
              <w:spacing w:line="20" w:lineRule="exact"/>
              <w:rPr>
                <w:sz w:val="1"/>
                <w:szCs w:val="1"/>
              </w:rPr>
            </w:pPr>
          </w:p>
        </w:tc>
        <w:tc>
          <w:tcPr>
            <w:tcW w:w="580" w:type="dxa"/>
            <w:tcBorders>
              <w:bottom w:val="single" w:sz="8" w:space="0" w:color="auto"/>
            </w:tcBorders>
            <w:vAlign w:val="bottom"/>
          </w:tcPr>
          <w:p w:rsidR="00237297" w:rsidRDefault="00237297">
            <w:pPr>
              <w:spacing w:line="20" w:lineRule="exact"/>
              <w:rPr>
                <w:sz w:val="1"/>
                <w:szCs w:val="1"/>
              </w:rPr>
            </w:pPr>
          </w:p>
        </w:tc>
        <w:tc>
          <w:tcPr>
            <w:tcW w:w="0" w:type="dxa"/>
            <w:vAlign w:val="bottom"/>
          </w:tcPr>
          <w:p w:rsidR="00237297" w:rsidRDefault="00237297">
            <w:pPr>
              <w:rPr>
                <w:sz w:val="1"/>
                <w:szCs w:val="1"/>
              </w:rPr>
            </w:pPr>
          </w:p>
        </w:tc>
      </w:tr>
      <w:tr w:rsidR="00237297">
        <w:trPr>
          <w:trHeight w:val="147"/>
        </w:trPr>
        <w:tc>
          <w:tcPr>
            <w:tcW w:w="1320" w:type="dxa"/>
            <w:gridSpan w:val="2"/>
            <w:vMerge/>
            <w:tcBorders>
              <w:bottom w:val="single" w:sz="8" w:space="0" w:color="auto"/>
            </w:tcBorders>
            <w:vAlign w:val="bottom"/>
          </w:tcPr>
          <w:p w:rsidR="00237297" w:rsidRDefault="00237297">
            <w:pPr>
              <w:rPr>
                <w:sz w:val="12"/>
                <w:szCs w:val="12"/>
              </w:rPr>
            </w:pPr>
          </w:p>
        </w:tc>
        <w:tc>
          <w:tcPr>
            <w:tcW w:w="7420" w:type="dxa"/>
            <w:vMerge/>
            <w:vAlign w:val="bottom"/>
          </w:tcPr>
          <w:p w:rsidR="00237297" w:rsidRDefault="00237297">
            <w:pPr>
              <w:rPr>
                <w:sz w:val="12"/>
                <w:szCs w:val="12"/>
              </w:rPr>
            </w:pPr>
          </w:p>
        </w:tc>
        <w:tc>
          <w:tcPr>
            <w:tcW w:w="820" w:type="dxa"/>
            <w:vAlign w:val="bottom"/>
          </w:tcPr>
          <w:p w:rsidR="00237297" w:rsidRDefault="00237297">
            <w:pPr>
              <w:rPr>
                <w:sz w:val="12"/>
                <w:szCs w:val="12"/>
              </w:rPr>
            </w:pPr>
          </w:p>
        </w:tc>
        <w:tc>
          <w:tcPr>
            <w:tcW w:w="360" w:type="dxa"/>
            <w:vAlign w:val="bottom"/>
          </w:tcPr>
          <w:p w:rsidR="00237297" w:rsidRDefault="00237297">
            <w:pPr>
              <w:rPr>
                <w:sz w:val="12"/>
                <w:szCs w:val="12"/>
              </w:rPr>
            </w:pPr>
          </w:p>
        </w:tc>
        <w:tc>
          <w:tcPr>
            <w:tcW w:w="120" w:type="dxa"/>
            <w:vAlign w:val="bottom"/>
          </w:tcPr>
          <w:p w:rsidR="00237297" w:rsidRDefault="00237297">
            <w:pPr>
              <w:rPr>
                <w:sz w:val="12"/>
                <w:szCs w:val="12"/>
              </w:rPr>
            </w:pPr>
          </w:p>
        </w:tc>
        <w:tc>
          <w:tcPr>
            <w:tcW w:w="600" w:type="dxa"/>
            <w:vAlign w:val="bottom"/>
          </w:tcPr>
          <w:p w:rsidR="00237297" w:rsidRDefault="00237297">
            <w:pPr>
              <w:rPr>
                <w:sz w:val="12"/>
                <w:szCs w:val="12"/>
              </w:rPr>
            </w:pPr>
          </w:p>
        </w:tc>
        <w:tc>
          <w:tcPr>
            <w:tcW w:w="580" w:type="dxa"/>
            <w:vAlign w:val="bottom"/>
          </w:tcPr>
          <w:p w:rsidR="00237297" w:rsidRDefault="00237297">
            <w:pPr>
              <w:rPr>
                <w:sz w:val="12"/>
                <w:szCs w:val="12"/>
              </w:rPr>
            </w:pPr>
          </w:p>
        </w:tc>
        <w:tc>
          <w:tcPr>
            <w:tcW w:w="0" w:type="dxa"/>
            <w:vAlign w:val="bottom"/>
          </w:tcPr>
          <w:p w:rsidR="00237297" w:rsidRDefault="00237297">
            <w:pPr>
              <w:rPr>
                <w:sz w:val="1"/>
                <w:szCs w:val="1"/>
              </w:rPr>
            </w:pPr>
          </w:p>
        </w:tc>
      </w:tr>
      <w:tr w:rsidR="00237297">
        <w:trPr>
          <w:trHeight w:val="231"/>
        </w:trPr>
        <w:tc>
          <w:tcPr>
            <w:tcW w:w="8740" w:type="dxa"/>
            <w:gridSpan w:val="3"/>
            <w:vAlign w:val="bottom"/>
          </w:tcPr>
          <w:p w:rsidR="00237297" w:rsidRDefault="00D129D0">
            <w:pPr>
              <w:ind w:left="120"/>
              <w:rPr>
                <w:sz w:val="20"/>
                <w:szCs w:val="20"/>
              </w:rPr>
            </w:pPr>
            <w:r>
              <w:rPr>
                <w:rFonts w:ascii="Arial" w:eastAsia="Arial" w:hAnsi="Arial" w:cs="Arial"/>
                <w:sz w:val="16"/>
                <w:szCs w:val="16"/>
              </w:rPr>
              <w:t>Derivative Contracts Designated as Hedging Instruments:</w:t>
            </w:r>
          </w:p>
        </w:tc>
        <w:tc>
          <w:tcPr>
            <w:tcW w:w="820" w:type="dxa"/>
            <w:vAlign w:val="bottom"/>
          </w:tcPr>
          <w:p w:rsidR="00237297" w:rsidRDefault="00237297">
            <w:pPr>
              <w:rPr>
                <w:sz w:val="20"/>
                <w:szCs w:val="20"/>
              </w:rPr>
            </w:pPr>
          </w:p>
        </w:tc>
        <w:tc>
          <w:tcPr>
            <w:tcW w:w="360" w:type="dxa"/>
            <w:vAlign w:val="bottom"/>
          </w:tcPr>
          <w:p w:rsidR="00237297" w:rsidRDefault="00237297">
            <w:pPr>
              <w:rPr>
                <w:sz w:val="20"/>
                <w:szCs w:val="20"/>
              </w:rPr>
            </w:pPr>
          </w:p>
        </w:tc>
        <w:tc>
          <w:tcPr>
            <w:tcW w:w="120" w:type="dxa"/>
            <w:vAlign w:val="bottom"/>
          </w:tcPr>
          <w:p w:rsidR="00237297" w:rsidRDefault="00237297">
            <w:pPr>
              <w:rPr>
                <w:sz w:val="20"/>
                <w:szCs w:val="20"/>
              </w:rPr>
            </w:pPr>
          </w:p>
        </w:tc>
        <w:tc>
          <w:tcPr>
            <w:tcW w:w="600" w:type="dxa"/>
            <w:vAlign w:val="bottom"/>
          </w:tcPr>
          <w:p w:rsidR="00237297" w:rsidRDefault="00237297">
            <w:pPr>
              <w:rPr>
                <w:sz w:val="20"/>
                <w:szCs w:val="20"/>
              </w:rPr>
            </w:pPr>
          </w:p>
        </w:tc>
        <w:tc>
          <w:tcPr>
            <w:tcW w:w="580" w:type="dxa"/>
            <w:vAlign w:val="bottom"/>
          </w:tcPr>
          <w:p w:rsidR="00237297" w:rsidRDefault="00237297">
            <w:pPr>
              <w:rPr>
                <w:sz w:val="20"/>
                <w:szCs w:val="20"/>
              </w:rPr>
            </w:pPr>
          </w:p>
        </w:tc>
        <w:tc>
          <w:tcPr>
            <w:tcW w:w="0" w:type="dxa"/>
            <w:vAlign w:val="bottom"/>
          </w:tcPr>
          <w:p w:rsidR="00237297" w:rsidRDefault="00237297">
            <w:pPr>
              <w:rPr>
                <w:sz w:val="1"/>
                <w:szCs w:val="1"/>
              </w:rPr>
            </w:pPr>
          </w:p>
        </w:tc>
      </w:tr>
      <w:tr w:rsidR="00237297">
        <w:trPr>
          <w:trHeight w:val="216"/>
        </w:trPr>
        <w:tc>
          <w:tcPr>
            <w:tcW w:w="8740" w:type="dxa"/>
            <w:gridSpan w:val="3"/>
            <w:vAlign w:val="bottom"/>
          </w:tcPr>
          <w:p w:rsidR="00237297" w:rsidRDefault="00D129D0">
            <w:pPr>
              <w:ind w:left="200"/>
              <w:rPr>
                <w:sz w:val="20"/>
                <w:szCs w:val="20"/>
              </w:rPr>
            </w:pPr>
            <w:r>
              <w:rPr>
                <w:rFonts w:ascii="Arial" w:eastAsia="Arial" w:hAnsi="Arial" w:cs="Arial"/>
                <w:sz w:val="16"/>
                <w:szCs w:val="16"/>
              </w:rPr>
              <w:t>Crude oil put options</w:t>
            </w:r>
          </w:p>
        </w:tc>
        <w:tc>
          <w:tcPr>
            <w:tcW w:w="820" w:type="dxa"/>
            <w:vAlign w:val="bottom"/>
          </w:tcPr>
          <w:p w:rsidR="00237297" w:rsidRDefault="00D129D0">
            <w:pPr>
              <w:ind w:right="641"/>
              <w:jc w:val="right"/>
              <w:rPr>
                <w:sz w:val="20"/>
                <w:szCs w:val="20"/>
              </w:rPr>
            </w:pPr>
            <w:r>
              <w:rPr>
                <w:rFonts w:ascii="Arial" w:eastAsia="Arial" w:hAnsi="Arial" w:cs="Arial"/>
                <w:w w:val="89"/>
                <w:sz w:val="16"/>
                <w:szCs w:val="16"/>
              </w:rPr>
              <w:t>$</w:t>
            </w:r>
          </w:p>
        </w:tc>
        <w:tc>
          <w:tcPr>
            <w:tcW w:w="360" w:type="dxa"/>
            <w:vAlign w:val="bottom"/>
          </w:tcPr>
          <w:p w:rsidR="00237297" w:rsidRDefault="00D129D0">
            <w:pPr>
              <w:jc w:val="right"/>
              <w:rPr>
                <w:sz w:val="20"/>
                <w:szCs w:val="20"/>
              </w:rPr>
            </w:pPr>
            <w:r>
              <w:rPr>
                <w:rFonts w:ascii="Arial" w:eastAsia="Arial" w:hAnsi="Arial" w:cs="Arial"/>
                <w:sz w:val="16"/>
                <w:szCs w:val="16"/>
              </w:rPr>
              <w:t>64</w:t>
            </w:r>
          </w:p>
        </w:tc>
        <w:tc>
          <w:tcPr>
            <w:tcW w:w="120" w:type="dxa"/>
            <w:vAlign w:val="bottom"/>
          </w:tcPr>
          <w:p w:rsidR="00237297" w:rsidRDefault="00237297">
            <w:pPr>
              <w:rPr>
                <w:sz w:val="18"/>
                <w:szCs w:val="18"/>
              </w:rPr>
            </w:pPr>
          </w:p>
        </w:tc>
        <w:tc>
          <w:tcPr>
            <w:tcW w:w="600" w:type="dxa"/>
            <w:vAlign w:val="bottom"/>
          </w:tcPr>
          <w:p w:rsidR="00237297" w:rsidRDefault="00D129D0">
            <w:pPr>
              <w:ind w:right="421"/>
              <w:jc w:val="right"/>
              <w:rPr>
                <w:sz w:val="20"/>
                <w:szCs w:val="20"/>
              </w:rPr>
            </w:pPr>
            <w:r>
              <w:rPr>
                <w:rFonts w:ascii="Arial" w:eastAsia="Arial" w:hAnsi="Arial" w:cs="Arial"/>
                <w:w w:val="89"/>
                <w:sz w:val="16"/>
                <w:szCs w:val="16"/>
              </w:rPr>
              <w:t>$</w:t>
            </w:r>
          </w:p>
        </w:tc>
        <w:tc>
          <w:tcPr>
            <w:tcW w:w="580" w:type="dxa"/>
            <w:vAlign w:val="bottom"/>
          </w:tcPr>
          <w:p w:rsidR="00237297" w:rsidRDefault="00D129D0">
            <w:pPr>
              <w:jc w:val="right"/>
              <w:rPr>
                <w:sz w:val="20"/>
                <w:szCs w:val="20"/>
              </w:rPr>
            </w:pPr>
            <w:r>
              <w:rPr>
                <w:rFonts w:ascii="Arial" w:eastAsia="Arial" w:hAnsi="Arial" w:cs="Arial"/>
                <w:sz w:val="16"/>
                <w:szCs w:val="16"/>
              </w:rPr>
              <w:t>—</w:t>
            </w:r>
          </w:p>
        </w:tc>
        <w:tc>
          <w:tcPr>
            <w:tcW w:w="0" w:type="dxa"/>
            <w:vAlign w:val="bottom"/>
          </w:tcPr>
          <w:p w:rsidR="00237297" w:rsidRDefault="00237297">
            <w:pPr>
              <w:rPr>
                <w:sz w:val="1"/>
                <w:szCs w:val="1"/>
              </w:rPr>
            </w:pPr>
          </w:p>
        </w:tc>
      </w:tr>
      <w:tr w:rsidR="00237297">
        <w:trPr>
          <w:trHeight w:val="216"/>
        </w:trPr>
        <w:tc>
          <w:tcPr>
            <w:tcW w:w="8740" w:type="dxa"/>
            <w:gridSpan w:val="3"/>
            <w:vAlign w:val="bottom"/>
          </w:tcPr>
          <w:p w:rsidR="00237297" w:rsidRDefault="00D129D0">
            <w:pPr>
              <w:ind w:left="200"/>
              <w:rPr>
                <w:sz w:val="20"/>
                <w:szCs w:val="20"/>
              </w:rPr>
            </w:pPr>
            <w:r>
              <w:rPr>
                <w:rFonts w:ascii="Arial" w:eastAsia="Arial" w:hAnsi="Arial" w:cs="Arial"/>
                <w:sz w:val="16"/>
                <w:szCs w:val="16"/>
              </w:rPr>
              <w:t>Crude oil swaps</w:t>
            </w:r>
          </w:p>
        </w:tc>
        <w:tc>
          <w:tcPr>
            <w:tcW w:w="820" w:type="dxa"/>
            <w:vAlign w:val="bottom"/>
          </w:tcPr>
          <w:p w:rsidR="00237297" w:rsidRDefault="00237297">
            <w:pPr>
              <w:rPr>
                <w:sz w:val="18"/>
                <w:szCs w:val="18"/>
              </w:rPr>
            </w:pPr>
          </w:p>
        </w:tc>
        <w:tc>
          <w:tcPr>
            <w:tcW w:w="48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600" w:type="dxa"/>
            <w:vAlign w:val="bottom"/>
          </w:tcPr>
          <w:p w:rsidR="00237297" w:rsidRDefault="00237297">
            <w:pPr>
              <w:rPr>
                <w:sz w:val="18"/>
                <w:szCs w:val="18"/>
              </w:rPr>
            </w:pPr>
          </w:p>
        </w:tc>
        <w:tc>
          <w:tcPr>
            <w:tcW w:w="580" w:type="dxa"/>
            <w:vAlign w:val="bottom"/>
          </w:tcPr>
          <w:p w:rsidR="00237297" w:rsidRDefault="00D129D0">
            <w:pPr>
              <w:jc w:val="right"/>
              <w:rPr>
                <w:sz w:val="20"/>
                <w:szCs w:val="20"/>
              </w:rPr>
            </w:pPr>
            <w:r>
              <w:rPr>
                <w:rFonts w:ascii="Arial" w:eastAsia="Arial" w:hAnsi="Arial" w:cs="Arial"/>
                <w:sz w:val="16"/>
                <w:szCs w:val="16"/>
              </w:rPr>
              <w:t>(54)</w:t>
            </w:r>
          </w:p>
        </w:tc>
        <w:tc>
          <w:tcPr>
            <w:tcW w:w="0" w:type="dxa"/>
            <w:vAlign w:val="bottom"/>
          </w:tcPr>
          <w:p w:rsidR="00237297" w:rsidRDefault="00237297">
            <w:pPr>
              <w:rPr>
                <w:sz w:val="1"/>
                <w:szCs w:val="1"/>
              </w:rPr>
            </w:pPr>
          </w:p>
        </w:tc>
      </w:tr>
      <w:tr w:rsidR="00237297">
        <w:trPr>
          <w:trHeight w:val="216"/>
        </w:trPr>
        <w:tc>
          <w:tcPr>
            <w:tcW w:w="8740" w:type="dxa"/>
            <w:gridSpan w:val="3"/>
            <w:vAlign w:val="bottom"/>
          </w:tcPr>
          <w:p w:rsidR="00237297" w:rsidRDefault="00D129D0">
            <w:pPr>
              <w:ind w:left="200"/>
              <w:rPr>
                <w:sz w:val="20"/>
                <w:szCs w:val="20"/>
              </w:rPr>
            </w:pPr>
            <w:r>
              <w:rPr>
                <w:rFonts w:ascii="Arial" w:eastAsia="Arial" w:hAnsi="Arial" w:cs="Arial"/>
                <w:sz w:val="16"/>
                <w:szCs w:val="16"/>
              </w:rPr>
              <w:t>Interest rate swaps</w:t>
            </w:r>
          </w:p>
        </w:tc>
        <w:tc>
          <w:tcPr>
            <w:tcW w:w="820" w:type="dxa"/>
            <w:tcBorders>
              <w:bottom w:val="single" w:sz="8" w:space="0" w:color="auto"/>
            </w:tcBorders>
            <w:vAlign w:val="bottom"/>
          </w:tcPr>
          <w:p w:rsidR="00237297" w:rsidRDefault="00237297">
            <w:pPr>
              <w:rPr>
                <w:sz w:val="18"/>
                <w:szCs w:val="18"/>
              </w:rPr>
            </w:pPr>
          </w:p>
        </w:tc>
        <w:tc>
          <w:tcPr>
            <w:tcW w:w="3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5</w:t>
            </w:r>
          </w:p>
        </w:tc>
        <w:tc>
          <w:tcPr>
            <w:tcW w:w="120" w:type="dxa"/>
            <w:vAlign w:val="bottom"/>
          </w:tcPr>
          <w:p w:rsidR="00237297" w:rsidRDefault="00237297">
            <w:pPr>
              <w:rPr>
                <w:sz w:val="18"/>
                <w:szCs w:val="18"/>
              </w:rPr>
            </w:pPr>
          </w:p>
        </w:tc>
        <w:tc>
          <w:tcPr>
            <w:tcW w:w="600" w:type="dxa"/>
            <w:tcBorders>
              <w:bottom w:val="single" w:sz="8" w:space="0" w:color="auto"/>
            </w:tcBorders>
            <w:vAlign w:val="bottom"/>
          </w:tcPr>
          <w:p w:rsidR="00237297" w:rsidRDefault="00237297">
            <w:pPr>
              <w:rPr>
                <w:sz w:val="18"/>
                <w:szCs w:val="18"/>
              </w:rPr>
            </w:pPr>
          </w:p>
        </w:tc>
        <w:tc>
          <w:tcPr>
            <w:tcW w:w="58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c>
          <w:tcPr>
            <w:tcW w:w="0" w:type="dxa"/>
            <w:vAlign w:val="bottom"/>
          </w:tcPr>
          <w:p w:rsidR="00237297" w:rsidRDefault="00237297">
            <w:pPr>
              <w:rPr>
                <w:sz w:val="1"/>
                <w:szCs w:val="1"/>
              </w:rPr>
            </w:pPr>
          </w:p>
        </w:tc>
      </w:tr>
      <w:tr w:rsidR="00237297">
        <w:trPr>
          <w:trHeight w:val="209"/>
        </w:trPr>
        <w:tc>
          <w:tcPr>
            <w:tcW w:w="8740" w:type="dxa"/>
            <w:gridSpan w:val="3"/>
            <w:vAlign w:val="bottom"/>
          </w:tcPr>
          <w:p w:rsidR="00237297" w:rsidRDefault="00D129D0">
            <w:pPr>
              <w:ind w:left="200"/>
              <w:rPr>
                <w:sz w:val="20"/>
                <w:szCs w:val="20"/>
              </w:rPr>
            </w:pPr>
            <w:r>
              <w:rPr>
                <w:rFonts w:ascii="Arial" w:eastAsia="Arial" w:hAnsi="Arial" w:cs="Arial"/>
                <w:sz w:val="16"/>
                <w:szCs w:val="16"/>
              </w:rPr>
              <w:t>Total derivative contracts designated as hedging instruments</w:t>
            </w:r>
          </w:p>
        </w:tc>
        <w:tc>
          <w:tcPr>
            <w:tcW w:w="820" w:type="dxa"/>
            <w:tcBorders>
              <w:bottom w:val="single" w:sz="8" w:space="0" w:color="auto"/>
            </w:tcBorders>
            <w:vAlign w:val="bottom"/>
          </w:tcPr>
          <w:p w:rsidR="00237297" w:rsidRDefault="00237297">
            <w:pPr>
              <w:rPr>
                <w:sz w:val="18"/>
                <w:szCs w:val="18"/>
              </w:rPr>
            </w:pPr>
          </w:p>
        </w:tc>
        <w:tc>
          <w:tcPr>
            <w:tcW w:w="3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69</w:t>
            </w:r>
          </w:p>
        </w:tc>
        <w:tc>
          <w:tcPr>
            <w:tcW w:w="120" w:type="dxa"/>
            <w:vAlign w:val="bottom"/>
          </w:tcPr>
          <w:p w:rsidR="00237297" w:rsidRDefault="00237297">
            <w:pPr>
              <w:rPr>
                <w:sz w:val="18"/>
                <w:szCs w:val="18"/>
              </w:rPr>
            </w:pPr>
          </w:p>
        </w:tc>
        <w:tc>
          <w:tcPr>
            <w:tcW w:w="600" w:type="dxa"/>
            <w:tcBorders>
              <w:bottom w:val="single" w:sz="8" w:space="0" w:color="auto"/>
            </w:tcBorders>
            <w:vAlign w:val="bottom"/>
          </w:tcPr>
          <w:p w:rsidR="00237297" w:rsidRDefault="00237297">
            <w:pPr>
              <w:rPr>
                <w:sz w:val="18"/>
                <w:szCs w:val="18"/>
              </w:rPr>
            </w:pPr>
          </w:p>
        </w:tc>
        <w:tc>
          <w:tcPr>
            <w:tcW w:w="58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(54)</w:t>
            </w:r>
          </w:p>
        </w:tc>
        <w:tc>
          <w:tcPr>
            <w:tcW w:w="0" w:type="dxa"/>
            <w:vAlign w:val="bottom"/>
          </w:tcPr>
          <w:p w:rsidR="00237297" w:rsidRDefault="00237297">
            <w:pPr>
              <w:rPr>
                <w:sz w:val="1"/>
                <w:szCs w:val="1"/>
              </w:rPr>
            </w:pPr>
          </w:p>
        </w:tc>
      </w:tr>
      <w:tr w:rsidR="00237297">
        <w:trPr>
          <w:trHeight w:val="196"/>
        </w:trPr>
        <w:tc>
          <w:tcPr>
            <w:tcW w:w="8740" w:type="dxa"/>
            <w:gridSpan w:val="3"/>
            <w:vAlign w:val="bottom"/>
          </w:tcPr>
          <w:p w:rsidR="00237297" w:rsidRDefault="00D129D0">
            <w:pPr>
              <w:ind w:left="120"/>
              <w:rPr>
                <w:sz w:val="20"/>
                <w:szCs w:val="20"/>
              </w:rPr>
            </w:pPr>
            <w:r>
              <w:rPr>
                <w:rFonts w:ascii="Arial" w:eastAsia="Arial" w:hAnsi="Arial" w:cs="Arial"/>
                <w:sz w:val="16"/>
                <w:szCs w:val="16"/>
              </w:rPr>
              <w:t xml:space="preserve">Derivative Contracts Not </w:t>
            </w:r>
            <w:r>
              <w:rPr>
                <w:rFonts w:ascii="Arial" w:eastAsia="Arial" w:hAnsi="Arial" w:cs="Arial"/>
                <w:sz w:val="16"/>
                <w:szCs w:val="16"/>
              </w:rPr>
              <w:t>Designated as Hedging Instruments:</w:t>
            </w:r>
          </w:p>
        </w:tc>
        <w:tc>
          <w:tcPr>
            <w:tcW w:w="820" w:type="dxa"/>
            <w:vAlign w:val="bottom"/>
          </w:tcPr>
          <w:p w:rsidR="00237297" w:rsidRDefault="00237297">
            <w:pPr>
              <w:rPr>
                <w:sz w:val="17"/>
                <w:szCs w:val="17"/>
              </w:rPr>
            </w:pPr>
          </w:p>
        </w:tc>
        <w:tc>
          <w:tcPr>
            <w:tcW w:w="360" w:type="dxa"/>
            <w:vAlign w:val="bottom"/>
          </w:tcPr>
          <w:p w:rsidR="00237297" w:rsidRDefault="00237297">
            <w:pPr>
              <w:rPr>
                <w:sz w:val="17"/>
                <w:szCs w:val="17"/>
              </w:rPr>
            </w:pPr>
          </w:p>
        </w:tc>
        <w:tc>
          <w:tcPr>
            <w:tcW w:w="120" w:type="dxa"/>
            <w:vAlign w:val="bottom"/>
          </w:tcPr>
          <w:p w:rsidR="00237297" w:rsidRDefault="00237297">
            <w:pPr>
              <w:rPr>
                <w:sz w:val="17"/>
                <w:szCs w:val="17"/>
              </w:rPr>
            </w:pPr>
          </w:p>
        </w:tc>
        <w:tc>
          <w:tcPr>
            <w:tcW w:w="600" w:type="dxa"/>
            <w:vAlign w:val="bottom"/>
          </w:tcPr>
          <w:p w:rsidR="00237297" w:rsidRDefault="00237297">
            <w:pPr>
              <w:rPr>
                <w:sz w:val="17"/>
                <w:szCs w:val="17"/>
              </w:rPr>
            </w:pPr>
          </w:p>
        </w:tc>
        <w:tc>
          <w:tcPr>
            <w:tcW w:w="580" w:type="dxa"/>
            <w:vAlign w:val="bottom"/>
          </w:tcPr>
          <w:p w:rsidR="00237297" w:rsidRDefault="00237297">
            <w:pPr>
              <w:rPr>
                <w:sz w:val="17"/>
                <w:szCs w:val="17"/>
              </w:rPr>
            </w:pPr>
          </w:p>
        </w:tc>
        <w:tc>
          <w:tcPr>
            <w:tcW w:w="0" w:type="dxa"/>
            <w:vAlign w:val="bottom"/>
          </w:tcPr>
          <w:p w:rsidR="00237297" w:rsidRDefault="00237297">
            <w:pPr>
              <w:rPr>
                <w:sz w:val="1"/>
                <w:szCs w:val="1"/>
              </w:rPr>
            </w:pPr>
          </w:p>
        </w:tc>
      </w:tr>
      <w:tr w:rsidR="00237297">
        <w:trPr>
          <w:trHeight w:val="229"/>
        </w:trPr>
        <w:tc>
          <w:tcPr>
            <w:tcW w:w="8740" w:type="dxa"/>
            <w:gridSpan w:val="3"/>
            <w:vAlign w:val="bottom"/>
          </w:tcPr>
          <w:p w:rsidR="00237297" w:rsidRDefault="00D129D0">
            <w:pPr>
              <w:ind w:left="200"/>
              <w:rPr>
                <w:sz w:val="20"/>
                <w:szCs w:val="20"/>
              </w:rPr>
            </w:pPr>
            <w:r>
              <w:rPr>
                <w:rFonts w:ascii="Arial" w:eastAsia="Arial" w:hAnsi="Arial" w:cs="Arial"/>
                <w:sz w:val="16"/>
                <w:szCs w:val="16"/>
              </w:rPr>
              <w:t>Foreign exchange forwards</w:t>
            </w:r>
          </w:p>
        </w:tc>
        <w:tc>
          <w:tcPr>
            <w:tcW w:w="820" w:type="dxa"/>
            <w:tcBorders>
              <w:bottom w:val="single" w:sz="8" w:space="0" w:color="auto"/>
            </w:tcBorders>
            <w:vAlign w:val="bottom"/>
          </w:tcPr>
          <w:p w:rsidR="00237297" w:rsidRDefault="00237297">
            <w:pPr>
              <w:rPr>
                <w:sz w:val="19"/>
                <w:szCs w:val="19"/>
              </w:rPr>
            </w:pPr>
          </w:p>
        </w:tc>
        <w:tc>
          <w:tcPr>
            <w:tcW w:w="3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c>
          <w:tcPr>
            <w:tcW w:w="120" w:type="dxa"/>
            <w:vAlign w:val="bottom"/>
          </w:tcPr>
          <w:p w:rsidR="00237297" w:rsidRDefault="00237297">
            <w:pPr>
              <w:rPr>
                <w:sz w:val="19"/>
                <w:szCs w:val="19"/>
              </w:rPr>
            </w:pPr>
          </w:p>
        </w:tc>
        <w:tc>
          <w:tcPr>
            <w:tcW w:w="600" w:type="dxa"/>
            <w:tcBorders>
              <w:bottom w:val="single" w:sz="8" w:space="0" w:color="auto"/>
            </w:tcBorders>
            <w:vAlign w:val="bottom"/>
          </w:tcPr>
          <w:p w:rsidR="00237297" w:rsidRDefault="00237297">
            <w:pPr>
              <w:rPr>
                <w:sz w:val="19"/>
                <w:szCs w:val="19"/>
              </w:rPr>
            </w:pPr>
          </w:p>
        </w:tc>
        <w:tc>
          <w:tcPr>
            <w:tcW w:w="58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w:t>
            </w:r>
          </w:p>
        </w:tc>
        <w:tc>
          <w:tcPr>
            <w:tcW w:w="0" w:type="dxa"/>
            <w:vAlign w:val="bottom"/>
          </w:tcPr>
          <w:p w:rsidR="00237297" w:rsidRDefault="00237297">
            <w:pPr>
              <w:rPr>
                <w:sz w:val="1"/>
                <w:szCs w:val="1"/>
              </w:rPr>
            </w:pPr>
          </w:p>
        </w:tc>
      </w:tr>
      <w:tr w:rsidR="00237297">
        <w:trPr>
          <w:trHeight w:val="210"/>
        </w:trPr>
        <w:tc>
          <w:tcPr>
            <w:tcW w:w="8740" w:type="dxa"/>
            <w:gridSpan w:val="3"/>
            <w:vAlign w:val="bottom"/>
          </w:tcPr>
          <w:p w:rsidR="00237297" w:rsidRDefault="00D129D0">
            <w:pPr>
              <w:ind w:left="200"/>
              <w:rPr>
                <w:sz w:val="20"/>
                <w:szCs w:val="20"/>
              </w:rPr>
            </w:pPr>
            <w:r>
              <w:rPr>
                <w:rFonts w:ascii="Arial" w:eastAsia="Arial" w:hAnsi="Arial" w:cs="Arial"/>
                <w:sz w:val="16"/>
                <w:szCs w:val="16"/>
              </w:rPr>
              <w:t>Total derivative contracts not designated as hedging instruments</w:t>
            </w:r>
          </w:p>
        </w:tc>
        <w:tc>
          <w:tcPr>
            <w:tcW w:w="820" w:type="dxa"/>
            <w:vAlign w:val="bottom"/>
          </w:tcPr>
          <w:p w:rsidR="00237297" w:rsidRDefault="00237297">
            <w:pPr>
              <w:rPr>
                <w:sz w:val="18"/>
                <w:szCs w:val="18"/>
              </w:rPr>
            </w:pPr>
          </w:p>
        </w:tc>
        <w:tc>
          <w:tcPr>
            <w:tcW w:w="48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600" w:type="dxa"/>
            <w:vAlign w:val="bottom"/>
          </w:tcPr>
          <w:p w:rsidR="00237297" w:rsidRDefault="00237297">
            <w:pPr>
              <w:rPr>
                <w:sz w:val="18"/>
                <w:szCs w:val="18"/>
              </w:rPr>
            </w:pPr>
          </w:p>
        </w:tc>
        <w:tc>
          <w:tcPr>
            <w:tcW w:w="580" w:type="dxa"/>
            <w:vAlign w:val="bottom"/>
          </w:tcPr>
          <w:p w:rsidR="00237297" w:rsidRDefault="00D129D0">
            <w:pPr>
              <w:jc w:val="right"/>
              <w:rPr>
                <w:sz w:val="20"/>
                <w:szCs w:val="20"/>
              </w:rPr>
            </w:pPr>
            <w:r>
              <w:rPr>
                <w:rFonts w:ascii="Arial" w:eastAsia="Arial" w:hAnsi="Arial" w:cs="Arial"/>
                <w:sz w:val="16"/>
                <w:szCs w:val="16"/>
              </w:rPr>
              <w:t>(1)</w:t>
            </w:r>
          </w:p>
        </w:tc>
        <w:tc>
          <w:tcPr>
            <w:tcW w:w="0" w:type="dxa"/>
            <w:vAlign w:val="bottom"/>
          </w:tcPr>
          <w:p w:rsidR="00237297" w:rsidRDefault="00237297">
            <w:pPr>
              <w:rPr>
                <w:sz w:val="1"/>
                <w:szCs w:val="1"/>
              </w:rPr>
            </w:pPr>
          </w:p>
        </w:tc>
      </w:tr>
      <w:tr w:rsidR="00237297">
        <w:trPr>
          <w:trHeight w:val="210"/>
        </w:trPr>
        <w:tc>
          <w:tcPr>
            <w:tcW w:w="8740" w:type="dxa"/>
            <w:gridSpan w:val="3"/>
            <w:vAlign w:val="bottom"/>
          </w:tcPr>
          <w:p w:rsidR="00237297" w:rsidRDefault="00D129D0">
            <w:pPr>
              <w:ind w:left="340"/>
              <w:rPr>
                <w:sz w:val="20"/>
                <w:szCs w:val="20"/>
              </w:rPr>
            </w:pPr>
            <w:r>
              <w:rPr>
                <w:rFonts w:ascii="Arial" w:eastAsia="Arial" w:hAnsi="Arial" w:cs="Arial"/>
                <w:sz w:val="16"/>
                <w:szCs w:val="16"/>
              </w:rPr>
              <w:t>Gross fair value of derivative contracts</w:t>
            </w:r>
          </w:p>
        </w:tc>
        <w:tc>
          <w:tcPr>
            <w:tcW w:w="820" w:type="dxa"/>
            <w:tcBorders>
              <w:top w:val="single" w:sz="8" w:space="0" w:color="auto"/>
            </w:tcBorders>
            <w:vAlign w:val="bottom"/>
          </w:tcPr>
          <w:p w:rsidR="00237297" w:rsidRDefault="00237297">
            <w:pPr>
              <w:rPr>
                <w:sz w:val="18"/>
                <w:szCs w:val="18"/>
              </w:rPr>
            </w:pPr>
          </w:p>
        </w:tc>
        <w:tc>
          <w:tcPr>
            <w:tcW w:w="360" w:type="dxa"/>
            <w:tcBorders>
              <w:top w:val="single" w:sz="8" w:space="0" w:color="auto"/>
            </w:tcBorders>
            <w:vAlign w:val="bottom"/>
          </w:tcPr>
          <w:p w:rsidR="00237297" w:rsidRDefault="00D129D0">
            <w:pPr>
              <w:jc w:val="right"/>
              <w:rPr>
                <w:sz w:val="20"/>
                <w:szCs w:val="20"/>
              </w:rPr>
            </w:pPr>
            <w:r>
              <w:rPr>
                <w:rFonts w:ascii="Arial" w:eastAsia="Arial" w:hAnsi="Arial" w:cs="Arial"/>
                <w:sz w:val="16"/>
                <w:szCs w:val="16"/>
              </w:rPr>
              <w:t>69</w:t>
            </w:r>
          </w:p>
        </w:tc>
        <w:tc>
          <w:tcPr>
            <w:tcW w:w="120" w:type="dxa"/>
            <w:vAlign w:val="bottom"/>
          </w:tcPr>
          <w:p w:rsidR="00237297" w:rsidRDefault="00237297">
            <w:pPr>
              <w:rPr>
                <w:sz w:val="18"/>
                <w:szCs w:val="18"/>
              </w:rPr>
            </w:pPr>
          </w:p>
        </w:tc>
        <w:tc>
          <w:tcPr>
            <w:tcW w:w="600" w:type="dxa"/>
            <w:tcBorders>
              <w:top w:val="single" w:sz="8" w:space="0" w:color="auto"/>
            </w:tcBorders>
            <w:vAlign w:val="bottom"/>
          </w:tcPr>
          <w:p w:rsidR="00237297" w:rsidRDefault="00237297">
            <w:pPr>
              <w:rPr>
                <w:sz w:val="18"/>
                <w:szCs w:val="18"/>
              </w:rPr>
            </w:pPr>
          </w:p>
        </w:tc>
        <w:tc>
          <w:tcPr>
            <w:tcW w:w="580" w:type="dxa"/>
            <w:tcBorders>
              <w:top w:val="single" w:sz="8" w:space="0" w:color="auto"/>
            </w:tcBorders>
            <w:vAlign w:val="bottom"/>
          </w:tcPr>
          <w:p w:rsidR="00237297" w:rsidRDefault="00D129D0">
            <w:pPr>
              <w:jc w:val="right"/>
              <w:rPr>
                <w:sz w:val="20"/>
                <w:szCs w:val="20"/>
              </w:rPr>
            </w:pPr>
            <w:r>
              <w:rPr>
                <w:rFonts w:ascii="Arial" w:eastAsia="Arial" w:hAnsi="Arial" w:cs="Arial"/>
                <w:sz w:val="16"/>
                <w:szCs w:val="16"/>
              </w:rPr>
              <w:t>(55)</w:t>
            </w:r>
          </w:p>
        </w:tc>
        <w:tc>
          <w:tcPr>
            <w:tcW w:w="0" w:type="dxa"/>
            <w:vAlign w:val="bottom"/>
          </w:tcPr>
          <w:p w:rsidR="00237297" w:rsidRDefault="00237297">
            <w:pPr>
              <w:rPr>
                <w:sz w:val="1"/>
                <w:szCs w:val="1"/>
              </w:rPr>
            </w:pPr>
          </w:p>
        </w:tc>
      </w:tr>
      <w:tr w:rsidR="00237297">
        <w:trPr>
          <w:trHeight w:val="219"/>
        </w:trPr>
        <w:tc>
          <w:tcPr>
            <w:tcW w:w="8740" w:type="dxa"/>
            <w:gridSpan w:val="3"/>
            <w:vAlign w:val="bottom"/>
          </w:tcPr>
          <w:p w:rsidR="00237297" w:rsidRDefault="00D129D0">
            <w:pPr>
              <w:ind w:left="200"/>
              <w:rPr>
                <w:sz w:val="20"/>
                <w:szCs w:val="20"/>
              </w:rPr>
            </w:pPr>
            <w:r>
              <w:rPr>
                <w:rFonts w:ascii="Arial" w:eastAsia="Arial" w:hAnsi="Arial" w:cs="Arial"/>
                <w:sz w:val="16"/>
                <w:szCs w:val="16"/>
              </w:rPr>
              <w:t xml:space="preserve">Gross amounts offset in the </w:t>
            </w:r>
            <w:r>
              <w:rPr>
                <w:rFonts w:ascii="Arial" w:eastAsia="Arial" w:hAnsi="Arial" w:cs="Arial"/>
                <w:sz w:val="16"/>
                <w:szCs w:val="16"/>
              </w:rPr>
              <w:t>Consolidated Balance Sheet</w:t>
            </w:r>
          </w:p>
        </w:tc>
        <w:tc>
          <w:tcPr>
            <w:tcW w:w="820" w:type="dxa"/>
            <w:tcBorders>
              <w:bottom w:val="single" w:sz="8" w:space="0" w:color="auto"/>
            </w:tcBorders>
            <w:vAlign w:val="bottom"/>
          </w:tcPr>
          <w:p w:rsidR="00237297" w:rsidRDefault="00237297">
            <w:pPr>
              <w:rPr>
                <w:sz w:val="19"/>
                <w:szCs w:val="19"/>
              </w:rPr>
            </w:pPr>
          </w:p>
        </w:tc>
        <w:tc>
          <w:tcPr>
            <w:tcW w:w="3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(13)</w:t>
            </w:r>
          </w:p>
        </w:tc>
        <w:tc>
          <w:tcPr>
            <w:tcW w:w="120" w:type="dxa"/>
            <w:vAlign w:val="bottom"/>
          </w:tcPr>
          <w:p w:rsidR="00237297" w:rsidRDefault="00237297">
            <w:pPr>
              <w:rPr>
                <w:sz w:val="19"/>
                <w:szCs w:val="19"/>
              </w:rPr>
            </w:pPr>
          </w:p>
        </w:tc>
        <w:tc>
          <w:tcPr>
            <w:tcW w:w="600" w:type="dxa"/>
            <w:tcBorders>
              <w:bottom w:val="single" w:sz="8" w:space="0" w:color="auto"/>
            </w:tcBorders>
            <w:vAlign w:val="bottom"/>
          </w:tcPr>
          <w:p w:rsidR="00237297" w:rsidRDefault="00237297">
            <w:pPr>
              <w:rPr>
                <w:sz w:val="19"/>
                <w:szCs w:val="19"/>
              </w:rPr>
            </w:pPr>
          </w:p>
        </w:tc>
        <w:tc>
          <w:tcPr>
            <w:tcW w:w="58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13</w:t>
            </w:r>
          </w:p>
        </w:tc>
        <w:tc>
          <w:tcPr>
            <w:tcW w:w="0" w:type="dxa"/>
            <w:vAlign w:val="bottom"/>
          </w:tcPr>
          <w:p w:rsidR="00237297" w:rsidRDefault="00237297">
            <w:pPr>
              <w:rPr>
                <w:sz w:val="1"/>
                <w:szCs w:val="1"/>
              </w:rPr>
            </w:pPr>
          </w:p>
        </w:tc>
      </w:tr>
      <w:tr w:rsidR="00237297">
        <w:trPr>
          <w:trHeight w:val="213"/>
        </w:trPr>
        <w:tc>
          <w:tcPr>
            <w:tcW w:w="8740" w:type="dxa"/>
            <w:gridSpan w:val="3"/>
            <w:vAlign w:val="bottom"/>
          </w:tcPr>
          <w:p w:rsidR="00237297" w:rsidRDefault="00D129D0">
            <w:pPr>
              <w:ind w:left="340"/>
              <w:rPr>
                <w:sz w:val="20"/>
                <w:szCs w:val="20"/>
              </w:rPr>
            </w:pPr>
            <w:r>
              <w:rPr>
                <w:rFonts w:ascii="Arial" w:eastAsia="Arial" w:hAnsi="Arial" w:cs="Arial"/>
                <w:sz w:val="16"/>
                <w:szCs w:val="16"/>
              </w:rPr>
              <w:t>Net Amounts Presented in the Consolidated Balance Sheet</w:t>
            </w:r>
          </w:p>
        </w:tc>
        <w:tc>
          <w:tcPr>
            <w:tcW w:w="820" w:type="dxa"/>
            <w:tcBorders>
              <w:bottom w:val="single" w:sz="8" w:space="0" w:color="auto"/>
            </w:tcBorders>
            <w:vAlign w:val="bottom"/>
          </w:tcPr>
          <w:p w:rsidR="00237297" w:rsidRDefault="00D129D0">
            <w:pPr>
              <w:ind w:right="641"/>
              <w:jc w:val="right"/>
              <w:rPr>
                <w:sz w:val="20"/>
                <w:szCs w:val="20"/>
              </w:rPr>
            </w:pPr>
            <w:r>
              <w:rPr>
                <w:rFonts w:ascii="Arial" w:eastAsia="Arial" w:hAnsi="Arial" w:cs="Arial"/>
                <w:w w:val="89"/>
                <w:sz w:val="16"/>
                <w:szCs w:val="16"/>
              </w:rPr>
              <w:t>$</w:t>
            </w:r>
          </w:p>
        </w:tc>
        <w:tc>
          <w:tcPr>
            <w:tcW w:w="3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56</w:t>
            </w:r>
          </w:p>
        </w:tc>
        <w:tc>
          <w:tcPr>
            <w:tcW w:w="120" w:type="dxa"/>
            <w:vAlign w:val="bottom"/>
          </w:tcPr>
          <w:p w:rsidR="00237297" w:rsidRDefault="00237297">
            <w:pPr>
              <w:rPr>
                <w:sz w:val="18"/>
                <w:szCs w:val="18"/>
              </w:rPr>
            </w:pPr>
          </w:p>
        </w:tc>
        <w:tc>
          <w:tcPr>
            <w:tcW w:w="600" w:type="dxa"/>
            <w:tcBorders>
              <w:bottom w:val="single" w:sz="8" w:space="0" w:color="auto"/>
            </w:tcBorders>
            <w:vAlign w:val="bottom"/>
          </w:tcPr>
          <w:p w:rsidR="00237297" w:rsidRDefault="00D129D0">
            <w:pPr>
              <w:ind w:right="421"/>
              <w:jc w:val="right"/>
              <w:rPr>
                <w:sz w:val="20"/>
                <w:szCs w:val="20"/>
              </w:rPr>
            </w:pPr>
            <w:r>
              <w:rPr>
                <w:rFonts w:ascii="Arial" w:eastAsia="Arial" w:hAnsi="Arial" w:cs="Arial"/>
                <w:w w:val="89"/>
                <w:sz w:val="16"/>
                <w:szCs w:val="16"/>
              </w:rPr>
              <w:t>$</w:t>
            </w:r>
          </w:p>
        </w:tc>
        <w:tc>
          <w:tcPr>
            <w:tcW w:w="58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(42)</w:t>
            </w:r>
          </w:p>
        </w:tc>
        <w:tc>
          <w:tcPr>
            <w:tcW w:w="0" w:type="dxa"/>
            <w:vAlign w:val="bottom"/>
          </w:tcPr>
          <w:p w:rsidR="00237297" w:rsidRDefault="00237297">
            <w:pPr>
              <w:rPr>
                <w:sz w:val="1"/>
                <w:szCs w:val="1"/>
              </w:rPr>
            </w:pPr>
          </w:p>
        </w:tc>
      </w:tr>
      <w:tr w:rsidR="00237297">
        <w:trPr>
          <w:trHeight w:val="20"/>
        </w:trPr>
        <w:tc>
          <w:tcPr>
            <w:tcW w:w="940" w:type="dxa"/>
            <w:vAlign w:val="bottom"/>
          </w:tcPr>
          <w:p w:rsidR="00237297" w:rsidRDefault="00237297">
            <w:pPr>
              <w:spacing w:line="20" w:lineRule="exact"/>
              <w:rPr>
                <w:sz w:val="1"/>
                <w:szCs w:val="1"/>
              </w:rPr>
            </w:pPr>
          </w:p>
        </w:tc>
        <w:tc>
          <w:tcPr>
            <w:tcW w:w="380" w:type="dxa"/>
            <w:vAlign w:val="bottom"/>
          </w:tcPr>
          <w:p w:rsidR="00237297" w:rsidRDefault="00237297">
            <w:pPr>
              <w:spacing w:line="20" w:lineRule="exact"/>
              <w:rPr>
                <w:sz w:val="1"/>
                <w:szCs w:val="1"/>
              </w:rPr>
            </w:pPr>
          </w:p>
        </w:tc>
        <w:tc>
          <w:tcPr>
            <w:tcW w:w="7420" w:type="dxa"/>
            <w:vAlign w:val="bottom"/>
          </w:tcPr>
          <w:p w:rsidR="00237297" w:rsidRDefault="00237297">
            <w:pPr>
              <w:spacing w:line="20" w:lineRule="exact"/>
              <w:rPr>
                <w:sz w:val="1"/>
                <w:szCs w:val="1"/>
              </w:rPr>
            </w:pPr>
          </w:p>
        </w:tc>
        <w:tc>
          <w:tcPr>
            <w:tcW w:w="820" w:type="dxa"/>
            <w:tcBorders>
              <w:bottom w:val="single" w:sz="8" w:space="0" w:color="auto"/>
            </w:tcBorders>
            <w:vAlign w:val="bottom"/>
          </w:tcPr>
          <w:p w:rsidR="00237297" w:rsidRDefault="00237297">
            <w:pPr>
              <w:spacing w:line="20" w:lineRule="exact"/>
              <w:rPr>
                <w:sz w:val="1"/>
                <w:szCs w:val="1"/>
              </w:rPr>
            </w:pPr>
          </w:p>
        </w:tc>
        <w:tc>
          <w:tcPr>
            <w:tcW w:w="36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600" w:type="dxa"/>
            <w:tcBorders>
              <w:bottom w:val="single" w:sz="8" w:space="0" w:color="auto"/>
            </w:tcBorders>
            <w:vAlign w:val="bottom"/>
          </w:tcPr>
          <w:p w:rsidR="00237297" w:rsidRDefault="00237297">
            <w:pPr>
              <w:spacing w:line="20" w:lineRule="exact"/>
              <w:rPr>
                <w:sz w:val="1"/>
                <w:szCs w:val="1"/>
              </w:rPr>
            </w:pPr>
          </w:p>
        </w:tc>
        <w:tc>
          <w:tcPr>
            <w:tcW w:w="580" w:type="dxa"/>
            <w:tcBorders>
              <w:bottom w:val="single" w:sz="8" w:space="0" w:color="auto"/>
            </w:tcBorders>
            <w:vAlign w:val="bottom"/>
          </w:tcPr>
          <w:p w:rsidR="00237297" w:rsidRDefault="00237297">
            <w:pPr>
              <w:spacing w:line="20" w:lineRule="exact"/>
              <w:rPr>
                <w:sz w:val="1"/>
                <w:szCs w:val="1"/>
              </w:rPr>
            </w:pPr>
          </w:p>
        </w:tc>
        <w:tc>
          <w:tcPr>
            <w:tcW w:w="0" w:type="dxa"/>
            <w:vAlign w:val="bottom"/>
          </w:tcPr>
          <w:p w:rsidR="00237297" w:rsidRDefault="00237297">
            <w:pPr>
              <w:rPr>
                <w:sz w:val="1"/>
                <w:szCs w:val="1"/>
              </w:rPr>
            </w:pPr>
          </w:p>
        </w:tc>
      </w:tr>
    </w:tbl>
    <w:p w:rsidR="00237297" w:rsidRDefault="00237297">
      <w:pPr>
        <w:spacing w:line="296" w:lineRule="exact"/>
        <w:rPr>
          <w:sz w:val="20"/>
          <w:szCs w:val="20"/>
        </w:rPr>
      </w:pPr>
    </w:p>
    <w:p w:rsidR="00237297" w:rsidRDefault="00D129D0">
      <w:pPr>
        <w:spacing w:line="263" w:lineRule="auto"/>
        <w:jc w:val="both"/>
        <w:rPr>
          <w:sz w:val="20"/>
          <w:szCs w:val="20"/>
        </w:rPr>
      </w:pPr>
      <w:r>
        <w:rPr>
          <w:rFonts w:ascii="Arial" w:eastAsia="Arial" w:hAnsi="Arial" w:cs="Arial"/>
          <w:sz w:val="18"/>
          <w:szCs w:val="18"/>
        </w:rPr>
        <w:t xml:space="preserve">During the first quarter of 2021, we completed the sale of 4.2 million barrels of Bakken crude oil transported and stored on two </w:t>
      </w:r>
      <w:r>
        <w:rPr>
          <w:rFonts w:ascii="Arial" w:eastAsia="Arial" w:hAnsi="Arial" w:cs="Arial"/>
          <w:sz w:val="18"/>
          <w:szCs w:val="18"/>
        </w:rPr>
        <w:t>VLCCs during 2020 for sale in Asian markets. We recognized net losses of $4 million from crude oil hedging contracts associated with the VLCC volumes in the first quarter of 2021.</w:t>
      </w:r>
    </w:p>
    <w:p w:rsidR="00237297" w:rsidRDefault="00237297">
      <w:pPr>
        <w:spacing w:line="76" w:lineRule="exact"/>
        <w:rPr>
          <w:sz w:val="20"/>
          <w:szCs w:val="20"/>
        </w:rPr>
      </w:pPr>
    </w:p>
    <w:p w:rsidR="00237297" w:rsidRDefault="00D129D0">
      <w:pPr>
        <w:spacing w:line="263" w:lineRule="auto"/>
        <w:jc w:val="both"/>
        <w:rPr>
          <w:sz w:val="20"/>
          <w:szCs w:val="20"/>
        </w:rPr>
      </w:pPr>
      <w:r>
        <w:rPr>
          <w:rFonts w:ascii="Arial" w:eastAsia="Arial" w:hAnsi="Arial" w:cs="Arial"/>
          <w:sz w:val="18"/>
          <w:szCs w:val="18"/>
        </w:rPr>
        <w:t xml:space="preserve">The fair value of our crude oil put options is presented within </w:t>
      </w:r>
      <w:r>
        <w:rPr>
          <w:rFonts w:ascii="Arial" w:eastAsia="Arial" w:hAnsi="Arial" w:cs="Arial"/>
          <w:i/>
          <w:iCs/>
          <w:sz w:val="18"/>
          <w:szCs w:val="18"/>
        </w:rPr>
        <w:t>Other curre</w:t>
      </w:r>
      <w:r>
        <w:rPr>
          <w:rFonts w:ascii="Arial" w:eastAsia="Arial" w:hAnsi="Arial" w:cs="Arial"/>
          <w:i/>
          <w:iCs/>
          <w:sz w:val="18"/>
          <w:szCs w:val="18"/>
        </w:rPr>
        <w:t>nt assets</w:t>
      </w:r>
      <w:r>
        <w:rPr>
          <w:rFonts w:ascii="Arial" w:eastAsia="Arial" w:hAnsi="Arial" w:cs="Arial"/>
          <w:sz w:val="18"/>
          <w:szCs w:val="18"/>
        </w:rPr>
        <w:t xml:space="preserve"> in our </w:t>
      </w:r>
      <w:r>
        <w:rPr>
          <w:rFonts w:ascii="Arial" w:eastAsia="Arial" w:hAnsi="Arial" w:cs="Arial"/>
          <w:i/>
          <w:iCs/>
          <w:sz w:val="18"/>
          <w:szCs w:val="18"/>
        </w:rPr>
        <w:t>Consolidated Balance Sheet</w:t>
      </w:r>
      <w:r>
        <w:rPr>
          <w:rFonts w:ascii="Arial" w:eastAsia="Arial" w:hAnsi="Arial" w:cs="Arial"/>
          <w:sz w:val="18"/>
          <w:szCs w:val="18"/>
        </w:rPr>
        <w:t xml:space="preserve">. The fair value of our interest rate swaps is presented within </w:t>
      </w:r>
      <w:r>
        <w:rPr>
          <w:rFonts w:ascii="Arial" w:eastAsia="Arial" w:hAnsi="Arial" w:cs="Arial"/>
          <w:i/>
          <w:iCs/>
          <w:sz w:val="18"/>
          <w:szCs w:val="18"/>
        </w:rPr>
        <w:t>Other assets</w:t>
      </w:r>
      <w:r>
        <w:rPr>
          <w:rFonts w:ascii="Arial" w:eastAsia="Arial" w:hAnsi="Arial" w:cs="Arial"/>
          <w:sz w:val="18"/>
          <w:szCs w:val="18"/>
        </w:rPr>
        <w:t xml:space="preserve"> in our </w:t>
      </w:r>
      <w:r>
        <w:rPr>
          <w:rFonts w:ascii="Arial" w:eastAsia="Arial" w:hAnsi="Arial" w:cs="Arial"/>
          <w:i/>
          <w:iCs/>
          <w:sz w:val="18"/>
          <w:szCs w:val="18"/>
        </w:rPr>
        <w:t>Consolidated Balance Sheet</w:t>
      </w:r>
      <w:r>
        <w:rPr>
          <w:rFonts w:ascii="Arial" w:eastAsia="Arial" w:hAnsi="Arial" w:cs="Arial"/>
          <w:sz w:val="18"/>
          <w:szCs w:val="18"/>
        </w:rPr>
        <w:t xml:space="preserve">. The fair value of our foreign exchange forwards is presented within </w:t>
      </w:r>
      <w:r>
        <w:rPr>
          <w:rFonts w:ascii="Arial" w:eastAsia="Arial" w:hAnsi="Arial" w:cs="Arial"/>
          <w:i/>
          <w:iCs/>
          <w:sz w:val="18"/>
          <w:szCs w:val="18"/>
        </w:rPr>
        <w:t>Accrued</w:t>
      </w:r>
      <w:r>
        <w:rPr>
          <w:rFonts w:ascii="Arial" w:eastAsia="Arial" w:hAnsi="Arial" w:cs="Arial"/>
          <w:sz w:val="18"/>
          <w:szCs w:val="18"/>
        </w:rPr>
        <w:t xml:space="preserve"> </w:t>
      </w:r>
      <w:r>
        <w:rPr>
          <w:rFonts w:ascii="Arial" w:eastAsia="Arial" w:hAnsi="Arial" w:cs="Arial"/>
          <w:i/>
          <w:iCs/>
          <w:sz w:val="18"/>
          <w:szCs w:val="18"/>
        </w:rPr>
        <w:t xml:space="preserve">liabilities </w:t>
      </w:r>
      <w:r>
        <w:rPr>
          <w:rFonts w:ascii="Arial" w:eastAsia="Arial" w:hAnsi="Arial" w:cs="Arial"/>
          <w:sz w:val="18"/>
          <w:szCs w:val="18"/>
        </w:rPr>
        <w:t>in our</w:t>
      </w:r>
      <w:r>
        <w:rPr>
          <w:rFonts w:ascii="Arial" w:eastAsia="Arial" w:hAnsi="Arial" w:cs="Arial"/>
          <w:i/>
          <w:iCs/>
          <w:sz w:val="18"/>
          <w:szCs w:val="18"/>
        </w:rPr>
        <w:t xml:space="preserve"> Consolidated Balance Sheet</w:t>
      </w:r>
      <w:r>
        <w:rPr>
          <w:rFonts w:ascii="Arial" w:eastAsia="Arial" w:hAnsi="Arial" w:cs="Arial"/>
          <w:sz w:val="18"/>
          <w:szCs w:val="18"/>
        </w:rPr>
        <w:t>. All fair values in the table above are based on Level 2 inputs.</w:t>
      </w:r>
    </w:p>
    <w:p w:rsidR="00237297" w:rsidRDefault="00237297">
      <w:pPr>
        <w:spacing w:line="76" w:lineRule="exact"/>
        <w:rPr>
          <w:sz w:val="20"/>
          <w:szCs w:val="20"/>
        </w:rPr>
      </w:pPr>
    </w:p>
    <w:p w:rsidR="00237297" w:rsidRDefault="00D129D0">
      <w:pPr>
        <w:rPr>
          <w:sz w:val="20"/>
          <w:szCs w:val="20"/>
        </w:rPr>
      </w:pPr>
      <w:r>
        <w:rPr>
          <w:rFonts w:ascii="Arial" w:eastAsia="Arial" w:hAnsi="Arial" w:cs="Arial"/>
          <w:sz w:val="18"/>
          <w:szCs w:val="18"/>
          <w:u w:val="single"/>
        </w:rPr>
        <w:t>Derivative contracts designated as hedging instruments:</w:t>
      </w:r>
    </w:p>
    <w:p w:rsidR="00237297" w:rsidRDefault="00237297">
      <w:pPr>
        <w:spacing w:line="117" w:lineRule="exact"/>
        <w:rPr>
          <w:sz w:val="20"/>
          <w:szCs w:val="20"/>
        </w:rPr>
      </w:pPr>
    </w:p>
    <w:p w:rsidR="00237297" w:rsidRDefault="00D129D0">
      <w:pPr>
        <w:spacing w:line="257" w:lineRule="auto"/>
        <w:jc w:val="both"/>
        <w:rPr>
          <w:sz w:val="20"/>
          <w:szCs w:val="20"/>
        </w:rPr>
      </w:pPr>
      <w:r>
        <w:rPr>
          <w:rFonts w:ascii="Arial" w:eastAsia="Arial" w:hAnsi="Arial" w:cs="Arial"/>
          <w:i/>
          <w:iCs/>
          <w:sz w:val="18"/>
          <w:szCs w:val="18"/>
        </w:rPr>
        <w:t>Crude oil</w:t>
      </w:r>
      <w:r>
        <w:rPr>
          <w:rFonts w:ascii="Arial" w:eastAsia="Arial" w:hAnsi="Arial" w:cs="Arial"/>
          <w:i/>
          <w:iCs/>
          <w:sz w:val="18"/>
          <w:szCs w:val="18"/>
        </w:rPr>
        <w:t xml:space="preserve"> derivatives designated as cash flow hedges: </w:t>
      </w:r>
      <w:r>
        <w:rPr>
          <w:rFonts w:ascii="Arial" w:eastAsia="Arial" w:hAnsi="Arial" w:cs="Arial"/>
          <w:sz w:val="18"/>
          <w:szCs w:val="18"/>
        </w:rPr>
        <w:t>Crude oil hedging contracts decreased</w:t>
      </w:r>
      <w:r>
        <w:rPr>
          <w:rFonts w:ascii="Arial" w:eastAsia="Arial" w:hAnsi="Arial" w:cs="Arial"/>
          <w:i/>
          <w:iCs/>
          <w:sz w:val="18"/>
          <w:szCs w:val="18"/>
        </w:rPr>
        <w:t xml:space="preserve"> Sales and other operating revenues </w:t>
      </w:r>
      <w:r>
        <w:rPr>
          <w:rFonts w:ascii="Arial" w:eastAsia="Arial" w:hAnsi="Arial" w:cs="Arial"/>
          <w:sz w:val="18"/>
          <w:szCs w:val="18"/>
        </w:rPr>
        <w:t>by $64 million and $115</w:t>
      </w:r>
      <w:r>
        <w:rPr>
          <w:rFonts w:ascii="Arial" w:eastAsia="Arial" w:hAnsi="Arial" w:cs="Arial"/>
          <w:i/>
          <w:iCs/>
          <w:sz w:val="18"/>
          <w:szCs w:val="18"/>
        </w:rPr>
        <w:t xml:space="preserve"> </w:t>
      </w:r>
      <w:r>
        <w:rPr>
          <w:rFonts w:ascii="Arial" w:eastAsia="Arial" w:hAnsi="Arial" w:cs="Arial"/>
          <w:sz w:val="18"/>
          <w:szCs w:val="18"/>
        </w:rPr>
        <w:t xml:space="preserve">million in the three and six months ended June 30, 2021, respectively. In the three and six months ended June 30, </w:t>
      </w:r>
      <w:r>
        <w:rPr>
          <w:rFonts w:ascii="Arial" w:eastAsia="Arial" w:hAnsi="Arial" w:cs="Arial"/>
          <w:sz w:val="18"/>
          <w:szCs w:val="18"/>
        </w:rPr>
        <w:t xml:space="preserve">2020, crude oil hedging contracts increased </w:t>
      </w:r>
      <w:r>
        <w:rPr>
          <w:rFonts w:ascii="Arial" w:eastAsia="Arial" w:hAnsi="Arial" w:cs="Arial"/>
          <w:i/>
          <w:iCs/>
          <w:sz w:val="18"/>
          <w:szCs w:val="18"/>
        </w:rPr>
        <w:t>Sales and other operating revenues</w:t>
      </w:r>
      <w:r>
        <w:rPr>
          <w:rFonts w:ascii="Arial" w:eastAsia="Arial" w:hAnsi="Arial" w:cs="Arial"/>
          <w:sz w:val="18"/>
          <w:szCs w:val="18"/>
        </w:rPr>
        <w:t xml:space="preserve"> by $228 million and $292 million, respectively. At June 30, 2021, pre-tax deferred losses in </w:t>
      </w:r>
      <w:r>
        <w:rPr>
          <w:rFonts w:ascii="Arial" w:eastAsia="Arial" w:hAnsi="Arial" w:cs="Arial"/>
          <w:i/>
          <w:iCs/>
          <w:sz w:val="18"/>
          <w:szCs w:val="18"/>
        </w:rPr>
        <w:t>Accumulated</w:t>
      </w:r>
      <w:r>
        <w:rPr>
          <w:rFonts w:ascii="Arial" w:eastAsia="Arial" w:hAnsi="Arial" w:cs="Arial"/>
          <w:sz w:val="18"/>
          <w:szCs w:val="18"/>
        </w:rPr>
        <w:t xml:space="preserve"> </w:t>
      </w:r>
      <w:r>
        <w:rPr>
          <w:rFonts w:ascii="Arial" w:eastAsia="Arial" w:hAnsi="Arial" w:cs="Arial"/>
          <w:i/>
          <w:iCs/>
          <w:sz w:val="18"/>
          <w:szCs w:val="18"/>
        </w:rPr>
        <w:t xml:space="preserve">other comprehensive income (loss) </w:t>
      </w:r>
      <w:r>
        <w:rPr>
          <w:rFonts w:ascii="Arial" w:eastAsia="Arial" w:hAnsi="Arial" w:cs="Arial"/>
          <w:sz w:val="18"/>
          <w:szCs w:val="18"/>
        </w:rPr>
        <w:t>related to outstanding crude oil put o</w:t>
      </w:r>
      <w:r>
        <w:rPr>
          <w:rFonts w:ascii="Arial" w:eastAsia="Arial" w:hAnsi="Arial" w:cs="Arial"/>
          <w:sz w:val="18"/>
          <w:szCs w:val="18"/>
        </w:rPr>
        <w:t>ption contracts were $112 million, all of which will be reclassified into earnings</w:t>
      </w:r>
      <w:r>
        <w:rPr>
          <w:rFonts w:ascii="Arial" w:eastAsia="Arial" w:hAnsi="Arial" w:cs="Arial"/>
          <w:i/>
          <w:iCs/>
          <w:sz w:val="18"/>
          <w:szCs w:val="18"/>
        </w:rPr>
        <w:t xml:space="preserve"> </w:t>
      </w:r>
      <w:r>
        <w:rPr>
          <w:rFonts w:ascii="Arial" w:eastAsia="Arial" w:hAnsi="Arial" w:cs="Arial"/>
          <w:sz w:val="18"/>
          <w:szCs w:val="18"/>
        </w:rPr>
        <w:t>during the remainder of 2021 as the hedged crude oil sales are recognized in earnings.</w:t>
      </w:r>
    </w:p>
    <w:p w:rsidR="00237297" w:rsidRDefault="00237297">
      <w:pPr>
        <w:spacing w:line="80" w:lineRule="exact"/>
        <w:rPr>
          <w:sz w:val="20"/>
          <w:szCs w:val="20"/>
        </w:rPr>
      </w:pPr>
    </w:p>
    <w:p w:rsidR="00237297" w:rsidRDefault="00D129D0">
      <w:pPr>
        <w:spacing w:line="273" w:lineRule="auto"/>
        <w:jc w:val="both"/>
        <w:rPr>
          <w:sz w:val="20"/>
          <w:szCs w:val="20"/>
        </w:rPr>
      </w:pPr>
      <w:r>
        <w:rPr>
          <w:rFonts w:ascii="Arial" w:eastAsia="Arial" w:hAnsi="Arial" w:cs="Arial"/>
          <w:i/>
          <w:iCs/>
          <w:sz w:val="17"/>
          <w:szCs w:val="17"/>
        </w:rPr>
        <w:t xml:space="preserve">Interest rate swaps designated as fair value hedges: </w:t>
      </w:r>
      <w:r>
        <w:rPr>
          <w:rFonts w:ascii="Arial" w:eastAsia="Arial" w:hAnsi="Arial" w:cs="Arial"/>
          <w:sz w:val="17"/>
          <w:szCs w:val="17"/>
        </w:rPr>
        <w:t>At June 30, 2021 and December 31</w:t>
      </w:r>
      <w:r>
        <w:rPr>
          <w:rFonts w:ascii="Arial" w:eastAsia="Arial" w:hAnsi="Arial" w:cs="Arial"/>
          <w:sz w:val="17"/>
          <w:szCs w:val="17"/>
        </w:rPr>
        <w:t>, 2020, we had interest rate swaps with gross notional amounts</w:t>
      </w:r>
      <w:r>
        <w:rPr>
          <w:rFonts w:ascii="Arial" w:eastAsia="Arial" w:hAnsi="Arial" w:cs="Arial"/>
          <w:i/>
          <w:iCs/>
          <w:sz w:val="17"/>
          <w:szCs w:val="17"/>
        </w:rPr>
        <w:t xml:space="preserve"> </w:t>
      </w:r>
      <w:r>
        <w:rPr>
          <w:rFonts w:ascii="Arial" w:eastAsia="Arial" w:hAnsi="Arial" w:cs="Arial"/>
          <w:sz w:val="17"/>
          <w:szCs w:val="17"/>
        </w:rPr>
        <w:t>totaling $100 million, which were designated as fair value hedges and relate to debt where we have converted interest payments from fixed to floating rates. Changes in the fair value of interes</w:t>
      </w:r>
      <w:r>
        <w:rPr>
          <w:rFonts w:ascii="Arial" w:eastAsia="Arial" w:hAnsi="Arial" w:cs="Arial"/>
          <w:sz w:val="17"/>
          <w:szCs w:val="17"/>
        </w:rPr>
        <w:t xml:space="preserve">t rate swaps and the hedged fixed-rate debt are recorded in </w:t>
      </w:r>
      <w:r>
        <w:rPr>
          <w:rFonts w:ascii="Arial" w:eastAsia="Arial" w:hAnsi="Arial" w:cs="Arial"/>
          <w:i/>
          <w:iCs/>
          <w:sz w:val="17"/>
          <w:szCs w:val="17"/>
        </w:rPr>
        <w:t>Interest expense</w:t>
      </w:r>
      <w:r>
        <w:rPr>
          <w:rFonts w:ascii="Arial" w:eastAsia="Arial" w:hAnsi="Arial" w:cs="Arial"/>
          <w:sz w:val="17"/>
          <w:szCs w:val="17"/>
        </w:rPr>
        <w:t xml:space="preserve"> in the </w:t>
      </w:r>
      <w:r>
        <w:rPr>
          <w:rFonts w:ascii="Arial" w:eastAsia="Arial" w:hAnsi="Arial" w:cs="Arial"/>
          <w:i/>
          <w:iCs/>
          <w:sz w:val="17"/>
          <w:szCs w:val="17"/>
        </w:rPr>
        <w:t>Statement of Consolidated</w:t>
      </w:r>
      <w:r>
        <w:rPr>
          <w:rFonts w:ascii="Arial" w:eastAsia="Arial" w:hAnsi="Arial" w:cs="Arial"/>
          <w:sz w:val="17"/>
          <w:szCs w:val="17"/>
        </w:rPr>
        <w:t xml:space="preserve"> </w:t>
      </w:r>
      <w:r>
        <w:rPr>
          <w:rFonts w:ascii="Arial" w:eastAsia="Arial" w:hAnsi="Arial" w:cs="Arial"/>
          <w:i/>
          <w:iCs/>
          <w:sz w:val="17"/>
          <w:szCs w:val="17"/>
        </w:rPr>
        <w:t>Income</w:t>
      </w:r>
      <w:r>
        <w:rPr>
          <w:rFonts w:ascii="Arial" w:eastAsia="Arial" w:hAnsi="Arial" w:cs="Arial"/>
          <w:sz w:val="17"/>
          <w:szCs w:val="17"/>
        </w:rPr>
        <w:t>. In the three and six months ended June 30, 2021, the change in fair value of interest rate swaps was a decrease in the asset of nil and $1</w:t>
      </w:r>
      <w:r>
        <w:rPr>
          <w:rFonts w:ascii="Arial" w:eastAsia="Arial" w:hAnsi="Arial" w:cs="Arial"/>
          <w:sz w:val="17"/>
          <w:szCs w:val="17"/>
        </w:rPr>
        <w:t xml:space="preserve"> million,</w:t>
      </w:r>
      <w:r>
        <w:rPr>
          <w:rFonts w:ascii="Arial" w:eastAsia="Arial" w:hAnsi="Arial" w:cs="Arial"/>
          <w:i/>
          <w:iCs/>
          <w:sz w:val="17"/>
          <w:szCs w:val="17"/>
        </w:rPr>
        <w:t xml:space="preserve"> </w:t>
      </w:r>
      <w:r>
        <w:rPr>
          <w:rFonts w:ascii="Arial" w:eastAsia="Arial" w:hAnsi="Arial" w:cs="Arial"/>
          <w:sz w:val="17"/>
          <w:szCs w:val="17"/>
        </w:rPr>
        <w:t>respectively, compared with an increase in the asset of $1 million and $6 million in the three and six months ended June 30, 2020, respectively, with a corresponding adjustment in the carrying value of the hedged fixed-rate debt.</w:t>
      </w:r>
    </w:p>
    <w:p w:rsidR="00237297" w:rsidRDefault="00237297">
      <w:pPr>
        <w:spacing w:line="70" w:lineRule="exact"/>
        <w:rPr>
          <w:sz w:val="20"/>
          <w:szCs w:val="20"/>
        </w:rPr>
      </w:pPr>
    </w:p>
    <w:p w:rsidR="00237297" w:rsidRDefault="00D129D0">
      <w:pPr>
        <w:rPr>
          <w:sz w:val="20"/>
          <w:szCs w:val="20"/>
        </w:rPr>
      </w:pPr>
      <w:r>
        <w:rPr>
          <w:rFonts w:ascii="Arial" w:eastAsia="Arial" w:hAnsi="Arial" w:cs="Arial"/>
          <w:sz w:val="18"/>
          <w:szCs w:val="18"/>
          <w:u w:val="single"/>
        </w:rPr>
        <w:t>Derivative cont</w:t>
      </w:r>
      <w:r>
        <w:rPr>
          <w:rFonts w:ascii="Arial" w:eastAsia="Arial" w:hAnsi="Arial" w:cs="Arial"/>
          <w:sz w:val="18"/>
          <w:szCs w:val="18"/>
          <w:u w:val="single"/>
        </w:rPr>
        <w:t>racts not designated as hedging instruments:</w:t>
      </w:r>
    </w:p>
    <w:p w:rsidR="00237297" w:rsidRDefault="00237297">
      <w:pPr>
        <w:spacing w:line="117" w:lineRule="exact"/>
        <w:rPr>
          <w:sz w:val="20"/>
          <w:szCs w:val="20"/>
        </w:rPr>
      </w:pPr>
    </w:p>
    <w:p w:rsidR="00237297" w:rsidRDefault="00D129D0">
      <w:pPr>
        <w:spacing w:line="263" w:lineRule="auto"/>
        <w:jc w:val="both"/>
        <w:rPr>
          <w:sz w:val="20"/>
          <w:szCs w:val="20"/>
        </w:rPr>
      </w:pPr>
      <w:r>
        <w:rPr>
          <w:rFonts w:ascii="Arial" w:eastAsia="Arial" w:hAnsi="Arial" w:cs="Arial"/>
          <w:i/>
          <w:iCs/>
          <w:sz w:val="18"/>
          <w:szCs w:val="18"/>
        </w:rPr>
        <w:t xml:space="preserve">Foreign exchange: </w:t>
      </w:r>
      <w:r>
        <w:rPr>
          <w:rFonts w:ascii="Arial" w:eastAsia="Arial" w:hAnsi="Arial" w:cs="Arial"/>
          <w:sz w:val="18"/>
          <w:szCs w:val="18"/>
        </w:rPr>
        <w:t>Foreign exchange gains and losses which are reported in</w:t>
      </w:r>
      <w:r>
        <w:rPr>
          <w:rFonts w:ascii="Arial" w:eastAsia="Arial" w:hAnsi="Arial" w:cs="Arial"/>
          <w:i/>
          <w:iCs/>
          <w:sz w:val="18"/>
          <w:szCs w:val="18"/>
        </w:rPr>
        <w:t xml:space="preserve"> Other, net </w:t>
      </w:r>
      <w:r>
        <w:rPr>
          <w:rFonts w:ascii="Arial" w:eastAsia="Arial" w:hAnsi="Arial" w:cs="Arial"/>
          <w:sz w:val="18"/>
          <w:szCs w:val="18"/>
        </w:rPr>
        <w:t>in Revenues and non-operating income in the</w:t>
      </w:r>
      <w:r>
        <w:rPr>
          <w:rFonts w:ascii="Arial" w:eastAsia="Arial" w:hAnsi="Arial" w:cs="Arial"/>
          <w:i/>
          <w:iCs/>
          <w:sz w:val="18"/>
          <w:szCs w:val="18"/>
        </w:rPr>
        <w:t xml:space="preserve"> Statement of Consolidated Income </w:t>
      </w:r>
      <w:r>
        <w:rPr>
          <w:rFonts w:ascii="Arial" w:eastAsia="Arial" w:hAnsi="Arial" w:cs="Arial"/>
          <w:sz w:val="18"/>
          <w:szCs w:val="18"/>
        </w:rPr>
        <w:t xml:space="preserve">were losses of $1 million and $2 million in </w:t>
      </w:r>
      <w:r>
        <w:rPr>
          <w:rFonts w:ascii="Arial" w:eastAsia="Arial" w:hAnsi="Arial" w:cs="Arial"/>
          <w:sz w:val="18"/>
          <w:szCs w:val="18"/>
        </w:rPr>
        <w:t>the three and six months ended June 30, 2021, respectively, compared with losses of $2</w:t>
      </w:r>
      <w:r>
        <w:rPr>
          <w:rFonts w:ascii="Arial" w:eastAsia="Arial" w:hAnsi="Arial" w:cs="Arial"/>
          <w:i/>
          <w:iCs/>
          <w:sz w:val="18"/>
          <w:szCs w:val="18"/>
        </w:rPr>
        <w:t xml:space="preserve"> </w:t>
      </w:r>
      <w:r>
        <w:rPr>
          <w:rFonts w:ascii="Arial" w:eastAsia="Arial" w:hAnsi="Arial" w:cs="Arial"/>
          <w:sz w:val="18"/>
          <w:szCs w:val="18"/>
        </w:rPr>
        <w:t>million and $3 million in the three and six months ended June 30, 2020, respectively. A</w:t>
      </w:r>
    </w:p>
    <w:p w:rsidR="00237297" w:rsidRDefault="00237297">
      <w:pPr>
        <w:sectPr w:rsidR="00237297">
          <w:pgSz w:w="11900" w:h="16838"/>
          <w:pgMar w:top="229" w:right="339" w:bottom="1440" w:left="320" w:header="0" w:footer="0" w:gutter="0"/>
          <w:cols w:space="720" w:equalWidth="0">
            <w:col w:w="11240"/>
          </w:cols>
        </w:sectPr>
      </w:pPr>
    </w:p>
    <w:p w:rsidR="00237297" w:rsidRDefault="00237297">
      <w:pPr>
        <w:spacing w:line="200" w:lineRule="exact"/>
        <w:rPr>
          <w:sz w:val="20"/>
          <w:szCs w:val="20"/>
        </w:rPr>
      </w:pPr>
    </w:p>
    <w:p w:rsidR="00237297" w:rsidRDefault="00237297">
      <w:pPr>
        <w:spacing w:line="321" w:lineRule="exact"/>
        <w:rPr>
          <w:sz w:val="20"/>
          <w:szCs w:val="20"/>
        </w:rPr>
      </w:pPr>
    </w:p>
    <w:p w:rsidR="00237297" w:rsidRDefault="00D129D0">
      <w:pPr>
        <w:ind w:right="-19"/>
        <w:jc w:val="center"/>
        <w:rPr>
          <w:sz w:val="20"/>
          <w:szCs w:val="20"/>
        </w:rPr>
      </w:pPr>
      <w:r>
        <w:rPr>
          <w:rFonts w:ascii="Arial" w:eastAsia="Arial" w:hAnsi="Arial" w:cs="Arial"/>
          <w:sz w:val="16"/>
          <w:szCs w:val="16"/>
        </w:rPr>
        <w:t>15</w:t>
      </w:r>
    </w:p>
    <w:p w:rsidR="00237297" w:rsidRDefault="00D129D0">
      <w:pPr>
        <w:spacing w:line="20" w:lineRule="exact"/>
        <w:rPr>
          <w:sz w:val="20"/>
          <w:szCs w:val="20"/>
        </w:rPr>
      </w:pPr>
      <w:r>
        <w:rPr>
          <w:noProof/>
          <w:sz w:val="20"/>
          <w:szCs w:val="20"/>
        </w:rPr>
        <w:drawing>
          <wp:anchor distT="0" distB="0" distL="114300" distR="114300" simplePos="0" relativeHeight="251656192" behindDoc="1" locked="0" layoutInCell="0" allowOverlap="1">
            <wp:simplePos x="0" y="0"/>
            <wp:positionH relativeFrom="column">
              <wp:posOffset>-6985</wp:posOffset>
            </wp:positionH>
            <wp:positionV relativeFrom="paragraph">
              <wp:posOffset>85090</wp:posOffset>
            </wp:positionV>
            <wp:extent cx="7157720" cy="4254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type w:val="continuous"/>
          <w:pgSz w:w="11900" w:h="16838"/>
          <w:pgMar w:top="229" w:right="339" w:bottom="1440" w:left="320" w:header="0" w:footer="0" w:gutter="0"/>
          <w:cols w:space="720" w:equalWidth="0">
            <w:col w:w="11240"/>
          </w:cols>
        </w:sectPr>
      </w:pPr>
    </w:p>
    <w:p w:rsidR="00237297" w:rsidRDefault="00D129D0">
      <w:pPr>
        <w:ind w:left="3600"/>
        <w:rPr>
          <w:sz w:val="20"/>
          <w:szCs w:val="20"/>
        </w:rPr>
      </w:pPr>
      <w:bookmarkStart w:id="17" w:name="page17"/>
      <w:bookmarkEnd w:id="17"/>
      <w:r>
        <w:rPr>
          <w:rFonts w:ascii="Arial" w:eastAsia="Arial" w:hAnsi="Arial" w:cs="Arial"/>
          <w:b/>
          <w:bCs/>
          <w:sz w:val="18"/>
          <w:szCs w:val="18"/>
          <w:u w:val="single"/>
        </w:rPr>
        <w:lastRenderedPageBreak/>
        <w:t xml:space="preserve">PART I - FINANCIAL </w:t>
      </w:r>
      <w:r>
        <w:rPr>
          <w:rFonts w:ascii="Arial" w:eastAsia="Arial" w:hAnsi="Arial" w:cs="Arial"/>
          <w:b/>
          <w:bCs/>
          <w:sz w:val="18"/>
          <w:szCs w:val="18"/>
          <w:u w:val="single"/>
        </w:rPr>
        <w:t>INFORMATION (CONT’D.)</w:t>
      </w:r>
    </w:p>
    <w:p w:rsidR="00237297" w:rsidRDefault="00237297">
      <w:pPr>
        <w:spacing w:line="117" w:lineRule="exact"/>
        <w:rPr>
          <w:sz w:val="20"/>
          <w:szCs w:val="20"/>
        </w:rPr>
      </w:pPr>
    </w:p>
    <w:p w:rsidR="00237297" w:rsidRDefault="00D129D0">
      <w:pPr>
        <w:ind w:left="3080"/>
        <w:rPr>
          <w:sz w:val="20"/>
          <w:szCs w:val="20"/>
        </w:rPr>
      </w:pPr>
      <w:r>
        <w:rPr>
          <w:rFonts w:ascii="Arial" w:eastAsia="Arial" w:hAnsi="Arial" w:cs="Arial"/>
          <w:b/>
          <w:bCs/>
          <w:sz w:val="18"/>
          <w:szCs w:val="18"/>
        </w:rPr>
        <w:t>HESS CORPORATION AND CONSOLIDATED SUBSIDIARIES</w:t>
      </w:r>
    </w:p>
    <w:p w:rsidR="00237297" w:rsidRDefault="00237297">
      <w:pPr>
        <w:spacing w:line="27" w:lineRule="exact"/>
        <w:rPr>
          <w:sz w:val="20"/>
          <w:szCs w:val="20"/>
        </w:rPr>
      </w:pPr>
    </w:p>
    <w:p w:rsidR="00237297" w:rsidRDefault="00D129D0">
      <w:pPr>
        <w:jc w:val="center"/>
        <w:rPr>
          <w:sz w:val="20"/>
          <w:szCs w:val="20"/>
        </w:rPr>
      </w:pPr>
      <w:r>
        <w:rPr>
          <w:rFonts w:ascii="Arial" w:eastAsia="Arial" w:hAnsi="Arial" w:cs="Arial"/>
          <w:b/>
          <w:bCs/>
          <w:sz w:val="18"/>
          <w:szCs w:val="18"/>
        </w:rPr>
        <w:t>NOTES TO CONSOLIDATED FINANCIAL STATEMENTS (UNAUDITED)</w:t>
      </w: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43" w:lineRule="exact"/>
        <w:rPr>
          <w:sz w:val="20"/>
          <w:szCs w:val="20"/>
        </w:rPr>
      </w:pPr>
    </w:p>
    <w:p w:rsidR="00237297" w:rsidRDefault="00D129D0">
      <w:pPr>
        <w:spacing w:line="263" w:lineRule="auto"/>
        <w:jc w:val="both"/>
        <w:rPr>
          <w:sz w:val="20"/>
          <w:szCs w:val="20"/>
        </w:rPr>
      </w:pPr>
      <w:r>
        <w:rPr>
          <w:rFonts w:ascii="Arial" w:eastAsia="Arial" w:hAnsi="Arial" w:cs="Arial"/>
          <w:sz w:val="18"/>
          <w:szCs w:val="18"/>
        </w:rPr>
        <w:t>component of foreign exchange gains and losses is the result of foreign exchange derivative contracts that are not designated a</w:t>
      </w:r>
      <w:r>
        <w:rPr>
          <w:rFonts w:ascii="Arial" w:eastAsia="Arial" w:hAnsi="Arial" w:cs="Arial"/>
          <w:sz w:val="18"/>
          <w:szCs w:val="18"/>
        </w:rPr>
        <w:t>s hedges which amounted to net gains of $1 million and nil in the three and six months ended June 30, 2021, respectively, compared with net gains of $1 million and $3 million in the three and six months ended June 30, 2020, respectively.</w:t>
      </w:r>
    </w:p>
    <w:p w:rsidR="00237297" w:rsidRDefault="00237297">
      <w:pPr>
        <w:spacing w:line="76" w:lineRule="exact"/>
        <w:rPr>
          <w:sz w:val="20"/>
          <w:szCs w:val="20"/>
        </w:rPr>
      </w:pPr>
    </w:p>
    <w:p w:rsidR="00237297" w:rsidRDefault="00D129D0">
      <w:pPr>
        <w:rPr>
          <w:sz w:val="20"/>
          <w:szCs w:val="20"/>
        </w:rPr>
      </w:pPr>
      <w:r>
        <w:rPr>
          <w:rFonts w:ascii="Arial" w:eastAsia="Arial" w:hAnsi="Arial" w:cs="Arial"/>
          <w:sz w:val="18"/>
          <w:szCs w:val="18"/>
          <w:u w:val="single"/>
        </w:rPr>
        <w:t>Fair Value Measur</w:t>
      </w:r>
      <w:r>
        <w:rPr>
          <w:rFonts w:ascii="Arial" w:eastAsia="Arial" w:hAnsi="Arial" w:cs="Arial"/>
          <w:sz w:val="18"/>
          <w:szCs w:val="18"/>
          <w:u w:val="single"/>
        </w:rPr>
        <w:t>ement:</w:t>
      </w:r>
    </w:p>
    <w:p w:rsidR="00237297" w:rsidRDefault="00237297">
      <w:pPr>
        <w:spacing w:line="117" w:lineRule="exact"/>
        <w:rPr>
          <w:sz w:val="20"/>
          <w:szCs w:val="20"/>
        </w:rPr>
      </w:pPr>
    </w:p>
    <w:p w:rsidR="00237297" w:rsidRDefault="00D129D0">
      <w:pPr>
        <w:spacing w:line="311" w:lineRule="auto"/>
        <w:jc w:val="both"/>
        <w:rPr>
          <w:sz w:val="20"/>
          <w:szCs w:val="20"/>
        </w:rPr>
      </w:pPr>
      <w:r>
        <w:rPr>
          <w:rFonts w:ascii="Arial" w:eastAsia="Arial" w:hAnsi="Arial" w:cs="Arial"/>
          <w:sz w:val="16"/>
          <w:szCs w:val="16"/>
        </w:rPr>
        <w:t>At June 30, 2021, consolidated long-term debt, which was substantially comprised of fixed-rate debt instruments, had a carrying value of $8,223 million and a fair value of $9,749 million based on Level 2 inputs in the fair value measurement hierarc</w:t>
      </w:r>
      <w:r>
        <w:rPr>
          <w:rFonts w:ascii="Arial" w:eastAsia="Arial" w:hAnsi="Arial" w:cs="Arial"/>
          <w:sz w:val="16"/>
          <w:szCs w:val="16"/>
        </w:rPr>
        <w:t>hy. We also have short-term financial instruments, primarily cash equivalents, accounts receivable and accounts payable, for which the carrying value approximated fair value at June 30, 2021 and December 31, 2020.</w:t>
      </w:r>
    </w:p>
    <w:p w:rsidR="00237297" w:rsidRDefault="00237297">
      <w:pPr>
        <w:spacing w:line="145" w:lineRule="exact"/>
        <w:rPr>
          <w:sz w:val="20"/>
          <w:szCs w:val="20"/>
        </w:rPr>
      </w:pPr>
    </w:p>
    <w:p w:rsidR="00237297" w:rsidRDefault="00D129D0">
      <w:pPr>
        <w:rPr>
          <w:sz w:val="20"/>
          <w:szCs w:val="20"/>
        </w:rPr>
      </w:pPr>
      <w:r>
        <w:rPr>
          <w:rFonts w:ascii="Arial" w:eastAsia="Arial" w:hAnsi="Arial" w:cs="Arial"/>
          <w:b/>
          <w:bCs/>
          <w:sz w:val="18"/>
          <w:szCs w:val="18"/>
        </w:rPr>
        <w:t>13. Subsequent Events</w:t>
      </w:r>
    </w:p>
    <w:p w:rsidR="00237297" w:rsidRDefault="00237297">
      <w:pPr>
        <w:spacing w:line="121" w:lineRule="exact"/>
        <w:rPr>
          <w:sz w:val="20"/>
          <w:szCs w:val="20"/>
        </w:rPr>
      </w:pPr>
    </w:p>
    <w:p w:rsidR="00237297" w:rsidRDefault="00D129D0">
      <w:pPr>
        <w:spacing w:line="277" w:lineRule="auto"/>
        <w:jc w:val="both"/>
        <w:rPr>
          <w:sz w:val="20"/>
          <w:szCs w:val="20"/>
        </w:rPr>
      </w:pPr>
      <w:r>
        <w:rPr>
          <w:rFonts w:ascii="Arial" w:eastAsia="Arial" w:hAnsi="Arial" w:cs="Arial"/>
          <w:sz w:val="18"/>
          <w:szCs w:val="18"/>
        </w:rPr>
        <w:t xml:space="preserve">In July 2021, we repaid $500 million principal amount of our $1 billion term loan, which matures in March 2023. At June 30, 2021, the $500 million which was repaid in July has been classified as </w:t>
      </w:r>
      <w:r>
        <w:rPr>
          <w:rFonts w:ascii="Arial" w:eastAsia="Arial" w:hAnsi="Arial" w:cs="Arial"/>
          <w:i/>
          <w:iCs/>
          <w:sz w:val="18"/>
          <w:szCs w:val="18"/>
        </w:rPr>
        <w:t>Current maturities of long-term debt</w:t>
      </w:r>
      <w:r>
        <w:rPr>
          <w:rFonts w:ascii="Arial" w:eastAsia="Arial" w:hAnsi="Arial" w:cs="Arial"/>
          <w:sz w:val="18"/>
          <w:szCs w:val="18"/>
        </w:rPr>
        <w:t xml:space="preserve"> in our </w:t>
      </w:r>
      <w:r>
        <w:rPr>
          <w:rFonts w:ascii="Arial" w:eastAsia="Arial" w:hAnsi="Arial" w:cs="Arial"/>
          <w:i/>
          <w:iCs/>
          <w:sz w:val="18"/>
          <w:szCs w:val="18"/>
        </w:rPr>
        <w:t>Consolidated Bala</w:t>
      </w:r>
      <w:r>
        <w:rPr>
          <w:rFonts w:ascii="Arial" w:eastAsia="Arial" w:hAnsi="Arial" w:cs="Arial"/>
          <w:i/>
          <w:iCs/>
          <w:sz w:val="18"/>
          <w:szCs w:val="18"/>
        </w:rPr>
        <w:t>nce Sheet</w:t>
      </w:r>
      <w:r>
        <w:rPr>
          <w:rFonts w:ascii="Arial" w:eastAsia="Arial" w:hAnsi="Arial" w:cs="Arial"/>
          <w:sz w:val="18"/>
          <w:szCs w:val="18"/>
        </w:rPr>
        <w:t>.</w:t>
      </w:r>
    </w:p>
    <w:p w:rsidR="00237297" w:rsidRDefault="00237297">
      <w:pPr>
        <w:spacing w:line="62" w:lineRule="exact"/>
        <w:rPr>
          <w:sz w:val="20"/>
          <w:szCs w:val="20"/>
        </w:rPr>
      </w:pPr>
    </w:p>
    <w:p w:rsidR="00237297" w:rsidRDefault="00D129D0">
      <w:pPr>
        <w:spacing w:line="275" w:lineRule="auto"/>
        <w:jc w:val="both"/>
        <w:rPr>
          <w:sz w:val="20"/>
          <w:szCs w:val="20"/>
        </w:rPr>
      </w:pPr>
      <w:r>
        <w:rPr>
          <w:rFonts w:ascii="Arial" w:eastAsia="Arial" w:hAnsi="Arial" w:cs="Arial"/>
          <w:sz w:val="17"/>
          <w:szCs w:val="17"/>
        </w:rPr>
        <w:t>In July 2021, Hess Midstream LP announced that its subsidiary, Hess Midstream Operations LP (HESM Opco), agreed to repurchase approximately 31 million HESM Opco Class B units held by Hess Corporation and Global Infrastructure Partners for appro</w:t>
      </w:r>
      <w:r>
        <w:rPr>
          <w:rFonts w:ascii="Arial" w:eastAsia="Arial" w:hAnsi="Arial" w:cs="Arial"/>
          <w:sz w:val="17"/>
          <w:szCs w:val="17"/>
        </w:rPr>
        <w:t>ximately $750 million. We expect to receive net proceeds of approximately $375 million. After giving effect to this transaction, which is expected to be completed in the third quarter of 2021, we will own an approximate 45% interest in Hess Midstream LP, o</w:t>
      </w:r>
      <w:r>
        <w:rPr>
          <w:rFonts w:ascii="Arial" w:eastAsia="Arial" w:hAnsi="Arial" w:cs="Arial"/>
          <w:sz w:val="17"/>
          <w:szCs w:val="17"/>
        </w:rPr>
        <w:t>n a consolidated basis. In August 2021, HESM Opco issued $750 million in aggregate principal amount of senior unsecured notes due 2030 in a private offering to finance the repurchase.</w:t>
      </w:r>
    </w:p>
    <w:p w:rsidR="00237297" w:rsidRDefault="00237297">
      <w:pPr>
        <w:spacing w:line="200" w:lineRule="exact"/>
        <w:rPr>
          <w:sz w:val="20"/>
          <w:szCs w:val="20"/>
        </w:rPr>
      </w:pPr>
    </w:p>
    <w:p w:rsidR="00237297" w:rsidRDefault="00237297">
      <w:pPr>
        <w:spacing w:line="314" w:lineRule="exact"/>
        <w:rPr>
          <w:sz w:val="20"/>
          <w:szCs w:val="20"/>
        </w:rPr>
      </w:pPr>
    </w:p>
    <w:p w:rsidR="00237297" w:rsidRDefault="00D129D0">
      <w:pPr>
        <w:jc w:val="center"/>
        <w:rPr>
          <w:sz w:val="20"/>
          <w:szCs w:val="20"/>
        </w:rPr>
      </w:pPr>
      <w:r>
        <w:rPr>
          <w:rFonts w:ascii="Arial" w:eastAsia="Arial" w:hAnsi="Arial" w:cs="Arial"/>
          <w:sz w:val="18"/>
          <w:szCs w:val="18"/>
        </w:rPr>
        <w:t>16</w:t>
      </w:r>
    </w:p>
    <w:p w:rsidR="00237297" w:rsidRDefault="00D129D0">
      <w:pPr>
        <w:spacing w:line="20" w:lineRule="exact"/>
        <w:rPr>
          <w:sz w:val="20"/>
          <w:szCs w:val="20"/>
        </w:rPr>
      </w:pPr>
      <w:r>
        <w:rPr>
          <w:noProof/>
          <w:sz w:val="20"/>
          <w:szCs w:val="20"/>
        </w:rPr>
        <w:drawing>
          <wp:anchor distT="0" distB="0" distL="114300" distR="114300" simplePos="0" relativeHeight="251657216" behindDoc="1" locked="0" layoutInCell="0" allowOverlap="1">
            <wp:simplePos x="0" y="0"/>
            <wp:positionH relativeFrom="column">
              <wp:posOffset>-6985</wp:posOffset>
            </wp:positionH>
            <wp:positionV relativeFrom="paragraph">
              <wp:posOffset>70485</wp:posOffset>
            </wp:positionV>
            <wp:extent cx="7157720" cy="4254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pgSz w:w="11900" w:h="16838"/>
          <w:pgMar w:top="229" w:right="339" w:bottom="1440" w:left="320" w:header="0" w:footer="0" w:gutter="0"/>
          <w:cols w:space="720" w:equalWidth="0">
            <w:col w:w="11240"/>
          </w:cols>
        </w:sectPr>
      </w:pPr>
    </w:p>
    <w:p w:rsidR="00237297" w:rsidRDefault="00D129D0">
      <w:pPr>
        <w:jc w:val="center"/>
        <w:rPr>
          <w:sz w:val="20"/>
          <w:szCs w:val="20"/>
        </w:rPr>
      </w:pPr>
      <w:bookmarkStart w:id="18" w:name="page18"/>
      <w:bookmarkEnd w:id="18"/>
      <w:r>
        <w:rPr>
          <w:rFonts w:ascii="Arial" w:eastAsia="Arial" w:hAnsi="Arial" w:cs="Arial"/>
          <w:b/>
          <w:bCs/>
          <w:sz w:val="18"/>
          <w:szCs w:val="18"/>
          <w:u w:val="single"/>
        </w:rPr>
        <w:lastRenderedPageBreak/>
        <w:t>PART I - FINANCIAL INFORMATION (CONT'D.)</w:t>
      </w:r>
    </w:p>
    <w:p w:rsidR="00237297" w:rsidRDefault="00237297">
      <w:pPr>
        <w:spacing w:line="200" w:lineRule="exact"/>
        <w:rPr>
          <w:sz w:val="20"/>
          <w:szCs w:val="20"/>
        </w:rPr>
      </w:pPr>
    </w:p>
    <w:p w:rsidR="00237297" w:rsidRDefault="00237297">
      <w:pPr>
        <w:spacing w:line="322" w:lineRule="exact"/>
        <w:rPr>
          <w:sz w:val="20"/>
          <w:szCs w:val="20"/>
        </w:rPr>
      </w:pPr>
    </w:p>
    <w:p w:rsidR="00237297" w:rsidRDefault="00D129D0">
      <w:pPr>
        <w:rPr>
          <w:sz w:val="20"/>
          <w:szCs w:val="20"/>
        </w:rPr>
      </w:pPr>
      <w:r>
        <w:rPr>
          <w:rFonts w:ascii="Arial" w:eastAsia="Arial" w:hAnsi="Arial" w:cs="Arial"/>
          <w:b/>
          <w:bCs/>
          <w:sz w:val="18"/>
          <w:szCs w:val="18"/>
        </w:rPr>
        <w:t>It</w:t>
      </w:r>
      <w:r>
        <w:rPr>
          <w:rFonts w:ascii="Arial" w:eastAsia="Arial" w:hAnsi="Arial" w:cs="Arial"/>
          <w:b/>
          <w:bCs/>
          <w:sz w:val="18"/>
          <w:szCs w:val="18"/>
        </w:rPr>
        <w:t>em 2. Management’s Discussion and Analysis of Financial Condition and Results of Operations.</w:t>
      </w:r>
    </w:p>
    <w:p w:rsidR="00237297" w:rsidRDefault="00237297">
      <w:pPr>
        <w:spacing w:line="121" w:lineRule="exact"/>
        <w:rPr>
          <w:sz w:val="20"/>
          <w:szCs w:val="20"/>
        </w:rPr>
      </w:pPr>
    </w:p>
    <w:p w:rsidR="00237297" w:rsidRDefault="00D129D0">
      <w:pPr>
        <w:spacing w:line="273" w:lineRule="auto"/>
        <w:jc w:val="both"/>
        <w:rPr>
          <w:sz w:val="20"/>
          <w:szCs w:val="20"/>
        </w:rPr>
      </w:pPr>
      <w:r>
        <w:rPr>
          <w:rFonts w:ascii="Arial" w:eastAsia="Arial" w:hAnsi="Arial" w:cs="Arial"/>
          <w:i/>
          <w:iCs/>
          <w:sz w:val="17"/>
          <w:szCs w:val="17"/>
        </w:rPr>
        <w:t xml:space="preserve">The following Management’s Discussion and Analysis of Financial Condition and Results of Operations should be read together with the unaudited </w:t>
      </w:r>
      <w:r>
        <w:rPr>
          <w:rFonts w:ascii="Arial" w:eastAsia="Arial" w:hAnsi="Arial" w:cs="Arial"/>
          <w:i/>
          <w:iCs/>
          <w:sz w:val="17"/>
          <w:szCs w:val="17"/>
        </w:rPr>
        <w:t>consolidated financial statements and accompanying footnotes for the quarter ended June 30, 2021 included under Item 1. Financial Statements of this Form 10-Q and the audited consolidated financial statements and related notes included in Item 8 of our Ann</w:t>
      </w:r>
      <w:r>
        <w:rPr>
          <w:rFonts w:ascii="Arial" w:eastAsia="Arial" w:hAnsi="Arial" w:cs="Arial"/>
          <w:i/>
          <w:iCs/>
          <w:sz w:val="17"/>
          <w:szCs w:val="17"/>
        </w:rPr>
        <w:t>ual Report on Form 10-K for the year ended December 31, 2020. This discussion contains forward-looking statements that involve risks and uncertainties. Our actual results could differ materially from those discussed below. Factors that could cause or contr</w:t>
      </w:r>
      <w:r>
        <w:rPr>
          <w:rFonts w:ascii="Arial" w:eastAsia="Arial" w:hAnsi="Arial" w:cs="Arial"/>
          <w:i/>
          <w:iCs/>
          <w:sz w:val="17"/>
          <w:szCs w:val="17"/>
        </w:rPr>
        <w:t>ibute to such differences include, but are not limited to, those discussed in Item 1A. Risk Factors of our Annual Report on Form 10-K for the year ended December 31, 2020.</w:t>
      </w:r>
    </w:p>
    <w:p w:rsidR="00237297" w:rsidRDefault="00237297">
      <w:pPr>
        <w:spacing w:line="106" w:lineRule="exact"/>
        <w:rPr>
          <w:sz w:val="20"/>
          <w:szCs w:val="20"/>
        </w:rPr>
      </w:pPr>
    </w:p>
    <w:p w:rsidR="00237297" w:rsidRDefault="00D129D0">
      <w:pPr>
        <w:rPr>
          <w:sz w:val="20"/>
          <w:szCs w:val="20"/>
        </w:rPr>
      </w:pPr>
      <w:r>
        <w:rPr>
          <w:rFonts w:ascii="Arial" w:eastAsia="Arial" w:hAnsi="Arial" w:cs="Arial"/>
          <w:b/>
          <w:bCs/>
          <w:sz w:val="18"/>
          <w:szCs w:val="18"/>
          <w:u w:val="single"/>
        </w:rPr>
        <w:t>Overview</w:t>
      </w:r>
    </w:p>
    <w:p w:rsidR="00237297" w:rsidRDefault="00237297">
      <w:pPr>
        <w:spacing w:line="121" w:lineRule="exact"/>
        <w:rPr>
          <w:sz w:val="20"/>
          <w:szCs w:val="20"/>
        </w:rPr>
      </w:pPr>
    </w:p>
    <w:p w:rsidR="00237297" w:rsidRDefault="00D129D0">
      <w:pPr>
        <w:spacing w:line="269" w:lineRule="auto"/>
        <w:jc w:val="both"/>
        <w:rPr>
          <w:sz w:val="20"/>
          <w:szCs w:val="20"/>
        </w:rPr>
      </w:pPr>
      <w:r>
        <w:rPr>
          <w:rFonts w:ascii="Arial" w:eastAsia="Arial" w:hAnsi="Arial" w:cs="Arial"/>
          <w:sz w:val="17"/>
          <w:szCs w:val="17"/>
        </w:rPr>
        <w:t xml:space="preserve">Hess Corporation is a global E&amp;P company engaged in </w:t>
      </w:r>
      <w:r>
        <w:rPr>
          <w:rFonts w:ascii="Arial" w:eastAsia="Arial" w:hAnsi="Arial" w:cs="Arial"/>
          <w:sz w:val="17"/>
          <w:szCs w:val="17"/>
        </w:rPr>
        <w:t>exploration, development, production, transportation, purchase and sale of crude oil, natural gas liquids, and natural gas with production operations located primarily in the United States (U.S.), Guyana, the Malaysia/Thailand Joint Development Area (JDA),</w:t>
      </w:r>
      <w:r>
        <w:rPr>
          <w:rFonts w:ascii="Arial" w:eastAsia="Arial" w:hAnsi="Arial" w:cs="Arial"/>
          <w:sz w:val="17"/>
          <w:szCs w:val="17"/>
        </w:rPr>
        <w:t xml:space="preserve"> Malaysia, and Denmark. We conduct exploration activities primarily offshore Guyana, in the U.S. Gulf of Mexico, and offshore Suriname and Canada. At the Stabroek Block (Hess 30%), offshore Guyana, we and our partners have discovered a significant resource</w:t>
      </w:r>
      <w:r>
        <w:rPr>
          <w:rFonts w:ascii="Arial" w:eastAsia="Arial" w:hAnsi="Arial" w:cs="Arial"/>
          <w:sz w:val="17"/>
          <w:szCs w:val="17"/>
        </w:rPr>
        <w:t xml:space="preserve"> base and are executing a multi-phased development of the Block. The Liza Phase 1 development achieved first production in December 2019, and has a nameplate production capacity of approximately 120,000 gross bopd. The Liza Phase 2 development was sanction</w:t>
      </w:r>
      <w:r>
        <w:rPr>
          <w:rFonts w:ascii="Arial" w:eastAsia="Arial" w:hAnsi="Arial" w:cs="Arial"/>
          <w:sz w:val="17"/>
          <w:szCs w:val="17"/>
        </w:rPr>
        <w:t>ed in the second quarter of 2019 and remains on track to achieve first production by early 2022, with production capacity of approximately 220,000 gross bopd. A third development, Payara, was sanctioned in the third quarter of 2020 and is expected to achie</w:t>
      </w:r>
      <w:r>
        <w:rPr>
          <w:rFonts w:ascii="Arial" w:eastAsia="Arial" w:hAnsi="Arial" w:cs="Arial"/>
          <w:sz w:val="17"/>
          <w:szCs w:val="17"/>
        </w:rPr>
        <w:t>ve first production in 2024, with production capacity of approximately 220,000 gross bopd. A fourth development, Yellowtail, has been identified on the Stabroek Block with anticipated startup in 2025, pending government approvals and project sanctioning. T</w:t>
      </w:r>
      <w:r>
        <w:rPr>
          <w:rFonts w:ascii="Arial" w:eastAsia="Arial" w:hAnsi="Arial" w:cs="Arial"/>
          <w:sz w:val="17"/>
          <w:szCs w:val="17"/>
        </w:rPr>
        <w:t>he discovered resources to date on the Stabroek Block are expected to underpin up to ten floating production, storage and offloading vessels (FPSOs) with the first six FPSOs expected by 2027.</w:t>
      </w:r>
    </w:p>
    <w:p w:rsidR="00237297" w:rsidRDefault="00237297">
      <w:pPr>
        <w:spacing w:line="74" w:lineRule="exact"/>
        <w:rPr>
          <w:sz w:val="20"/>
          <w:szCs w:val="20"/>
        </w:rPr>
      </w:pPr>
    </w:p>
    <w:p w:rsidR="00237297" w:rsidRDefault="00D129D0">
      <w:pPr>
        <w:spacing w:line="259" w:lineRule="auto"/>
        <w:jc w:val="both"/>
        <w:rPr>
          <w:sz w:val="20"/>
          <w:szCs w:val="20"/>
        </w:rPr>
      </w:pPr>
      <w:r>
        <w:rPr>
          <w:rFonts w:ascii="Arial" w:eastAsia="Arial" w:hAnsi="Arial" w:cs="Arial"/>
          <w:sz w:val="18"/>
          <w:szCs w:val="18"/>
        </w:rPr>
        <w:t>Our Midstream operating segment, which is comprised of Hess Cor</w:t>
      </w:r>
      <w:r>
        <w:rPr>
          <w:rFonts w:ascii="Arial" w:eastAsia="Arial" w:hAnsi="Arial" w:cs="Arial"/>
          <w:sz w:val="18"/>
          <w:szCs w:val="18"/>
        </w:rPr>
        <w:t xml:space="preserve">poration’s approximate 46% consolidated ownership interest in Hess Midstream LP at June 30, 2021, provides fee-based services, including gathering, compressing and processing natural gas and fractionating natural gas liquids (NGL); gathering, terminaling, </w:t>
      </w:r>
      <w:r>
        <w:rPr>
          <w:rFonts w:ascii="Arial" w:eastAsia="Arial" w:hAnsi="Arial" w:cs="Arial"/>
          <w:sz w:val="18"/>
          <w:szCs w:val="18"/>
        </w:rPr>
        <w:t>loading and transporting crude oil and NGL; storing and terminaling propane, and water handling services primarily in the Bakken shale play in the Williston Basin area of North Dakota.</w:t>
      </w:r>
    </w:p>
    <w:p w:rsidR="00237297" w:rsidRDefault="00237297">
      <w:pPr>
        <w:spacing w:line="79" w:lineRule="exact"/>
        <w:rPr>
          <w:sz w:val="20"/>
          <w:szCs w:val="20"/>
        </w:rPr>
      </w:pPr>
    </w:p>
    <w:p w:rsidR="00237297" w:rsidRDefault="00D129D0">
      <w:pPr>
        <w:spacing w:line="257" w:lineRule="auto"/>
        <w:jc w:val="both"/>
        <w:rPr>
          <w:sz w:val="20"/>
          <w:szCs w:val="20"/>
        </w:rPr>
      </w:pPr>
      <w:r>
        <w:rPr>
          <w:rFonts w:ascii="Arial" w:eastAsia="Arial" w:hAnsi="Arial" w:cs="Arial"/>
          <w:sz w:val="18"/>
          <w:szCs w:val="18"/>
        </w:rPr>
        <w:t>In July 2021, Hess Midstream LP announced that its subsidiary, HESM Op</w:t>
      </w:r>
      <w:r>
        <w:rPr>
          <w:rFonts w:ascii="Arial" w:eastAsia="Arial" w:hAnsi="Arial" w:cs="Arial"/>
          <w:sz w:val="18"/>
          <w:szCs w:val="18"/>
        </w:rPr>
        <w:t>co, agreed to repurchase approximately 31 million HESM Opco Class B units held by Hess Corporation and Global Infrastructure Partners for approximately $750 million. We expect to receive net proceeds of approximately $375 million. After giving effect to th</w:t>
      </w:r>
      <w:r>
        <w:rPr>
          <w:rFonts w:ascii="Arial" w:eastAsia="Arial" w:hAnsi="Arial" w:cs="Arial"/>
          <w:sz w:val="18"/>
          <w:szCs w:val="18"/>
        </w:rPr>
        <w:t>is transaction, which is expected to be completed in the third quarter of 2021, we will own an approximate 45% interest in Hess Midstream LP, on a consolidated basis. In August 2021, HESM Opco issued $750 million in aggregate principal amount of senior uns</w:t>
      </w:r>
      <w:r>
        <w:rPr>
          <w:rFonts w:ascii="Arial" w:eastAsia="Arial" w:hAnsi="Arial" w:cs="Arial"/>
          <w:sz w:val="18"/>
          <w:szCs w:val="18"/>
        </w:rPr>
        <w:t>ecured notes due 2030 in a private offering to finance the repurchase.</w:t>
      </w:r>
    </w:p>
    <w:p w:rsidR="00237297" w:rsidRDefault="00237297">
      <w:pPr>
        <w:spacing w:line="103" w:lineRule="exact"/>
        <w:rPr>
          <w:sz w:val="20"/>
          <w:szCs w:val="20"/>
        </w:rPr>
      </w:pPr>
    </w:p>
    <w:p w:rsidR="00237297" w:rsidRDefault="00D129D0">
      <w:pPr>
        <w:rPr>
          <w:sz w:val="20"/>
          <w:szCs w:val="20"/>
        </w:rPr>
      </w:pPr>
      <w:r>
        <w:rPr>
          <w:rFonts w:ascii="Arial" w:eastAsia="Arial" w:hAnsi="Arial" w:cs="Arial"/>
          <w:b/>
          <w:bCs/>
          <w:sz w:val="18"/>
          <w:szCs w:val="18"/>
        </w:rPr>
        <w:t>Hess Response to Global Pandemic</w:t>
      </w:r>
    </w:p>
    <w:p w:rsidR="00237297" w:rsidRDefault="00237297">
      <w:pPr>
        <w:spacing w:line="121" w:lineRule="exact"/>
        <w:rPr>
          <w:sz w:val="20"/>
          <w:szCs w:val="20"/>
        </w:rPr>
      </w:pPr>
    </w:p>
    <w:p w:rsidR="00237297" w:rsidRDefault="00D129D0">
      <w:pPr>
        <w:spacing w:line="273" w:lineRule="auto"/>
        <w:jc w:val="both"/>
        <w:rPr>
          <w:sz w:val="20"/>
          <w:szCs w:val="20"/>
        </w:rPr>
      </w:pPr>
      <w:r>
        <w:rPr>
          <w:rFonts w:ascii="Arial" w:eastAsia="Arial" w:hAnsi="Arial" w:cs="Arial"/>
          <w:sz w:val="17"/>
          <w:szCs w:val="17"/>
        </w:rPr>
        <w:t>COVID-19 continues to have a profound impact on society and industry. The Corporation’s first priority in the midst of the pandemic has been the healt</w:t>
      </w:r>
      <w:r>
        <w:rPr>
          <w:rFonts w:ascii="Arial" w:eastAsia="Arial" w:hAnsi="Arial" w:cs="Arial"/>
          <w:sz w:val="17"/>
          <w:szCs w:val="17"/>
        </w:rPr>
        <w:t>h and safety of the Hess workforce and local communities where the Corporation operates. A multidisciplinary Hess emergency response team has been overseeing plans and precautions to reduce the risks of COVID-19 in the work environment while maintaining bu</w:t>
      </w:r>
      <w:r>
        <w:rPr>
          <w:rFonts w:ascii="Arial" w:eastAsia="Arial" w:hAnsi="Arial" w:cs="Arial"/>
          <w:sz w:val="17"/>
          <w:szCs w:val="17"/>
        </w:rPr>
        <w:t xml:space="preserve">siness continuity based on the most current recommendations by government and public health agencies. The Corporation has implemented a variety of health and safety measures including enhanced cleaning procedures and modified work practices such as travel </w:t>
      </w:r>
      <w:r>
        <w:rPr>
          <w:rFonts w:ascii="Arial" w:eastAsia="Arial" w:hAnsi="Arial" w:cs="Arial"/>
          <w:sz w:val="17"/>
          <w:szCs w:val="17"/>
        </w:rPr>
        <w:t>restrictions, health screenings, reduced personnel at offshore platforms and onshore work sites wherever this can be done safely, and remote working arrangements for office workers.</w:t>
      </w:r>
    </w:p>
    <w:p w:rsidR="00237297" w:rsidRDefault="00237297">
      <w:pPr>
        <w:spacing w:line="106" w:lineRule="exact"/>
        <w:rPr>
          <w:sz w:val="20"/>
          <w:szCs w:val="20"/>
        </w:rPr>
      </w:pPr>
    </w:p>
    <w:p w:rsidR="00237297" w:rsidRDefault="00D129D0">
      <w:pPr>
        <w:rPr>
          <w:sz w:val="20"/>
          <w:szCs w:val="20"/>
        </w:rPr>
      </w:pPr>
      <w:r>
        <w:rPr>
          <w:rFonts w:ascii="Arial" w:eastAsia="Arial" w:hAnsi="Arial" w:cs="Arial"/>
          <w:b/>
          <w:bCs/>
          <w:sz w:val="18"/>
          <w:szCs w:val="18"/>
        </w:rPr>
        <w:t>2021 Outlook</w:t>
      </w:r>
    </w:p>
    <w:p w:rsidR="00237297" w:rsidRDefault="00237297">
      <w:pPr>
        <w:spacing w:line="121" w:lineRule="exact"/>
        <w:rPr>
          <w:sz w:val="20"/>
          <w:szCs w:val="20"/>
        </w:rPr>
      </w:pPr>
    </w:p>
    <w:p w:rsidR="00237297" w:rsidRDefault="00D129D0">
      <w:pPr>
        <w:spacing w:line="257" w:lineRule="auto"/>
        <w:jc w:val="both"/>
        <w:rPr>
          <w:sz w:val="20"/>
          <w:szCs w:val="20"/>
        </w:rPr>
      </w:pPr>
      <w:r>
        <w:rPr>
          <w:rFonts w:ascii="Arial" w:eastAsia="Arial" w:hAnsi="Arial" w:cs="Arial"/>
          <w:sz w:val="18"/>
          <w:szCs w:val="18"/>
        </w:rPr>
        <w:t xml:space="preserve">In July, we repaid $500 million principal amount of our $1 </w:t>
      </w:r>
      <w:r>
        <w:rPr>
          <w:rFonts w:ascii="Arial" w:eastAsia="Arial" w:hAnsi="Arial" w:cs="Arial"/>
          <w:sz w:val="18"/>
          <w:szCs w:val="18"/>
        </w:rPr>
        <w:t>billion term loan, which matures in March 2023, and announced plans to add a third Bakken drilling rig in September 2021. Our E&amp;P capital and exploratory expenditure guidance for 2021 of approximately $1.9 billion remains unchanged, including the planned i</w:t>
      </w:r>
      <w:r>
        <w:rPr>
          <w:rFonts w:ascii="Arial" w:eastAsia="Arial" w:hAnsi="Arial" w:cs="Arial"/>
          <w:sz w:val="18"/>
          <w:szCs w:val="18"/>
        </w:rPr>
        <w:t xml:space="preserve">ncrease in Bakken rig count. Oil and gas production in 2021, excluding Libya, is now forecast to be approximately 295,000 barrels of oil equivalent per day (boepd). For the remainder of 2021, we have hedged 120,000 bopd with $55 WTI put options and 30,000 </w:t>
      </w:r>
      <w:r>
        <w:rPr>
          <w:rFonts w:ascii="Arial" w:eastAsia="Arial" w:hAnsi="Arial" w:cs="Arial"/>
          <w:sz w:val="18"/>
          <w:szCs w:val="18"/>
        </w:rPr>
        <w:t>bopd with $60 Brent put options.</w:t>
      </w:r>
    </w:p>
    <w:p w:rsidR="00237297" w:rsidRDefault="00237297">
      <w:pPr>
        <w:spacing w:line="80" w:lineRule="exact"/>
        <w:rPr>
          <w:sz w:val="20"/>
          <w:szCs w:val="20"/>
        </w:rPr>
      </w:pPr>
    </w:p>
    <w:p w:rsidR="00237297" w:rsidRDefault="00D129D0">
      <w:pPr>
        <w:spacing w:line="263" w:lineRule="auto"/>
        <w:jc w:val="both"/>
        <w:rPr>
          <w:sz w:val="20"/>
          <w:szCs w:val="20"/>
        </w:rPr>
      </w:pPr>
      <w:r>
        <w:rPr>
          <w:rFonts w:ascii="Arial" w:eastAsia="Arial" w:hAnsi="Arial" w:cs="Arial"/>
          <w:sz w:val="18"/>
          <w:szCs w:val="18"/>
        </w:rPr>
        <w:t>In the third quarter of 2021, we expect to receive approximately $375 million from HESM Opco related to its announced repurchase of approximately 31 million Class B units and proceeds from the sale of our interests in Denm</w:t>
      </w:r>
      <w:r>
        <w:rPr>
          <w:rFonts w:ascii="Arial" w:eastAsia="Arial" w:hAnsi="Arial" w:cs="Arial"/>
          <w:sz w:val="18"/>
          <w:szCs w:val="18"/>
        </w:rPr>
        <w:t>ark for total consideration of $150 million, with an effective date of January 1, 2021.</w:t>
      </w:r>
    </w:p>
    <w:p w:rsidR="00237297" w:rsidRDefault="00237297">
      <w:pPr>
        <w:spacing w:line="76" w:lineRule="exact"/>
        <w:rPr>
          <w:sz w:val="20"/>
          <w:szCs w:val="20"/>
        </w:rPr>
      </w:pPr>
    </w:p>
    <w:p w:rsidR="00237297" w:rsidRDefault="00D129D0">
      <w:pPr>
        <w:spacing w:line="259" w:lineRule="auto"/>
        <w:jc w:val="both"/>
        <w:rPr>
          <w:sz w:val="20"/>
          <w:szCs w:val="20"/>
        </w:rPr>
      </w:pPr>
      <w:r>
        <w:rPr>
          <w:rFonts w:ascii="Arial" w:eastAsia="Arial" w:hAnsi="Arial" w:cs="Arial"/>
          <w:sz w:val="18"/>
          <w:szCs w:val="18"/>
        </w:rPr>
        <w:t>Net cash provided by operating activities was $1,376 million in the first six months of 2021, compared with $711 million in the first six months of 2020. Net cash prov</w:t>
      </w:r>
      <w:r>
        <w:rPr>
          <w:rFonts w:ascii="Arial" w:eastAsia="Arial" w:hAnsi="Arial" w:cs="Arial"/>
          <w:sz w:val="18"/>
          <w:szCs w:val="18"/>
        </w:rPr>
        <w:t xml:space="preserve">ided by operating activities before changes in operating assets and liabilities was $1,474 million in the first six months of 2021 and $803 million in the first six months of 2020. Capital expenditures were $746 million in the first six months of 2021 and </w:t>
      </w:r>
      <w:r>
        <w:rPr>
          <w:rFonts w:ascii="Arial" w:eastAsia="Arial" w:hAnsi="Arial" w:cs="Arial"/>
          <w:sz w:val="18"/>
          <w:szCs w:val="18"/>
        </w:rPr>
        <w:t>$1,173 million in the first six months of 2020. Excluding our Midstream segment, we ended the second</w:t>
      </w:r>
    </w:p>
    <w:p w:rsidR="00237297" w:rsidRDefault="00237297">
      <w:pPr>
        <w:sectPr w:rsidR="00237297">
          <w:pgSz w:w="11900" w:h="16838"/>
          <w:pgMar w:top="580" w:right="339" w:bottom="1440" w:left="320" w:header="0" w:footer="0" w:gutter="0"/>
          <w:cols w:space="720" w:equalWidth="0">
            <w:col w:w="11240"/>
          </w:cols>
        </w:sectPr>
      </w:pPr>
    </w:p>
    <w:p w:rsidR="00237297" w:rsidRDefault="00237297">
      <w:pPr>
        <w:spacing w:line="200" w:lineRule="exact"/>
        <w:rPr>
          <w:sz w:val="20"/>
          <w:szCs w:val="20"/>
        </w:rPr>
      </w:pPr>
    </w:p>
    <w:p w:rsidR="00237297" w:rsidRDefault="00237297">
      <w:pPr>
        <w:spacing w:line="270" w:lineRule="exact"/>
        <w:rPr>
          <w:sz w:val="20"/>
          <w:szCs w:val="20"/>
        </w:rPr>
      </w:pPr>
    </w:p>
    <w:p w:rsidR="00237297" w:rsidRDefault="00D129D0">
      <w:pPr>
        <w:ind w:right="-19"/>
        <w:jc w:val="center"/>
        <w:rPr>
          <w:sz w:val="20"/>
          <w:szCs w:val="20"/>
        </w:rPr>
      </w:pPr>
      <w:r>
        <w:rPr>
          <w:rFonts w:ascii="Arial" w:eastAsia="Arial" w:hAnsi="Arial" w:cs="Arial"/>
          <w:sz w:val="16"/>
          <w:szCs w:val="16"/>
        </w:rPr>
        <w:t>17</w:t>
      </w:r>
    </w:p>
    <w:p w:rsidR="00237297" w:rsidRDefault="00D129D0">
      <w:pPr>
        <w:spacing w:line="20" w:lineRule="exact"/>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-6985</wp:posOffset>
            </wp:positionH>
            <wp:positionV relativeFrom="paragraph">
              <wp:posOffset>85090</wp:posOffset>
            </wp:positionV>
            <wp:extent cx="7157720" cy="4254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type w:val="continuous"/>
          <w:pgSz w:w="11900" w:h="16838"/>
          <w:pgMar w:top="580" w:right="339" w:bottom="1440" w:left="320" w:header="0" w:footer="0" w:gutter="0"/>
          <w:cols w:space="720" w:equalWidth="0">
            <w:col w:w="11240"/>
          </w:cols>
        </w:sectPr>
      </w:pPr>
    </w:p>
    <w:p w:rsidR="00237297" w:rsidRDefault="00D129D0">
      <w:pPr>
        <w:jc w:val="center"/>
        <w:rPr>
          <w:sz w:val="20"/>
          <w:szCs w:val="20"/>
        </w:rPr>
      </w:pPr>
      <w:bookmarkStart w:id="19" w:name="page19"/>
      <w:bookmarkEnd w:id="19"/>
      <w:r>
        <w:rPr>
          <w:rFonts w:ascii="Arial" w:eastAsia="Arial" w:hAnsi="Arial" w:cs="Arial"/>
          <w:b/>
          <w:bCs/>
          <w:sz w:val="18"/>
          <w:szCs w:val="18"/>
          <w:u w:val="single"/>
        </w:rPr>
        <w:lastRenderedPageBreak/>
        <w:t>PART I - FINANCIAL INFORMATION (CONT'D.)</w:t>
      </w:r>
    </w:p>
    <w:p w:rsidR="00237297" w:rsidRDefault="00237297">
      <w:pPr>
        <w:spacing w:line="200" w:lineRule="exact"/>
        <w:rPr>
          <w:sz w:val="20"/>
          <w:szCs w:val="20"/>
        </w:rPr>
      </w:pPr>
    </w:p>
    <w:p w:rsidR="00237297" w:rsidRDefault="00237297">
      <w:pPr>
        <w:spacing w:line="322" w:lineRule="exact"/>
        <w:rPr>
          <w:sz w:val="20"/>
          <w:szCs w:val="20"/>
        </w:rPr>
      </w:pPr>
    </w:p>
    <w:p w:rsidR="00237297" w:rsidRDefault="00D129D0">
      <w:pPr>
        <w:rPr>
          <w:sz w:val="20"/>
          <w:szCs w:val="20"/>
        </w:rPr>
      </w:pPr>
      <w:r>
        <w:rPr>
          <w:rFonts w:ascii="Arial" w:eastAsia="Arial" w:hAnsi="Arial" w:cs="Arial"/>
          <w:b/>
          <w:bCs/>
          <w:sz w:val="18"/>
          <w:szCs w:val="18"/>
          <w:u w:val="single"/>
        </w:rPr>
        <w:t>Overview (continued)</w:t>
      </w:r>
    </w:p>
    <w:p w:rsidR="00237297" w:rsidRDefault="00237297">
      <w:pPr>
        <w:spacing w:line="121" w:lineRule="exact"/>
        <w:rPr>
          <w:sz w:val="20"/>
          <w:szCs w:val="20"/>
        </w:rPr>
      </w:pPr>
    </w:p>
    <w:p w:rsidR="00237297" w:rsidRDefault="00D129D0">
      <w:pPr>
        <w:spacing w:line="255" w:lineRule="auto"/>
        <w:jc w:val="both"/>
        <w:rPr>
          <w:sz w:val="20"/>
          <w:szCs w:val="20"/>
        </w:rPr>
      </w:pPr>
      <w:r>
        <w:rPr>
          <w:rFonts w:ascii="Arial" w:eastAsia="Arial" w:hAnsi="Arial" w:cs="Arial"/>
          <w:sz w:val="18"/>
          <w:szCs w:val="18"/>
        </w:rPr>
        <w:t xml:space="preserve">quarter of 2021 with $2.42 billion in </w:t>
      </w:r>
      <w:r>
        <w:rPr>
          <w:rFonts w:ascii="Arial" w:eastAsia="Arial" w:hAnsi="Arial" w:cs="Arial"/>
          <w:sz w:val="18"/>
          <w:szCs w:val="18"/>
        </w:rPr>
        <w:t xml:space="preserve">cash and cash equivalents. In 2021, based on current forward strip crude oil prices, we expect cash flow from operating activities, expected proceeds from the sale of our interests in Denmark and the Class B unit repurchase by HESM Opco, and cash and cash </w:t>
      </w:r>
      <w:r>
        <w:rPr>
          <w:rFonts w:ascii="Arial" w:eastAsia="Arial" w:hAnsi="Arial" w:cs="Arial"/>
          <w:sz w:val="18"/>
          <w:szCs w:val="18"/>
        </w:rPr>
        <w:t>equivalents at June 30, 2021 will be sufficient to fund our capital investment program, the July repayment of $500 million principal amount of our $1 billion term loan maturing in March 2023, and dividends. Depending on market conditions, we may take any o</w:t>
      </w:r>
      <w:r>
        <w:rPr>
          <w:rFonts w:ascii="Arial" w:eastAsia="Arial" w:hAnsi="Arial" w:cs="Arial"/>
          <w:sz w:val="18"/>
          <w:szCs w:val="18"/>
        </w:rPr>
        <w:t>f the following steps, or a combination thereof, to improve our liquidity and financial position: reduce the planned capital program and other cash outlays, including dividends, pursue asset sales, borrow against our committed revolving credit facility, or</w:t>
      </w:r>
      <w:r>
        <w:rPr>
          <w:rFonts w:ascii="Arial" w:eastAsia="Arial" w:hAnsi="Arial" w:cs="Arial"/>
          <w:sz w:val="18"/>
          <w:szCs w:val="18"/>
        </w:rPr>
        <w:t xml:space="preserve"> issue debt or equity securities.</w:t>
      </w:r>
    </w:p>
    <w:p w:rsidR="00237297" w:rsidRDefault="00237297">
      <w:pPr>
        <w:spacing w:line="121" w:lineRule="exact"/>
        <w:rPr>
          <w:sz w:val="20"/>
          <w:szCs w:val="20"/>
        </w:rPr>
      </w:pPr>
    </w:p>
    <w:p w:rsidR="00237297" w:rsidRDefault="00D129D0">
      <w:pPr>
        <w:rPr>
          <w:sz w:val="20"/>
          <w:szCs w:val="20"/>
        </w:rPr>
      </w:pPr>
      <w:r>
        <w:rPr>
          <w:rFonts w:ascii="Arial" w:eastAsia="Arial" w:hAnsi="Arial" w:cs="Arial"/>
          <w:b/>
          <w:bCs/>
          <w:sz w:val="18"/>
          <w:szCs w:val="18"/>
        </w:rPr>
        <w:t>Second Quarter Results</w:t>
      </w:r>
    </w:p>
    <w:p w:rsidR="00237297" w:rsidRDefault="00237297">
      <w:pPr>
        <w:spacing w:line="121" w:lineRule="exact"/>
        <w:rPr>
          <w:sz w:val="20"/>
          <w:szCs w:val="20"/>
        </w:rPr>
      </w:pPr>
    </w:p>
    <w:p w:rsidR="00237297" w:rsidRDefault="00D129D0">
      <w:pPr>
        <w:spacing w:line="286" w:lineRule="auto"/>
        <w:jc w:val="both"/>
        <w:rPr>
          <w:sz w:val="20"/>
          <w:szCs w:val="20"/>
        </w:rPr>
      </w:pPr>
      <w:r>
        <w:rPr>
          <w:rFonts w:ascii="Arial" w:eastAsia="Arial" w:hAnsi="Arial" w:cs="Arial"/>
          <w:sz w:val="17"/>
          <w:szCs w:val="17"/>
        </w:rPr>
        <w:t>In the second quarter of 2021, we incurred a net loss of $73 million, compared with a net loss of $320 million in the second quarter of 2020. Excluding items affecting comparability of earnings bet</w:t>
      </w:r>
      <w:r>
        <w:rPr>
          <w:rFonts w:ascii="Arial" w:eastAsia="Arial" w:hAnsi="Arial" w:cs="Arial"/>
          <w:sz w:val="17"/>
          <w:szCs w:val="17"/>
        </w:rPr>
        <w:t>ween periods detailed on pages 25 and 26, adjusted net income was $74 million in the second quarter of 2021. The improvement in second quarter 2021 adjusted results compared to the prior-year quarter primarily reflects higher realized selling prices.</w:t>
      </w:r>
    </w:p>
    <w:p w:rsidR="00237297" w:rsidRDefault="00237297">
      <w:pPr>
        <w:spacing w:line="80" w:lineRule="exact"/>
        <w:rPr>
          <w:sz w:val="20"/>
          <w:szCs w:val="20"/>
        </w:rPr>
      </w:pPr>
    </w:p>
    <w:p w:rsidR="00237297" w:rsidRDefault="00D129D0">
      <w:pPr>
        <w:rPr>
          <w:sz w:val="20"/>
          <w:szCs w:val="20"/>
        </w:rPr>
      </w:pPr>
      <w:r>
        <w:rPr>
          <w:rFonts w:ascii="Arial" w:eastAsia="Arial" w:hAnsi="Arial" w:cs="Arial"/>
          <w:b/>
          <w:bCs/>
          <w:sz w:val="18"/>
          <w:szCs w:val="18"/>
        </w:rPr>
        <w:t>Expl</w:t>
      </w:r>
      <w:r>
        <w:rPr>
          <w:rFonts w:ascii="Arial" w:eastAsia="Arial" w:hAnsi="Arial" w:cs="Arial"/>
          <w:b/>
          <w:bCs/>
          <w:sz w:val="18"/>
          <w:szCs w:val="18"/>
        </w:rPr>
        <w:t>oration and Production Results</w:t>
      </w:r>
    </w:p>
    <w:p w:rsidR="00237297" w:rsidRDefault="00237297">
      <w:pPr>
        <w:spacing w:line="121" w:lineRule="exact"/>
        <w:rPr>
          <w:sz w:val="20"/>
          <w:szCs w:val="20"/>
        </w:rPr>
      </w:pPr>
    </w:p>
    <w:p w:rsidR="00237297" w:rsidRDefault="00D129D0">
      <w:pPr>
        <w:spacing w:line="272" w:lineRule="auto"/>
        <w:jc w:val="both"/>
        <w:rPr>
          <w:sz w:val="20"/>
          <w:szCs w:val="20"/>
        </w:rPr>
      </w:pPr>
      <w:r>
        <w:rPr>
          <w:rFonts w:ascii="Arial" w:eastAsia="Arial" w:hAnsi="Arial" w:cs="Arial"/>
          <w:sz w:val="17"/>
          <w:szCs w:val="17"/>
        </w:rPr>
        <w:t>In the second quarter of 2021, E&amp;P had a net loss of $25 million, compared with a net loss of $249 million in the second quarter of 2020. Excluding items affecting comparability of earnings between periods, adjusted net inco</w:t>
      </w:r>
      <w:r>
        <w:rPr>
          <w:rFonts w:ascii="Arial" w:eastAsia="Arial" w:hAnsi="Arial" w:cs="Arial"/>
          <w:sz w:val="17"/>
          <w:szCs w:val="17"/>
        </w:rPr>
        <w:t xml:space="preserve">me was $122 million in the second quarter of 2021. Total net production, excluding Libya, averaged 307,000 boepd in the second quarter 2021, compared with 334,000 boepd in the second quarter of 2020, or 322,000 boepd pro forma for assets sold. The average </w:t>
      </w:r>
      <w:r>
        <w:rPr>
          <w:rFonts w:ascii="Arial" w:eastAsia="Arial" w:hAnsi="Arial" w:cs="Arial"/>
          <w:sz w:val="17"/>
          <w:szCs w:val="17"/>
        </w:rPr>
        <w:t>realized crude oil selling price, including hedging, was $59.79 per barrel in the second quarter of 2021, compared with $38.46 per barrel in the second quarter of 2020. The average realized NGL selling price in the second quarter of 2021 was $23.12 per bar</w:t>
      </w:r>
      <w:r>
        <w:rPr>
          <w:rFonts w:ascii="Arial" w:eastAsia="Arial" w:hAnsi="Arial" w:cs="Arial"/>
          <w:sz w:val="17"/>
          <w:szCs w:val="17"/>
        </w:rPr>
        <w:t>rel, compared with $7.32 per barrel in the prior-year quarter, while the average realized natural gas selling price was $4.05 per thousand cubic feet (mcf) in the second quarter of 2021, compared with $2.41 per mcf in the second quarter of 2020.</w:t>
      </w:r>
    </w:p>
    <w:p w:rsidR="00237297" w:rsidRDefault="00237297">
      <w:pPr>
        <w:spacing w:line="69" w:lineRule="exact"/>
        <w:rPr>
          <w:sz w:val="20"/>
          <w:szCs w:val="20"/>
        </w:rPr>
      </w:pPr>
    </w:p>
    <w:p w:rsidR="00237297" w:rsidRDefault="00D129D0">
      <w:pPr>
        <w:rPr>
          <w:sz w:val="20"/>
          <w:szCs w:val="20"/>
        </w:rPr>
      </w:pPr>
      <w:r>
        <w:rPr>
          <w:rFonts w:ascii="Arial" w:eastAsia="Arial" w:hAnsi="Arial" w:cs="Arial"/>
          <w:sz w:val="18"/>
          <w:szCs w:val="18"/>
        </w:rPr>
        <w:t>The follo</w:t>
      </w:r>
      <w:r>
        <w:rPr>
          <w:rFonts w:ascii="Arial" w:eastAsia="Arial" w:hAnsi="Arial" w:cs="Arial"/>
          <w:sz w:val="18"/>
          <w:szCs w:val="18"/>
        </w:rPr>
        <w:t>wing is an update of our ongoing E&amp;P activities:</w:t>
      </w:r>
    </w:p>
    <w:p w:rsidR="00237297" w:rsidRDefault="00237297">
      <w:pPr>
        <w:spacing w:line="117" w:lineRule="exact"/>
        <w:rPr>
          <w:sz w:val="20"/>
          <w:szCs w:val="20"/>
        </w:rPr>
      </w:pPr>
    </w:p>
    <w:p w:rsidR="00237297" w:rsidRDefault="00D129D0">
      <w:pPr>
        <w:numPr>
          <w:ilvl w:val="0"/>
          <w:numId w:val="5"/>
        </w:numPr>
        <w:tabs>
          <w:tab w:val="left" w:pos="535"/>
        </w:tabs>
        <w:spacing w:line="270" w:lineRule="auto"/>
        <w:ind w:left="540" w:hanging="168"/>
        <w:jc w:val="both"/>
        <w:rPr>
          <w:rFonts w:ascii="Arial" w:eastAsia="Arial" w:hAnsi="Arial" w:cs="Arial"/>
          <w:sz w:val="17"/>
          <w:szCs w:val="17"/>
        </w:rPr>
      </w:pPr>
      <w:r>
        <w:rPr>
          <w:rFonts w:ascii="Arial" w:eastAsia="Arial" w:hAnsi="Arial" w:cs="Arial"/>
          <w:sz w:val="17"/>
          <w:szCs w:val="17"/>
        </w:rPr>
        <w:t xml:space="preserve">In North Dakota, net production from the Bakken oil shale play averaged 159,000 boepd for the second quarter of 2021 (2020 Q2: 194,000 boepd), primarily due to lower drilling activity caused by a </w:t>
      </w:r>
      <w:r>
        <w:rPr>
          <w:rFonts w:ascii="Arial" w:eastAsia="Arial" w:hAnsi="Arial" w:cs="Arial"/>
          <w:sz w:val="17"/>
          <w:szCs w:val="17"/>
        </w:rPr>
        <w:t>reduction in rig count from six to one last year, and lower NGL and natural gas volumes received under percentage of proceeds contracts due to higher commodity prices. Net oil production was 79,000 bopd in the second quarter of 2021 and 108,000 bopd in the</w:t>
      </w:r>
      <w:r>
        <w:rPr>
          <w:rFonts w:ascii="Arial" w:eastAsia="Arial" w:hAnsi="Arial" w:cs="Arial"/>
          <w:sz w:val="17"/>
          <w:szCs w:val="17"/>
        </w:rPr>
        <w:t xml:space="preserve"> prior year quarter. NGL and natural gas volumes received under percentage of proceeds contracts were 14,000 boepd in the second quarter of 2021 compared with 22,000 boepd in the second quarter of 2020 due to higher realized NGL prices lowering volumes rec</w:t>
      </w:r>
      <w:r>
        <w:rPr>
          <w:rFonts w:ascii="Arial" w:eastAsia="Arial" w:hAnsi="Arial" w:cs="Arial"/>
          <w:sz w:val="17"/>
          <w:szCs w:val="17"/>
        </w:rPr>
        <w:t>eived as consideration for gas processing fees. We added a second rig in February 2021 and drilled 17 wells, completed 9 wells, and brought 9 new wells online during the second quarter. In September 2021, we plan to add a third rig in the field. We forecas</w:t>
      </w:r>
      <w:r>
        <w:rPr>
          <w:rFonts w:ascii="Arial" w:eastAsia="Arial" w:hAnsi="Arial" w:cs="Arial"/>
          <w:sz w:val="17"/>
          <w:szCs w:val="17"/>
        </w:rPr>
        <w:t>t net production to average approximately 145,000 boepd for the third quarter of 2021, which reflects the planned third quarter Tioga gas plant turnaround, and in the range of 155,000 boepd to 160,000 boepd for the full year 2021.</w:t>
      </w:r>
    </w:p>
    <w:p w:rsidR="00237297" w:rsidRDefault="00237297">
      <w:pPr>
        <w:spacing w:line="72" w:lineRule="exact"/>
        <w:rPr>
          <w:rFonts w:ascii="Arial" w:eastAsia="Arial" w:hAnsi="Arial" w:cs="Arial"/>
          <w:sz w:val="17"/>
          <w:szCs w:val="17"/>
        </w:rPr>
      </w:pPr>
    </w:p>
    <w:p w:rsidR="00237297" w:rsidRDefault="00D129D0">
      <w:pPr>
        <w:spacing w:line="286" w:lineRule="auto"/>
        <w:ind w:left="540"/>
        <w:jc w:val="both"/>
        <w:rPr>
          <w:rFonts w:ascii="Arial" w:eastAsia="Arial" w:hAnsi="Arial" w:cs="Arial"/>
          <w:sz w:val="17"/>
          <w:szCs w:val="17"/>
        </w:rPr>
      </w:pPr>
      <w:r>
        <w:rPr>
          <w:rFonts w:ascii="Arial" w:eastAsia="Arial" w:hAnsi="Arial" w:cs="Arial"/>
          <w:sz w:val="17"/>
          <w:szCs w:val="17"/>
        </w:rPr>
        <w:t>On April 30, 2021, we co</w:t>
      </w:r>
      <w:r>
        <w:rPr>
          <w:rFonts w:ascii="Arial" w:eastAsia="Arial" w:hAnsi="Arial" w:cs="Arial"/>
          <w:sz w:val="17"/>
          <w:szCs w:val="17"/>
        </w:rPr>
        <w:t>mpleted the sale of our previously announced Little Knife and Murphy Creek nonstrategic acreage interests in the Bakken for net cash consideration of $297 million, after closing adjustments. The sale included approximately 78,700 net acres, which are locat</w:t>
      </w:r>
      <w:r>
        <w:rPr>
          <w:rFonts w:ascii="Arial" w:eastAsia="Arial" w:hAnsi="Arial" w:cs="Arial"/>
          <w:sz w:val="17"/>
          <w:szCs w:val="17"/>
        </w:rPr>
        <w:t>ed in the southernmost portion of the Corporation's Bakken position and not connected to Hess Midstream LP infrastructure.</w:t>
      </w:r>
    </w:p>
    <w:p w:rsidR="00237297" w:rsidRDefault="00237297">
      <w:pPr>
        <w:spacing w:line="57" w:lineRule="exact"/>
        <w:rPr>
          <w:rFonts w:ascii="Arial" w:eastAsia="Arial" w:hAnsi="Arial" w:cs="Arial"/>
          <w:sz w:val="17"/>
          <w:szCs w:val="17"/>
        </w:rPr>
      </w:pPr>
    </w:p>
    <w:p w:rsidR="00237297" w:rsidRDefault="00D129D0">
      <w:pPr>
        <w:numPr>
          <w:ilvl w:val="0"/>
          <w:numId w:val="5"/>
        </w:numPr>
        <w:tabs>
          <w:tab w:val="left" w:pos="535"/>
        </w:tabs>
        <w:spacing w:line="342" w:lineRule="auto"/>
        <w:ind w:left="540" w:hanging="168"/>
        <w:rPr>
          <w:rFonts w:ascii="Arial" w:eastAsia="Arial" w:hAnsi="Arial" w:cs="Arial"/>
          <w:sz w:val="16"/>
          <w:szCs w:val="16"/>
        </w:rPr>
      </w:pPr>
      <w:r>
        <w:rPr>
          <w:rFonts w:ascii="Arial" w:eastAsia="Arial" w:hAnsi="Arial" w:cs="Arial"/>
          <w:sz w:val="16"/>
          <w:szCs w:val="16"/>
        </w:rPr>
        <w:t>In the Gulf of Mexico, net production for the second quarter of 2021 averaged 52,000 boepd (2020 Q2: 68,000 boepd), primarily due to</w:t>
      </w:r>
      <w:r>
        <w:rPr>
          <w:rFonts w:ascii="Arial" w:eastAsia="Arial" w:hAnsi="Arial" w:cs="Arial"/>
          <w:sz w:val="16"/>
          <w:szCs w:val="16"/>
        </w:rPr>
        <w:t xml:space="preserve"> the sale of our interest in the Shenzi Field in the fourth quarter of 2020. Net production from the Shenzi Field was 12,000 boepd in the second quarter of 2020.</w:t>
      </w:r>
    </w:p>
    <w:p w:rsidR="00237297" w:rsidRDefault="00237297">
      <w:pPr>
        <w:spacing w:line="15" w:lineRule="exact"/>
        <w:rPr>
          <w:rFonts w:ascii="Arial" w:eastAsia="Arial" w:hAnsi="Arial" w:cs="Arial"/>
          <w:sz w:val="16"/>
          <w:szCs w:val="16"/>
        </w:rPr>
      </w:pPr>
    </w:p>
    <w:p w:rsidR="00237297" w:rsidRDefault="00D129D0">
      <w:pPr>
        <w:numPr>
          <w:ilvl w:val="0"/>
          <w:numId w:val="5"/>
        </w:numPr>
        <w:tabs>
          <w:tab w:val="left" w:pos="535"/>
        </w:tabs>
        <w:spacing w:line="292" w:lineRule="auto"/>
        <w:ind w:left="540" w:hanging="168"/>
        <w:jc w:val="both"/>
        <w:rPr>
          <w:rFonts w:ascii="Arial" w:eastAsia="Arial" w:hAnsi="Arial" w:cs="Arial"/>
          <w:sz w:val="16"/>
          <w:szCs w:val="16"/>
        </w:rPr>
      </w:pPr>
      <w:r>
        <w:rPr>
          <w:rFonts w:ascii="Arial" w:eastAsia="Arial" w:hAnsi="Arial" w:cs="Arial"/>
          <w:sz w:val="16"/>
          <w:szCs w:val="16"/>
        </w:rPr>
        <w:t>At the Stabroek Block (Hess 30%), offshore Guyana, net production from the Liza Phase 1 devel</w:t>
      </w:r>
      <w:r>
        <w:rPr>
          <w:rFonts w:ascii="Arial" w:eastAsia="Arial" w:hAnsi="Arial" w:cs="Arial"/>
          <w:sz w:val="16"/>
          <w:szCs w:val="16"/>
        </w:rPr>
        <w:t>opment averaged 26,000 bopd for the second quarter of 2021 (2020 Q2: 22,000 bopd). Startup of Phase 2 of the Liza Field development, which will utilize the Liza Unity FPSO with an expected capacity of 220,000 gross bopd, remains on track for early 2022. Th</w:t>
      </w:r>
      <w:r>
        <w:rPr>
          <w:rFonts w:ascii="Arial" w:eastAsia="Arial" w:hAnsi="Arial" w:cs="Arial"/>
          <w:sz w:val="16"/>
          <w:szCs w:val="16"/>
        </w:rPr>
        <w:t>e third development, Payara, will utilize the Prosperity FPSO with an expected capacity of 220,000 gross bopd; first oil is expected in 2024. A fourth development, Yellowtail, has been identified on the Stabroek Block with anticipated startup in 2025, pend</w:t>
      </w:r>
      <w:r>
        <w:rPr>
          <w:rFonts w:ascii="Arial" w:eastAsia="Arial" w:hAnsi="Arial" w:cs="Arial"/>
          <w:sz w:val="16"/>
          <w:szCs w:val="16"/>
        </w:rPr>
        <w:t>ing government approvals and project sanctioning. The Mako-2 appraisal well completed in the second quarter</w:t>
      </w:r>
    </w:p>
    <w:p w:rsidR="00237297" w:rsidRDefault="00237297">
      <w:pPr>
        <w:spacing w:line="1" w:lineRule="exact"/>
        <w:rPr>
          <w:rFonts w:ascii="Arial" w:eastAsia="Arial" w:hAnsi="Arial" w:cs="Arial"/>
          <w:sz w:val="16"/>
          <w:szCs w:val="16"/>
        </w:rPr>
      </w:pPr>
    </w:p>
    <w:p w:rsidR="00237297" w:rsidRDefault="00D129D0">
      <w:pPr>
        <w:spacing w:line="277" w:lineRule="auto"/>
        <w:ind w:left="540"/>
        <w:rPr>
          <w:rFonts w:ascii="Arial" w:eastAsia="Arial" w:hAnsi="Arial" w:cs="Arial"/>
          <w:sz w:val="16"/>
          <w:szCs w:val="16"/>
        </w:rPr>
      </w:pPr>
      <w:r>
        <w:rPr>
          <w:rFonts w:ascii="Arial" w:eastAsia="Arial" w:hAnsi="Arial" w:cs="Arial"/>
          <w:sz w:val="18"/>
          <w:szCs w:val="18"/>
        </w:rPr>
        <w:t>confirmed the quality, thickness and areal extent of the reservoir. When integrated with the previously announced results at Uaru-2, the combined d</w:t>
      </w:r>
      <w:r>
        <w:rPr>
          <w:rFonts w:ascii="Arial" w:eastAsia="Arial" w:hAnsi="Arial" w:cs="Arial"/>
          <w:sz w:val="18"/>
          <w:szCs w:val="18"/>
        </w:rPr>
        <w:t>iscovered resource at Mako and Uaru is expected to support a fifth FPSO on the Stabroek Block.</w:t>
      </w:r>
    </w:p>
    <w:p w:rsidR="00237297" w:rsidRDefault="00237297">
      <w:pPr>
        <w:spacing w:line="62" w:lineRule="exact"/>
        <w:rPr>
          <w:rFonts w:ascii="Arial" w:eastAsia="Arial" w:hAnsi="Arial" w:cs="Arial"/>
          <w:sz w:val="16"/>
          <w:szCs w:val="16"/>
        </w:rPr>
      </w:pPr>
    </w:p>
    <w:p w:rsidR="00237297" w:rsidRDefault="00D129D0">
      <w:pPr>
        <w:spacing w:line="259" w:lineRule="auto"/>
        <w:ind w:left="540"/>
        <w:jc w:val="both"/>
        <w:rPr>
          <w:rFonts w:ascii="Arial" w:eastAsia="Arial" w:hAnsi="Arial" w:cs="Arial"/>
          <w:sz w:val="16"/>
          <w:szCs w:val="16"/>
        </w:rPr>
      </w:pPr>
      <w:r>
        <w:rPr>
          <w:rFonts w:ascii="Arial" w:eastAsia="Arial" w:hAnsi="Arial" w:cs="Arial"/>
          <w:sz w:val="18"/>
          <w:szCs w:val="18"/>
        </w:rPr>
        <w:t>The recently announced Whiptail-1 well encountered 246 feet (75 meters) of net pay in high quality oil bearing sandstone reservoirs. Drilling is also ongoing at</w:t>
      </w:r>
      <w:r>
        <w:rPr>
          <w:rFonts w:ascii="Arial" w:eastAsia="Arial" w:hAnsi="Arial" w:cs="Arial"/>
          <w:sz w:val="18"/>
          <w:szCs w:val="18"/>
        </w:rPr>
        <w:t xml:space="preserve"> the Whiptail-2 well, which is located three miles northeast of Whiptail-1 and has encountered 167 feet (51 meters) of net pay in high quality oil bearing sandstone reservoirs. Drilling continues at both wells to test deeper targets, and results will be ev</w:t>
      </w:r>
      <w:r>
        <w:rPr>
          <w:rFonts w:ascii="Arial" w:eastAsia="Arial" w:hAnsi="Arial" w:cs="Arial"/>
          <w:sz w:val="18"/>
          <w:szCs w:val="18"/>
        </w:rPr>
        <w:t>aluated for future development. The Whiptail discovery is located approximately four</w:t>
      </w:r>
    </w:p>
    <w:p w:rsidR="00237297" w:rsidRDefault="00237297">
      <w:pPr>
        <w:spacing w:line="200" w:lineRule="exact"/>
        <w:rPr>
          <w:sz w:val="20"/>
          <w:szCs w:val="20"/>
        </w:rPr>
      </w:pPr>
    </w:p>
    <w:p w:rsidR="00237297" w:rsidRDefault="00237297">
      <w:pPr>
        <w:spacing w:line="284" w:lineRule="exact"/>
        <w:rPr>
          <w:sz w:val="20"/>
          <w:szCs w:val="20"/>
        </w:rPr>
      </w:pPr>
    </w:p>
    <w:p w:rsidR="00237297" w:rsidRDefault="00D129D0">
      <w:pPr>
        <w:jc w:val="center"/>
        <w:rPr>
          <w:sz w:val="20"/>
          <w:szCs w:val="20"/>
        </w:rPr>
      </w:pPr>
      <w:r>
        <w:rPr>
          <w:rFonts w:ascii="Arial" w:eastAsia="Arial" w:hAnsi="Arial" w:cs="Arial"/>
          <w:sz w:val="18"/>
          <w:szCs w:val="18"/>
        </w:rPr>
        <w:t>18</w:t>
      </w:r>
    </w:p>
    <w:p w:rsidR="00237297" w:rsidRDefault="00D129D0">
      <w:pPr>
        <w:spacing w:line="2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-6985</wp:posOffset>
            </wp:positionH>
            <wp:positionV relativeFrom="paragraph">
              <wp:posOffset>70485</wp:posOffset>
            </wp:positionV>
            <wp:extent cx="7157720" cy="4254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pgSz w:w="11900" w:h="16838"/>
          <w:pgMar w:top="580" w:right="339" w:bottom="1440" w:left="320" w:header="0" w:footer="0" w:gutter="0"/>
          <w:cols w:space="720" w:equalWidth="0">
            <w:col w:w="11240"/>
          </w:cols>
        </w:sectPr>
      </w:pPr>
    </w:p>
    <w:p w:rsidR="00237297" w:rsidRDefault="00D129D0">
      <w:pPr>
        <w:jc w:val="center"/>
        <w:rPr>
          <w:sz w:val="20"/>
          <w:szCs w:val="20"/>
        </w:rPr>
      </w:pPr>
      <w:bookmarkStart w:id="20" w:name="page20"/>
      <w:bookmarkEnd w:id="20"/>
      <w:r>
        <w:rPr>
          <w:rFonts w:ascii="Arial" w:eastAsia="Arial" w:hAnsi="Arial" w:cs="Arial"/>
          <w:b/>
          <w:bCs/>
          <w:sz w:val="18"/>
          <w:szCs w:val="18"/>
          <w:u w:val="single"/>
        </w:rPr>
        <w:lastRenderedPageBreak/>
        <w:t>PART I - FINANCIAL INFORMATION (CONT'D.)</w:t>
      </w:r>
    </w:p>
    <w:p w:rsidR="00237297" w:rsidRDefault="00237297">
      <w:pPr>
        <w:spacing w:line="200" w:lineRule="exact"/>
        <w:rPr>
          <w:sz w:val="20"/>
          <w:szCs w:val="20"/>
        </w:rPr>
      </w:pPr>
    </w:p>
    <w:p w:rsidR="00237297" w:rsidRDefault="00237297">
      <w:pPr>
        <w:spacing w:line="322" w:lineRule="exact"/>
        <w:rPr>
          <w:sz w:val="20"/>
          <w:szCs w:val="20"/>
        </w:rPr>
      </w:pPr>
    </w:p>
    <w:p w:rsidR="00237297" w:rsidRDefault="00D129D0">
      <w:pPr>
        <w:ind w:left="180"/>
        <w:rPr>
          <w:sz w:val="20"/>
          <w:szCs w:val="20"/>
        </w:rPr>
      </w:pPr>
      <w:r>
        <w:rPr>
          <w:rFonts w:ascii="Arial" w:eastAsia="Arial" w:hAnsi="Arial" w:cs="Arial"/>
          <w:b/>
          <w:bCs/>
          <w:sz w:val="18"/>
          <w:szCs w:val="18"/>
          <w:u w:val="single"/>
        </w:rPr>
        <w:t>Overview (continued)</w:t>
      </w:r>
    </w:p>
    <w:p w:rsidR="00237297" w:rsidRDefault="00237297">
      <w:pPr>
        <w:spacing w:line="121" w:lineRule="exact"/>
        <w:rPr>
          <w:sz w:val="20"/>
          <w:szCs w:val="20"/>
        </w:rPr>
      </w:pPr>
    </w:p>
    <w:p w:rsidR="00237297" w:rsidRDefault="00D129D0">
      <w:pPr>
        <w:ind w:left="540"/>
        <w:rPr>
          <w:sz w:val="20"/>
          <w:szCs w:val="20"/>
        </w:rPr>
      </w:pPr>
      <w:r>
        <w:rPr>
          <w:rFonts w:ascii="Arial" w:eastAsia="Arial" w:hAnsi="Arial" w:cs="Arial"/>
          <w:sz w:val="17"/>
          <w:szCs w:val="17"/>
        </w:rPr>
        <w:t xml:space="preserve">miles southeast of the Uaru-1 discovery that was announced in January 2020 </w:t>
      </w:r>
      <w:r>
        <w:rPr>
          <w:rFonts w:ascii="Arial" w:eastAsia="Arial" w:hAnsi="Arial" w:cs="Arial"/>
          <w:sz w:val="17"/>
          <w:szCs w:val="17"/>
        </w:rPr>
        <w:t>and approximately three miles west of the Yellowtail Field.</w:t>
      </w:r>
    </w:p>
    <w:p w:rsidR="00237297" w:rsidRDefault="00237297">
      <w:pPr>
        <w:spacing w:line="129" w:lineRule="exact"/>
        <w:rPr>
          <w:sz w:val="20"/>
          <w:szCs w:val="20"/>
        </w:rPr>
      </w:pPr>
    </w:p>
    <w:p w:rsidR="00237297" w:rsidRDefault="00D129D0">
      <w:pPr>
        <w:spacing w:line="277" w:lineRule="auto"/>
        <w:ind w:left="540" w:right="20"/>
        <w:jc w:val="both"/>
        <w:rPr>
          <w:sz w:val="20"/>
          <w:szCs w:val="20"/>
        </w:rPr>
      </w:pPr>
      <w:r>
        <w:rPr>
          <w:rFonts w:ascii="Arial" w:eastAsia="Arial" w:hAnsi="Arial" w:cs="Arial"/>
          <w:sz w:val="18"/>
          <w:szCs w:val="18"/>
        </w:rPr>
        <w:t>In the second quarter, the Longtail-3 well encountered 230 feet of net pay, including newly identified, high quality hydrocarbon bearing reservoirs below the original Longtail-1 discovery interva</w:t>
      </w:r>
      <w:r>
        <w:rPr>
          <w:rFonts w:ascii="Arial" w:eastAsia="Arial" w:hAnsi="Arial" w:cs="Arial"/>
          <w:sz w:val="18"/>
          <w:szCs w:val="18"/>
        </w:rPr>
        <w:t>ls. The well is located approximately two miles south of the Longtail-1 well.</w:t>
      </w:r>
    </w:p>
    <w:p w:rsidR="00237297" w:rsidRDefault="00237297">
      <w:pPr>
        <w:spacing w:line="62" w:lineRule="exact"/>
        <w:rPr>
          <w:sz w:val="20"/>
          <w:szCs w:val="20"/>
        </w:rPr>
      </w:pPr>
    </w:p>
    <w:p w:rsidR="00237297" w:rsidRDefault="00D129D0">
      <w:pPr>
        <w:spacing w:line="277" w:lineRule="auto"/>
        <w:ind w:left="540"/>
        <w:jc w:val="both"/>
        <w:rPr>
          <w:sz w:val="20"/>
          <w:szCs w:val="20"/>
        </w:rPr>
      </w:pPr>
      <w:r>
        <w:rPr>
          <w:rFonts w:ascii="Arial" w:eastAsia="Arial" w:hAnsi="Arial" w:cs="Arial"/>
          <w:sz w:val="18"/>
          <w:szCs w:val="18"/>
        </w:rPr>
        <w:t>The Koebi-1 exploration well was drilled to a depth of 20,700 feet and did not encounter commercial quantities of hydrocarbons. Second quarter results include a charge of $12 mi</w:t>
      </w:r>
      <w:r>
        <w:rPr>
          <w:rFonts w:ascii="Arial" w:eastAsia="Arial" w:hAnsi="Arial" w:cs="Arial"/>
          <w:sz w:val="18"/>
          <w:szCs w:val="18"/>
        </w:rPr>
        <w:t>llion in exploration expenses for well costs incurred.</w:t>
      </w:r>
    </w:p>
    <w:p w:rsidR="00237297" w:rsidRDefault="00237297">
      <w:pPr>
        <w:spacing w:line="62" w:lineRule="exact"/>
        <w:rPr>
          <w:sz w:val="20"/>
          <w:szCs w:val="20"/>
        </w:rPr>
      </w:pPr>
    </w:p>
    <w:p w:rsidR="00237297" w:rsidRDefault="00D129D0">
      <w:pPr>
        <w:spacing w:line="263" w:lineRule="auto"/>
        <w:ind w:left="540"/>
        <w:jc w:val="both"/>
        <w:rPr>
          <w:sz w:val="20"/>
          <w:szCs w:val="20"/>
        </w:rPr>
      </w:pPr>
      <w:r>
        <w:rPr>
          <w:rFonts w:ascii="Arial" w:eastAsia="Arial" w:hAnsi="Arial" w:cs="Arial"/>
          <w:sz w:val="18"/>
          <w:szCs w:val="18"/>
        </w:rPr>
        <w:t>The Stena DrillMax is continuing drilling operations at Whiptail-1 and the Noble Don Taylor is continuing drilling operations at Whiptail-2. The Stena Carron is performing a drill stem test on the Uar</w:t>
      </w:r>
      <w:r>
        <w:rPr>
          <w:rFonts w:ascii="Arial" w:eastAsia="Arial" w:hAnsi="Arial" w:cs="Arial"/>
          <w:sz w:val="18"/>
          <w:szCs w:val="18"/>
        </w:rPr>
        <w:t>u-1 well. The Noble Tom Madden, the Noble Bob Douglas and the Noble Sam Croft are drilling and completing Phase 2 development wells.</w:t>
      </w:r>
    </w:p>
    <w:p w:rsidR="00237297" w:rsidRDefault="00237297">
      <w:pPr>
        <w:spacing w:line="76" w:lineRule="exact"/>
        <w:rPr>
          <w:sz w:val="20"/>
          <w:szCs w:val="20"/>
        </w:rPr>
      </w:pPr>
    </w:p>
    <w:p w:rsidR="00237297" w:rsidRDefault="00D129D0">
      <w:pPr>
        <w:numPr>
          <w:ilvl w:val="0"/>
          <w:numId w:val="6"/>
        </w:numPr>
        <w:tabs>
          <w:tab w:val="left" w:pos="535"/>
        </w:tabs>
        <w:spacing w:line="259" w:lineRule="auto"/>
        <w:ind w:left="540" w:hanging="168"/>
        <w:jc w:val="both"/>
        <w:rPr>
          <w:rFonts w:ascii="Arial" w:eastAsia="Arial" w:hAnsi="Arial" w:cs="Arial"/>
          <w:sz w:val="18"/>
          <w:szCs w:val="18"/>
        </w:rPr>
      </w:pPr>
      <w:r>
        <w:rPr>
          <w:rFonts w:ascii="Arial" w:eastAsia="Arial" w:hAnsi="Arial" w:cs="Arial"/>
          <w:sz w:val="18"/>
          <w:szCs w:val="18"/>
        </w:rPr>
        <w:t xml:space="preserve">In the Gulf of Thailand, net production from Block A-18 of the JDA averaged 38,000 boepd for the second quarter of </w:t>
      </w:r>
      <w:r>
        <w:rPr>
          <w:rFonts w:ascii="Arial" w:eastAsia="Arial" w:hAnsi="Arial" w:cs="Arial"/>
          <w:sz w:val="18"/>
          <w:szCs w:val="18"/>
        </w:rPr>
        <w:t xml:space="preserve">2021 (2020 Q2: 23,000 boepd), including contribution from unitized acreage in Malaysia, while net production from North Malay Basin, offshore Peninsular Malaysia, averaged 28,000 boepd for the second quarter of 2021 (2020 Q2: 21,000 boepd). Net production </w:t>
      </w:r>
      <w:r>
        <w:rPr>
          <w:rFonts w:ascii="Arial" w:eastAsia="Arial" w:hAnsi="Arial" w:cs="Arial"/>
          <w:sz w:val="18"/>
          <w:szCs w:val="18"/>
        </w:rPr>
        <w:t>was higher at the JDA and North Malay Basin due to higher natural gas nominations resulting from a recovery in economic activity.</w:t>
      </w:r>
    </w:p>
    <w:p w:rsidR="00237297" w:rsidRDefault="00237297">
      <w:pPr>
        <w:spacing w:line="78" w:lineRule="exact"/>
        <w:rPr>
          <w:rFonts w:ascii="Arial" w:eastAsia="Arial" w:hAnsi="Arial" w:cs="Arial"/>
          <w:sz w:val="18"/>
          <w:szCs w:val="18"/>
        </w:rPr>
      </w:pPr>
    </w:p>
    <w:p w:rsidR="00237297" w:rsidRDefault="00D129D0">
      <w:pPr>
        <w:numPr>
          <w:ilvl w:val="0"/>
          <w:numId w:val="6"/>
        </w:numPr>
        <w:tabs>
          <w:tab w:val="left" w:pos="535"/>
        </w:tabs>
        <w:spacing w:line="263" w:lineRule="auto"/>
        <w:ind w:left="540" w:hanging="168"/>
        <w:jc w:val="both"/>
        <w:rPr>
          <w:rFonts w:ascii="Arial" w:eastAsia="Arial" w:hAnsi="Arial" w:cs="Arial"/>
          <w:sz w:val="18"/>
          <w:szCs w:val="18"/>
        </w:rPr>
      </w:pPr>
      <w:r>
        <w:rPr>
          <w:rFonts w:ascii="Arial" w:eastAsia="Arial" w:hAnsi="Arial" w:cs="Arial"/>
          <w:sz w:val="18"/>
          <w:szCs w:val="18"/>
        </w:rPr>
        <w:t>In March, we entered into an agreement to sell our interests in Denmark for total consideration of $150 million, with an effe</w:t>
      </w:r>
      <w:r>
        <w:rPr>
          <w:rFonts w:ascii="Arial" w:eastAsia="Arial" w:hAnsi="Arial" w:cs="Arial"/>
          <w:sz w:val="18"/>
          <w:szCs w:val="18"/>
        </w:rPr>
        <w:t>ctive date of January 1, 2021. Net production from Denmark during the second quarter of 2021 was 4,000 boepd (2020 Q2: 6,000 boepd). The sale is expected to close during the third quarter of 2021.</w:t>
      </w:r>
    </w:p>
    <w:p w:rsidR="00237297" w:rsidRDefault="00237297">
      <w:pPr>
        <w:spacing w:line="72" w:lineRule="exact"/>
        <w:rPr>
          <w:sz w:val="20"/>
          <w:szCs w:val="20"/>
        </w:rPr>
      </w:pPr>
    </w:p>
    <w:p w:rsidR="00237297" w:rsidRDefault="00D129D0">
      <w:pPr>
        <w:rPr>
          <w:sz w:val="20"/>
          <w:szCs w:val="20"/>
        </w:rPr>
      </w:pPr>
      <w:r>
        <w:rPr>
          <w:rFonts w:ascii="Arial" w:eastAsia="Arial" w:hAnsi="Arial" w:cs="Arial"/>
          <w:b/>
          <w:bCs/>
          <w:sz w:val="18"/>
          <w:szCs w:val="18"/>
          <w:u w:val="single"/>
        </w:rPr>
        <w:t>Consolidated Results of Operations</w:t>
      </w:r>
    </w:p>
    <w:p w:rsidR="00237297" w:rsidRDefault="00237297">
      <w:pPr>
        <w:spacing w:line="121" w:lineRule="exact"/>
        <w:rPr>
          <w:sz w:val="20"/>
          <w:szCs w:val="20"/>
        </w:rPr>
      </w:pPr>
    </w:p>
    <w:p w:rsidR="00237297" w:rsidRDefault="00D129D0">
      <w:pPr>
        <w:rPr>
          <w:sz w:val="20"/>
          <w:szCs w:val="20"/>
        </w:rPr>
      </w:pPr>
      <w:r>
        <w:rPr>
          <w:rFonts w:ascii="Arial" w:eastAsia="Arial" w:hAnsi="Arial" w:cs="Arial"/>
          <w:sz w:val="18"/>
          <w:szCs w:val="18"/>
        </w:rPr>
        <w:t>The after-tax income (</w:t>
      </w:r>
      <w:r>
        <w:rPr>
          <w:rFonts w:ascii="Arial" w:eastAsia="Arial" w:hAnsi="Arial" w:cs="Arial"/>
          <w:sz w:val="18"/>
          <w:szCs w:val="18"/>
        </w:rPr>
        <w:t>loss) by major operating activity is summarized below:</w:t>
      </w:r>
    </w:p>
    <w:p w:rsidR="00237297" w:rsidRDefault="00237297">
      <w:pPr>
        <w:spacing w:line="119"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6140"/>
        <w:gridCol w:w="760"/>
        <w:gridCol w:w="440"/>
        <w:gridCol w:w="100"/>
        <w:gridCol w:w="760"/>
        <w:gridCol w:w="420"/>
        <w:gridCol w:w="120"/>
        <w:gridCol w:w="280"/>
        <w:gridCol w:w="900"/>
        <w:gridCol w:w="120"/>
        <w:gridCol w:w="320"/>
        <w:gridCol w:w="860"/>
        <w:gridCol w:w="20"/>
      </w:tblGrid>
      <w:tr w:rsidR="00237297">
        <w:trPr>
          <w:trHeight w:val="161"/>
        </w:trPr>
        <w:tc>
          <w:tcPr>
            <w:tcW w:w="6140" w:type="dxa"/>
            <w:vAlign w:val="bottom"/>
          </w:tcPr>
          <w:p w:rsidR="00237297" w:rsidRDefault="00237297">
            <w:pPr>
              <w:rPr>
                <w:sz w:val="14"/>
                <w:szCs w:val="14"/>
              </w:rPr>
            </w:pPr>
          </w:p>
        </w:tc>
        <w:tc>
          <w:tcPr>
            <w:tcW w:w="2060" w:type="dxa"/>
            <w:gridSpan w:val="4"/>
            <w:vAlign w:val="bottom"/>
          </w:tcPr>
          <w:p w:rsidR="00237297" w:rsidRDefault="00D129D0">
            <w:pPr>
              <w:ind w:right="82"/>
              <w:jc w:val="right"/>
              <w:rPr>
                <w:sz w:val="20"/>
                <w:szCs w:val="20"/>
              </w:rPr>
            </w:pPr>
            <w:r>
              <w:rPr>
                <w:rFonts w:ascii="Arial" w:eastAsia="Arial" w:hAnsi="Arial" w:cs="Arial"/>
                <w:b/>
                <w:bCs/>
                <w:sz w:val="14"/>
                <w:szCs w:val="14"/>
              </w:rPr>
              <w:t>Three Months Ended</w:t>
            </w:r>
          </w:p>
        </w:tc>
        <w:tc>
          <w:tcPr>
            <w:tcW w:w="420" w:type="dxa"/>
            <w:vAlign w:val="bottom"/>
          </w:tcPr>
          <w:p w:rsidR="00237297" w:rsidRDefault="00237297">
            <w:pPr>
              <w:rPr>
                <w:sz w:val="14"/>
                <w:szCs w:val="14"/>
              </w:rPr>
            </w:pPr>
          </w:p>
        </w:tc>
        <w:tc>
          <w:tcPr>
            <w:tcW w:w="120" w:type="dxa"/>
            <w:vAlign w:val="bottom"/>
          </w:tcPr>
          <w:p w:rsidR="00237297" w:rsidRDefault="00237297">
            <w:pPr>
              <w:rPr>
                <w:sz w:val="14"/>
                <w:szCs w:val="14"/>
              </w:rPr>
            </w:pPr>
          </w:p>
        </w:tc>
        <w:tc>
          <w:tcPr>
            <w:tcW w:w="280" w:type="dxa"/>
            <w:vAlign w:val="bottom"/>
          </w:tcPr>
          <w:p w:rsidR="00237297" w:rsidRDefault="00237297">
            <w:pPr>
              <w:rPr>
                <w:sz w:val="14"/>
                <w:szCs w:val="14"/>
              </w:rPr>
            </w:pPr>
          </w:p>
        </w:tc>
        <w:tc>
          <w:tcPr>
            <w:tcW w:w="2200" w:type="dxa"/>
            <w:gridSpan w:val="4"/>
            <w:vAlign w:val="bottom"/>
          </w:tcPr>
          <w:p w:rsidR="00237297" w:rsidRDefault="00D129D0">
            <w:pPr>
              <w:ind w:right="600"/>
              <w:jc w:val="right"/>
              <w:rPr>
                <w:sz w:val="20"/>
                <w:szCs w:val="20"/>
              </w:rPr>
            </w:pPr>
            <w:r>
              <w:rPr>
                <w:rFonts w:ascii="Arial" w:eastAsia="Arial" w:hAnsi="Arial" w:cs="Arial"/>
                <w:b/>
                <w:bCs/>
                <w:sz w:val="14"/>
                <w:szCs w:val="14"/>
              </w:rPr>
              <w:t>Six Months Ended</w:t>
            </w:r>
          </w:p>
        </w:tc>
        <w:tc>
          <w:tcPr>
            <w:tcW w:w="0" w:type="dxa"/>
            <w:vAlign w:val="bottom"/>
          </w:tcPr>
          <w:p w:rsidR="00237297" w:rsidRDefault="00237297">
            <w:pPr>
              <w:rPr>
                <w:sz w:val="1"/>
                <w:szCs w:val="1"/>
              </w:rPr>
            </w:pPr>
          </w:p>
        </w:tc>
      </w:tr>
      <w:tr w:rsidR="00237297">
        <w:trPr>
          <w:trHeight w:val="188"/>
        </w:trPr>
        <w:tc>
          <w:tcPr>
            <w:tcW w:w="6140" w:type="dxa"/>
            <w:vAlign w:val="bottom"/>
          </w:tcPr>
          <w:p w:rsidR="00237297" w:rsidRDefault="00237297">
            <w:pPr>
              <w:rPr>
                <w:sz w:val="16"/>
                <w:szCs w:val="16"/>
              </w:rPr>
            </w:pPr>
          </w:p>
        </w:tc>
        <w:tc>
          <w:tcPr>
            <w:tcW w:w="760" w:type="dxa"/>
            <w:tcBorders>
              <w:bottom w:val="single" w:sz="8" w:space="0" w:color="auto"/>
            </w:tcBorders>
            <w:vAlign w:val="bottom"/>
          </w:tcPr>
          <w:p w:rsidR="00237297" w:rsidRDefault="00237297">
            <w:pPr>
              <w:rPr>
                <w:sz w:val="16"/>
                <w:szCs w:val="16"/>
              </w:rPr>
            </w:pPr>
          </w:p>
        </w:tc>
        <w:tc>
          <w:tcPr>
            <w:tcW w:w="1300" w:type="dxa"/>
            <w:gridSpan w:val="3"/>
            <w:tcBorders>
              <w:bottom w:val="single" w:sz="8" w:space="0" w:color="auto"/>
            </w:tcBorders>
            <w:vAlign w:val="bottom"/>
          </w:tcPr>
          <w:p w:rsidR="00237297" w:rsidRDefault="00D129D0">
            <w:pPr>
              <w:ind w:right="482"/>
              <w:jc w:val="right"/>
              <w:rPr>
                <w:sz w:val="20"/>
                <w:szCs w:val="20"/>
              </w:rPr>
            </w:pPr>
            <w:r>
              <w:rPr>
                <w:rFonts w:ascii="Arial" w:eastAsia="Arial" w:hAnsi="Arial" w:cs="Arial"/>
                <w:b/>
                <w:bCs/>
                <w:sz w:val="14"/>
                <w:szCs w:val="14"/>
              </w:rPr>
              <w:t>June 30,</w:t>
            </w:r>
          </w:p>
        </w:tc>
        <w:tc>
          <w:tcPr>
            <w:tcW w:w="420" w:type="dxa"/>
            <w:tcBorders>
              <w:bottom w:val="single" w:sz="8" w:space="0" w:color="auto"/>
            </w:tcBorders>
            <w:vAlign w:val="bottom"/>
          </w:tcPr>
          <w:p w:rsidR="00237297" w:rsidRDefault="00237297">
            <w:pPr>
              <w:rPr>
                <w:sz w:val="16"/>
                <w:szCs w:val="16"/>
              </w:rPr>
            </w:pPr>
          </w:p>
        </w:tc>
        <w:tc>
          <w:tcPr>
            <w:tcW w:w="120" w:type="dxa"/>
            <w:vAlign w:val="bottom"/>
          </w:tcPr>
          <w:p w:rsidR="00237297" w:rsidRDefault="00237297">
            <w:pPr>
              <w:rPr>
                <w:sz w:val="16"/>
                <w:szCs w:val="16"/>
              </w:rPr>
            </w:pPr>
          </w:p>
        </w:tc>
        <w:tc>
          <w:tcPr>
            <w:tcW w:w="280" w:type="dxa"/>
            <w:tcBorders>
              <w:bottom w:val="single" w:sz="8" w:space="0" w:color="auto"/>
            </w:tcBorders>
            <w:vAlign w:val="bottom"/>
          </w:tcPr>
          <w:p w:rsidR="00237297" w:rsidRDefault="00237297">
            <w:pPr>
              <w:rPr>
                <w:sz w:val="16"/>
                <w:szCs w:val="16"/>
              </w:rPr>
            </w:pPr>
          </w:p>
        </w:tc>
        <w:tc>
          <w:tcPr>
            <w:tcW w:w="1340" w:type="dxa"/>
            <w:gridSpan w:val="3"/>
            <w:tcBorders>
              <w:bottom w:val="single" w:sz="8" w:space="0" w:color="auto"/>
            </w:tcBorders>
            <w:vAlign w:val="bottom"/>
          </w:tcPr>
          <w:p w:rsidR="00237297" w:rsidRDefault="00D129D0">
            <w:pPr>
              <w:ind w:right="39"/>
              <w:jc w:val="right"/>
              <w:rPr>
                <w:sz w:val="20"/>
                <w:szCs w:val="20"/>
              </w:rPr>
            </w:pPr>
            <w:r>
              <w:rPr>
                <w:rFonts w:ascii="Arial" w:eastAsia="Arial" w:hAnsi="Arial" w:cs="Arial"/>
                <w:b/>
                <w:bCs/>
                <w:sz w:val="14"/>
                <w:szCs w:val="14"/>
              </w:rPr>
              <w:t>June 30,</w:t>
            </w:r>
          </w:p>
        </w:tc>
        <w:tc>
          <w:tcPr>
            <w:tcW w:w="860" w:type="dxa"/>
            <w:tcBorders>
              <w:bottom w:val="single" w:sz="8" w:space="0" w:color="auto"/>
            </w:tcBorders>
            <w:vAlign w:val="bottom"/>
          </w:tcPr>
          <w:p w:rsidR="00237297" w:rsidRDefault="00237297">
            <w:pPr>
              <w:rPr>
                <w:sz w:val="16"/>
                <w:szCs w:val="16"/>
              </w:rPr>
            </w:pPr>
          </w:p>
        </w:tc>
        <w:tc>
          <w:tcPr>
            <w:tcW w:w="0" w:type="dxa"/>
            <w:vAlign w:val="bottom"/>
          </w:tcPr>
          <w:p w:rsidR="00237297" w:rsidRDefault="00237297">
            <w:pPr>
              <w:rPr>
                <w:sz w:val="1"/>
                <w:szCs w:val="1"/>
              </w:rPr>
            </w:pPr>
          </w:p>
        </w:tc>
      </w:tr>
      <w:tr w:rsidR="00237297">
        <w:trPr>
          <w:trHeight w:val="182"/>
        </w:trPr>
        <w:tc>
          <w:tcPr>
            <w:tcW w:w="6140" w:type="dxa"/>
            <w:vAlign w:val="bottom"/>
          </w:tcPr>
          <w:p w:rsidR="00237297" w:rsidRDefault="00237297">
            <w:pPr>
              <w:rPr>
                <w:sz w:val="15"/>
                <w:szCs w:val="15"/>
              </w:rPr>
            </w:pPr>
          </w:p>
        </w:tc>
        <w:tc>
          <w:tcPr>
            <w:tcW w:w="760" w:type="dxa"/>
            <w:tcBorders>
              <w:bottom w:val="single" w:sz="8" w:space="0" w:color="auto"/>
            </w:tcBorders>
            <w:vAlign w:val="bottom"/>
          </w:tcPr>
          <w:p w:rsidR="00237297" w:rsidRDefault="00D129D0">
            <w:pPr>
              <w:jc w:val="right"/>
              <w:rPr>
                <w:sz w:val="20"/>
                <w:szCs w:val="20"/>
              </w:rPr>
            </w:pPr>
            <w:r>
              <w:rPr>
                <w:rFonts w:ascii="Arial" w:eastAsia="Arial" w:hAnsi="Arial" w:cs="Arial"/>
                <w:b/>
                <w:bCs/>
                <w:sz w:val="14"/>
                <w:szCs w:val="14"/>
              </w:rPr>
              <w:t>2021</w:t>
            </w:r>
          </w:p>
        </w:tc>
        <w:tc>
          <w:tcPr>
            <w:tcW w:w="440" w:type="dxa"/>
            <w:tcBorders>
              <w:bottom w:val="single" w:sz="8" w:space="0" w:color="auto"/>
            </w:tcBorders>
            <w:vAlign w:val="bottom"/>
          </w:tcPr>
          <w:p w:rsidR="00237297" w:rsidRDefault="00237297">
            <w:pPr>
              <w:rPr>
                <w:sz w:val="15"/>
                <w:szCs w:val="15"/>
              </w:rPr>
            </w:pPr>
          </w:p>
        </w:tc>
        <w:tc>
          <w:tcPr>
            <w:tcW w:w="100" w:type="dxa"/>
            <w:vAlign w:val="bottom"/>
          </w:tcPr>
          <w:p w:rsidR="00237297" w:rsidRDefault="00237297">
            <w:pPr>
              <w:rPr>
                <w:sz w:val="15"/>
                <w:szCs w:val="15"/>
              </w:rPr>
            </w:pPr>
          </w:p>
        </w:tc>
        <w:tc>
          <w:tcPr>
            <w:tcW w:w="760" w:type="dxa"/>
            <w:tcBorders>
              <w:bottom w:val="single" w:sz="8" w:space="0" w:color="auto"/>
            </w:tcBorders>
            <w:vAlign w:val="bottom"/>
          </w:tcPr>
          <w:p w:rsidR="00237297" w:rsidRDefault="00D129D0">
            <w:pPr>
              <w:jc w:val="right"/>
              <w:rPr>
                <w:sz w:val="20"/>
                <w:szCs w:val="20"/>
              </w:rPr>
            </w:pPr>
            <w:r>
              <w:rPr>
                <w:rFonts w:ascii="Arial" w:eastAsia="Arial" w:hAnsi="Arial" w:cs="Arial"/>
                <w:b/>
                <w:bCs/>
                <w:sz w:val="14"/>
                <w:szCs w:val="14"/>
              </w:rPr>
              <w:t>2020</w:t>
            </w:r>
          </w:p>
        </w:tc>
        <w:tc>
          <w:tcPr>
            <w:tcW w:w="420" w:type="dxa"/>
            <w:tcBorders>
              <w:bottom w:val="single" w:sz="8" w:space="0" w:color="auto"/>
            </w:tcBorders>
            <w:vAlign w:val="bottom"/>
          </w:tcPr>
          <w:p w:rsidR="00237297" w:rsidRDefault="00237297">
            <w:pPr>
              <w:rPr>
                <w:sz w:val="15"/>
                <w:szCs w:val="15"/>
              </w:rPr>
            </w:pPr>
          </w:p>
        </w:tc>
        <w:tc>
          <w:tcPr>
            <w:tcW w:w="120" w:type="dxa"/>
            <w:vAlign w:val="bottom"/>
          </w:tcPr>
          <w:p w:rsidR="00237297" w:rsidRDefault="00237297">
            <w:pPr>
              <w:rPr>
                <w:sz w:val="15"/>
                <w:szCs w:val="15"/>
              </w:rPr>
            </w:pPr>
          </w:p>
        </w:tc>
        <w:tc>
          <w:tcPr>
            <w:tcW w:w="280" w:type="dxa"/>
            <w:tcBorders>
              <w:bottom w:val="single" w:sz="8" w:space="0" w:color="auto"/>
            </w:tcBorders>
            <w:vAlign w:val="bottom"/>
          </w:tcPr>
          <w:p w:rsidR="00237297" w:rsidRDefault="00237297">
            <w:pPr>
              <w:rPr>
                <w:sz w:val="15"/>
                <w:szCs w:val="15"/>
              </w:rPr>
            </w:pPr>
          </w:p>
        </w:tc>
        <w:tc>
          <w:tcPr>
            <w:tcW w:w="900" w:type="dxa"/>
            <w:tcBorders>
              <w:bottom w:val="single" w:sz="8" w:space="0" w:color="auto"/>
            </w:tcBorders>
            <w:vAlign w:val="bottom"/>
          </w:tcPr>
          <w:p w:rsidR="00237297" w:rsidRDefault="00D129D0">
            <w:pPr>
              <w:ind w:right="362"/>
              <w:jc w:val="right"/>
              <w:rPr>
                <w:sz w:val="20"/>
                <w:szCs w:val="20"/>
              </w:rPr>
            </w:pPr>
            <w:r>
              <w:rPr>
                <w:rFonts w:ascii="Arial" w:eastAsia="Arial" w:hAnsi="Arial" w:cs="Arial"/>
                <w:b/>
                <w:bCs/>
                <w:sz w:val="14"/>
                <w:szCs w:val="14"/>
              </w:rPr>
              <w:t>2021</w:t>
            </w:r>
          </w:p>
        </w:tc>
        <w:tc>
          <w:tcPr>
            <w:tcW w:w="120" w:type="dxa"/>
            <w:vAlign w:val="bottom"/>
          </w:tcPr>
          <w:p w:rsidR="00237297" w:rsidRDefault="00237297">
            <w:pPr>
              <w:rPr>
                <w:sz w:val="15"/>
                <w:szCs w:val="15"/>
              </w:rPr>
            </w:pPr>
          </w:p>
        </w:tc>
        <w:tc>
          <w:tcPr>
            <w:tcW w:w="320" w:type="dxa"/>
            <w:tcBorders>
              <w:bottom w:val="single" w:sz="8" w:space="0" w:color="auto"/>
            </w:tcBorders>
            <w:vAlign w:val="bottom"/>
          </w:tcPr>
          <w:p w:rsidR="00237297" w:rsidRDefault="00237297">
            <w:pPr>
              <w:rPr>
                <w:sz w:val="15"/>
                <w:szCs w:val="15"/>
              </w:rPr>
            </w:pPr>
          </w:p>
        </w:tc>
        <w:tc>
          <w:tcPr>
            <w:tcW w:w="860" w:type="dxa"/>
            <w:tcBorders>
              <w:bottom w:val="single" w:sz="8" w:space="0" w:color="auto"/>
            </w:tcBorders>
            <w:vAlign w:val="bottom"/>
          </w:tcPr>
          <w:p w:rsidR="00237297" w:rsidRDefault="00D129D0">
            <w:pPr>
              <w:ind w:right="380"/>
              <w:jc w:val="right"/>
              <w:rPr>
                <w:sz w:val="20"/>
                <w:szCs w:val="20"/>
              </w:rPr>
            </w:pPr>
            <w:r>
              <w:rPr>
                <w:rFonts w:ascii="Arial" w:eastAsia="Arial" w:hAnsi="Arial" w:cs="Arial"/>
                <w:b/>
                <w:bCs/>
                <w:sz w:val="14"/>
                <w:szCs w:val="14"/>
              </w:rPr>
              <w:t>2020</w:t>
            </w:r>
          </w:p>
        </w:tc>
        <w:tc>
          <w:tcPr>
            <w:tcW w:w="0" w:type="dxa"/>
            <w:vAlign w:val="bottom"/>
          </w:tcPr>
          <w:p w:rsidR="00237297" w:rsidRDefault="00237297">
            <w:pPr>
              <w:rPr>
                <w:sz w:val="1"/>
                <w:szCs w:val="1"/>
              </w:rPr>
            </w:pPr>
          </w:p>
        </w:tc>
      </w:tr>
      <w:tr w:rsidR="00237297">
        <w:trPr>
          <w:trHeight w:val="212"/>
        </w:trPr>
        <w:tc>
          <w:tcPr>
            <w:tcW w:w="6140" w:type="dxa"/>
            <w:vAlign w:val="bottom"/>
          </w:tcPr>
          <w:p w:rsidR="00237297" w:rsidRDefault="00237297">
            <w:pPr>
              <w:rPr>
                <w:sz w:val="18"/>
                <w:szCs w:val="18"/>
              </w:rPr>
            </w:pPr>
          </w:p>
        </w:tc>
        <w:tc>
          <w:tcPr>
            <w:tcW w:w="760" w:type="dxa"/>
            <w:vAlign w:val="bottom"/>
          </w:tcPr>
          <w:p w:rsidR="00237297" w:rsidRDefault="00237297">
            <w:pPr>
              <w:rPr>
                <w:sz w:val="18"/>
                <w:szCs w:val="18"/>
              </w:rPr>
            </w:pPr>
          </w:p>
        </w:tc>
        <w:tc>
          <w:tcPr>
            <w:tcW w:w="44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2600" w:type="dxa"/>
            <w:gridSpan w:val="6"/>
            <w:vAlign w:val="bottom"/>
          </w:tcPr>
          <w:p w:rsidR="00237297" w:rsidRDefault="00D129D0">
            <w:pPr>
              <w:ind w:left="40"/>
              <w:rPr>
                <w:sz w:val="20"/>
                <w:szCs w:val="20"/>
              </w:rPr>
            </w:pPr>
            <w:r>
              <w:rPr>
                <w:rFonts w:ascii="Arial" w:eastAsia="Arial" w:hAnsi="Arial" w:cs="Arial"/>
                <w:b/>
                <w:bCs/>
                <w:w w:val="97"/>
                <w:sz w:val="14"/>
                <w:szCs w:val="14"/>
              </w:rPr>
              <w:t>(In millions, except per share amounts)</w:t>
            </w:r>
          </w:p>
        </w:tc>
        <w:tc>
          <w:tcPr>
            <w:tcW w:w="320" w:type="dxa"/>
            <w:vAlign w:val="bottom"/>
          </w:tcPr>
          <w:p w:rsidR="00237297" w:rsidRDefault="00237297">
            <w:pPr>
              <w:rPr>
                <w:sz w:val="18"/>
                <w:szCs w:val="18"/>
              </w:rPr>
            </w:pPr>
          </w:p>
        </w:tc>
        <w:tc>
          <w:tcPr>
            <w:tcW w:w="860" w:type="dxa"/>
            <w:vAlign w:val="bottom"/>
          </w:tcPr>
          <w:p w:rsidR="00237297" w:rsidRDefault="00237297">
            <w:pPr>
              <w:rPr>
                <w:sz w:val="18"/>
                <w:szCs w:val="18"/>
              </w:rPr>
            </w:pPr>
          </w:p>
        </w:tc>
        <w:tc>
          <w:tcPr>
            <w:tcW w:w="0" w:type="dxa"/>
            <w:vAlign w:val="bottom"/>
          </w:tcPr>
          <w:p w:rsidR="00237297" w:rsidRDefault="00237297">
            <w:pPr>
              <w:rPr>
                <w:sz w:val="1"/>
                <w:szCs w:val="1"/>
              </w:rPr>
            </w:pPr>
          </w:p>
        </w:tc>
      </w:tr>
      <w:tr w:rsidR="00237297">
        <w:trPr>
          <w:trHeight w:val="222"/>
        </w:trPr>
        <w:tc>
          <w:tcPr>
            <w:tcW w:w="6140" w:type="dxa"/>
            <w:vAlign w:val="bottom"/>
          </w:tcPr>
          <w:p w:rsidR="00237297" w:rsidRDefault="00D129D0">
            <w:pPr>
              <w:rPr>
                <w:sz w:val="20"/>
                <w:szCs w:val="20"/>
              </w:rPr>
            </w:pPr>
            <w:r>
              <w:rPr>
                <w:rFonts w:ascii="Arial" w:eastAsia="Arial" w:hAnsi="Arial" w:cs="Arial"/>
                <w:b/>
                <w:bCs/>
                <w:sz w:val="16"/>
                <w:szCs w:val="16"/>
              </w:rPr>
              <w:t xml:space="preserve">Net Income (Loss) Attributable to Hess </w:t>
            </w:r>
            <w:r>
              <w:rPr>
                <w:rFonts w:ascii="Arial" w:eastAsia="Arial" w:hAnsi="Arial" w:cs="Arial"/>
                <w:b/>
                <w:bCs/>
                <w:sz w:val="16"/>
                <w:szCs w:val="16"/>
              </w:rPr>
              <w:t>Corporation:</w:t>
            </w:r>
          </w:p>
        </w:tc>
        <w:tc>
          <w:tcPr>
            <w:tcW w:w="760" w:type="dxa"/>
            <w:vAlign w:val="bottom"/>
          </w:tcPr>
          <w:p w:rsidR="00237297" w:rsidRDefault="00237297">
            <w:pPr>
              <w:rPr>
                <w:sz w:val="19"/>
                <w:szCs w:val="19"/>
              </w:rPr>
            </w:pPr>
          </w:p>
        </w:tc>
        <w:tc>
          <w:tcPr>
            <w:tcW w:w="440" w:type="dxa"/>
            <w:vAlign w:val="bottom"/>
          </w:tcPr>
          <w:p w:rsidR="00237297" w:rsidRDefault="00237297">
            <w:pPr>
              <w:rPr>
                <w:sz w:val="19"/>
                <w:szCs w:val="19"/>
              </w:rPr>
            </w:pPr>
          </w:p>
        </w:tc>
        <w:tc>
          <w:tcPr>
            <w:tcW w:w="100" w:type="dxa"/>
            <w:vAlign w:val="bottom"/>
          </w:tcPr>
          <w:p w:rsidR="00237297" w:rsidRDefault="00237297">
            <w:pPr>
              <w:rPr>
                <w:sz w:val="19"/>
                <w:szCs w:val="19"/>
              </w:rPr>
            </w:pPr>
          </w:p>
        </w:tc>
        <w:tc>
          <w:tcPr>
            <w:tcW w:w="760" w:type="dxa"/>
            <w:vAlign w:val="bottom"/>
          </w:tcPr>
          <w:p w:rsidR="00237297" w:rsidRDefault="00237297">
            <w:pPr>
              <w:rPr>
                <w:sz w:val="19"/>
                <w:szCs w:val="19"/>
              </w:rPr>
            </w:pPr>
          </w:p>
        </w:tc>
        <w:tc>
          <w:tcPr>
            <w:tcW w:w="420" w:type="dxa"/>
            <w:vAlign w:val="bottom"/>
          </w:tcPr>
          <w:p w:rsidR="00237297" w:rsidRDefault="00237297">
            <w:pPr>
              <w:rPr>
                <w:sz w:val="19"/>
                <w:szCs w:val="19"/>
              </w:rPr>
            </w:pPr>
          </w:p>
        </w:tc>
        <w:tc>
          <w:tcPr>
            <w:tcW w:w="120" w:type="dxa"/>
            <w:vAlign w:val="bottom"/>
          </w:tcPr>
          <w:p w:rsidR="00237297" w:rsidRDefault="00237297">
            <w:pPr>
              <w:rPr>
                <w:sz w:val="19"/>
                <w:szCs w:val="19"/>
              </w:rPr>
            </w:pPr>
          </w:p>
        </w:tc>
        <w:tc>
          <w:tcPr>
            <w:tcW w:w="280" w:type="dxa"/>
            <w:vAlign w:val="bottom"/>
          </w:tcPr>
          <w:p w:rsidR="00237297" w:rsidRDefault="00237297">
            <w:pPr>
              <w:rPr>
                <w:sz w:val="19"/>
                <w:szCs w:val="19"/>
              </w:rPr>
            </w:pPr>
          </w:p>
        </w:tc>
        <w:tc>
          <w:tcPr>
            <w:tcW w:w="900" w:type="dxa"/>
            <w:vAlign w:val="bottom"/>
          </w:tcPr>
          <w:p w:rsidR="00237297" w:rsidRDefault="00237297">
            <w:pPr>
              <w:rPr>
                <w:sz w:val="19"/>
                <w:szCs w:val="19"/>
              </w:rPr>
            </w:pPr>
          </w:p>
        </w:tc>
        <w:tc>
          <w:tcPr>
            <w:tcW w:w="120" w:type="dxa"/>
            <w:vAlign w:val="bottom"/>
          </w:tcPr>
          <w:p w:rsidR="00237297" w:rsidRDefault="00237297">
            <w:pPr>
              <w:rPr>
                <w:sz w:val="19"/>
                <w:szCs w:val="19"/>
              </w:rPr>
            </w:pPr>
          </w:p>
        </w:tc>
        <w:tc>
          <w:tcPr>
            <w:tcW w:w="320" w:type="dxa"/>
            <w:vAlign w:val="bottom"/>
          </w:tcPr>
          <w:p w:rsidR="00237297" w:rsidRDefault="00237297">
            <w:pPr>
              <w:rPr>
                <w:sz w:val="19"/>
                <w:szCs w:val="19"/>
              </w:rPr>
            </w:pPr>
          </w:p>
        </w:tc>
        <w:tc>
          <w:tcPr>
            <w:tcW w:w="860" w:type="dxa"/>
            <w:vAlign w:val="bottom"/>
          </w:tcPr>
          <w:p w:rsidR="00237297" w:rsidRDefault="00237297">
            <w:pPr>
              <w:rPr>
                <w:sz w:val="19"/>
                <w:szCs w:val="19"/>
              </w:rPr>
            </w:pPr>
          </w:p>
        </w:tc>
        <w:tc>
          <w:tcPr>
            <w:tcW w:w="0" w:type="dxa"/>
            <w:vAlign w:val="bottom"/>
          </w:tcPr>
          <w:p w:rsidR="00237297" w:rsidRDefault="00237297">
            <w:pPr>
              <w:rPr>
                <w:sz w:val="1"/>
                <w:szCs w:val="1"/>
              </w:rPr>
            </w:pPr>
          </w:p>
        </w:tc>
      </w:tr>
      <w:tr w:rsidR="00237297">
        <w:trPr>
          <w:trHeight w:val="216"/>
        </w:trPr>
        <w:tc>
          <w:tcPr>
            <w:tcW w:w="6140" w:type="dxa"/>
            <w:vAlign w:val="bottom"/>
          </w:tcPr>
          <w:p w:rsidR="00237297" w:rsidRDefault="00D129D0">
            <w:pPr>
              <w:ind w:left="120"/>
              <w:rPr>
                <w:sz w:val="20"/>
                <w:szCs w:val="20"/>
              </w:rPr>
            </w:pPr>
            <w:r>
              <w:rPr>
                <w:rFonts w:ascii="Arial" w:eastAsia="Arial" w:hAnsi="Arial" w:cs="Arial"/>
                <w:sz w:val="16"/>
                <w:szCs w:val="16"/>
              </w:rPr>
              <w:t>Exploration and Production</w:t>
            </w:r>
          </w:p>
        </w:tc>
        <w:tc>
          <w:tcPr>
            <w:tcW w:w="760" w:type="dxa"/>
            <w:vAlign w:val="bottom"/>
          </w:tcPr>
          <w:p w:rsidR="00237297" w:rsidRDefault="00D129D0">
            <w:pPr>
              <w:ind w:right="582"/>
              <w:jc w:val="right"/>
              <w:rPr>
                <w:sz w:val="20"/>
                <w:szCs w:val="20"/>
              </w:rPr>
            </w:pPr>
            <w:r>
              <w:rPr>
                <w:rFonts w:ascii="Arial" w:eastAsia="Arial" w:hAnsi="Arial" w:cs="Arial"/>
                <w:w w:val="89"/>
                <w:sz w:val="16"/>
                <w:szCs w:val="16"/>
              </w:rPr>
              <w:t>$</w:t>
            </w:r>
          </w:p>
        </w:tc>
        <w:tc>
          <w:tcPr>
            <w:tcW w:w="440" w:type="dxa"/>
            <w:vAlign w:val="bottom"/>
          </w:tcPr>
          <w:p w:rsidR="00237297" w:rsidRDefault="00D129D0">
            <w:pPr>
              <w:jc w:val="right"/>
              <w:rPr>
                <w:sz w:val="20"/>
                <w:szCs w:val="20"/>
              </w:rPr>
            </w:pPr>
            <w:r>
              <w:rPr>
                <w:rFonts w:ascii="Arial" w:eastAsia="Arial" w:hAnsi="Arial" w:cs="Arial"/>
                <w:sz w:val="16"/>
                <w:szCs w:val="16"/>
              </w:rPr>
              <w:t>(25)</w:t>
            </w:r>
          </w:p>
        </w:tc>
        <w:tc>
          <w:tcPr>
            <w:tcW w:w="100" w:type="dxa"/>
            <w:vAlign w:val="bottom"/>
          </w:tcPr>
          <w:p w:rsidR="00237297" w:rsidRDefault="00237297">
            <w:pPr>
              <w:rPr>
                <w:sz w:val="18"/>
                <w:szCs w:val="18"/>
              </w:rPr>
            </w:pPr>
          </w:p>
        </w:tc>
        <w:tc>
          <w:tcPr>
            <w:tcW w:w="760" w:type="dxa"/>
            <w:vAlign w:val="bottom"/>
          </w:tcPr>
          <w:p w:rsidR="00237297" w:rsidRDefault="00D129D0">
            <w:pPr>
              <w:ind w:right="582"/>
              <w:jc w:val="right"/>
              <w:rPr>
                <w:sz w:val="20"/>
                <w:szCs w:val="20"/>
              </w:rPr>
            </w:pPr>
            <w:r>
              <w:rPr>
                <w:rFonts w:ascii="Arial" w:eastAsia="Arial" w:hAnsi="Arial" w:cs="Arial"/>
                <w:w w:val="89"/>
                <w:sz w:val="16"/>
                <w:szCs w:val="16"/>
              </w:rPr>
              <w:t>$</w:t>
            </w:r>
          </w:p>
        </w:tc>
        <w:tc>
          <w:tcPr>
            <w:tcW w:w="420" w:type="dxa"/>
            <w:vAlign w:val="bottom"/>
          </w:tcPr>
          <w:p w:rsidR="00237297" w:rsidRDefault="00D129D0">
            <w:pPr>
              <w:jc w:val="right"/>
              <w:rPr>
                <w:sz w:val="20"/>
                <w:szCs w:val="20"/>
              </w:rPr>
            </w:pPr>
            <w:r>
              <w:rPr>
                <w:rFonts w:ascii="Arial" w:eastAsia="Arial" w:hAnsi="Arial" w:cs="Arial"/>
                <w:sz w:val="16"/>
                <w:szCs w:val="16"/>
              </w:rPr>
              <w:t>(249)</w:t>
            </w:r>
          </w:p>
        </w:tc>
        <w:tc>
          <w:tcPr>
            <w:tcW w:w="120" w:type="dxa"/>
            <w:vAlign w:val="bottom"/>
          </w:tcPr>
          <w:p w:rsidR="00237297" w:rsidRDefault="00237297">
            <w:pPr>
              <w:rPr>
                <w:sz w:val="18"/>
                <w:szCs w:val="18"/>
              </w:rPr>
            </w:pPr>
          </w:p>
        </w:tc>
        <w:tc>
          <w:tcPr>
            <w:tcW w:w="280" w:type="dxa"/>
            <w:vAlign w:val="bottom"/>
          </w:tcPr>
          <w:p w:rsidR="00237297" w:rsidRDefault="00D129D0">
            <w:pPr>
              <w:ind w:right="99"/>
              <w:jc w:val="right"/>
              <w:rPr>
                <w:sz w:val="20"/>
                <w:szCs w:val="20"/>
              </w:rPr>
            </w:pPr>
            <w:r>
              <w:rPr>
                <w:rFonts w:ascii="Arial" w:eastAsia="Arial" w:hAnsi="Arial" w:cs="Arial"/>
                <w:w w:val="89"/>
                <w:sz w:val="16"/>
                <w:szCs w:val="16"/>
              </w:rPr>
              <w:t>$</w:t>
            </w:r>
          </w:p>
        </w:tc>
        <w:tc>
          <w:tcPr>
            <w:tcW w:w="900" w:type="dxa"/>
            <w:vAlign w:val="bottom"/>
          </w:tcPr>
          <w:p w:rsidR="00237297" w:rsidRDefault="00D129D0">
            <w:pPr>
              <w:jc w:val="right"/>
              <w:rPr>
                <w:sz w:val="20"/>
                <w:szCs w:val="20"/>
              </w:rPr>
            </w:pPr>
            <w:r>
              <w:rPr>
                <w:rFonts w:ascii="Arial" w:eastAsia="Arial" w:hAnsi="Arial" w:cs="Arial"/>
                <w:sz w:val="16"/>
                <w:szCs w:val="16"/>
              </w:rPr>
              <w:t>283</w:t>
            </w:r>
          </w:p>
        </w:tc>
        <w:tc>
          <w:tcPr>
            <w:tcW w:w="120" w:type="dxa"/>
            <w:vAlign w:val="bottom"/>
          </w:tcPr>
          <w:p w:rsidR="00237297" w:rsidRDefault="00237297">
            <w:pPr>
              <w:rPr>
                <w:sz w:val="18"/>
                <w:szCs w:val="18"/>
              </w:rPr>
            </w:pPr>
          </w:p>
        </w:tc>
        <w:tc>
          <w:tcPr>
            <w:tcW w:w="320" w:type="dxa"/>
            <w:vAlign w:val="bottom"/>
          </w:tcPr>
          <w:p w:rsidR="00237297" w:rsidRDefault="00D129D0">
            <w:pPr>
              <w:ind w:right="139"/>
              <w:jc w:val="right"/>
              <w:rPr>
                <w:sz w:val="20"/>
                <w:szCs w:val="20"/>
              </w:rPr>
            </w:pPr>
            <w:r>
              <w:rPr>
                <w:rFonts w:ascii="Arial" w:eastAsia="Arial" w:hAnsi="Arial" w:cs="Arial"/>
                <w:w w:val="89"/>
                <w:sz w:val="16"/>
                <w:szCs w:val="16"/>
              </w:rPr>
              <w:t>$</w:t>
            </w:r>
          </w:p>
        </w:tc>
        <w:tc>
          <w:tcPr>
            <w:tcW w:w="860" w:type="dxa"/>
            <w:vAlign w:val="bottom"/>
          </w:tcPr>
          <w:p w:rsidR="00237297" w:rsidRDefault="00D129D0">
            <w:pPr>
              <w:jc w:val="right"/>
              <w:rPr>
                <w:sz w:val="20"/>
                <w:szCs w:val="20"/>
              </w:rPr>
            </w:pPr>
            <w:r>
              <w:rPr>
                <w:rFonts w:ascii="Arial" w:eastAsia="Arial" w:hAnsi="Arial" w:cs="Arial"/>
                <w:sz w:val="16"/>
                <w:szCs w:val="16"/>
              </w:rPr>
              <w:t>(2,620)</w:t>
            </w:r>
          </w:p>
        </w:tc>
        <w:tc>
          <w:tcPr>
            <w:tcW w:w="0" w:type="dxa"/>
            <w:vAlign w:val="bottom"/>
          </w:tcPr>
          <w:p w:rsidR="00237297" w:rsidRDefault="00237297">
            <w:pPr>
              <w:rPr>
                <w:sz w:val="1"/>
                <w:szCs w:val="1"/>
              </w:rPr>
            </w:pPr>
          </w:p>
        </w:tc>
      </w:tr>
      <w:tr w:rsidR="00237297">
        <w:trPr>
          <w:trHeight w:val="216"/>
        </w:trPr>
        <w:tc>
          <w:tcPr>
            <w:tcW w:w="6140" w:type="dxa"/>
            <w:vAlign w:val="bottom"/>
          </w:tcPr>
          <w:p w:rsidR="00237297" w:rsidRDefault="00D129D0">
            <w:pPr>
              <w:ind w:left="120"/>
              <w:rPr>
                <w:sz w:val="20"/>
                <w:szCs w:val="20"/>
              </w:rPr>
            </w:pPr>
            <w:r>
              <w:rPr>
                <w:rFonts w:ascii="Arial" w:eastAsia="Arial" w:hAnsi="Arial" w:cs="Arial"/>
                <w:sz w:val="16"/>
                <w:szCs w:val="16"/>
              </w:rPr>
              <w:t>Midstream</w:t>
            </w:r>
          </w:p>
        </w:tc>
        <w:tc>
          <w:tcPr>
            <w:tcW w:w="76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76</w:t>
            </w:r>
          </w:p>
        </w:tc>
        <w:tc>
          <w:tcPr>
            <w:tcW w:w="100" w:type="dxa"/>
            <w:vAlign w:val="bottom"/>
          </w:tcPr>
          <w:p w:rsidR="00237297" w:rsidRDefault="00237297">
            <w:pPr>
              <w:rPr>
                <w:sz w:val="18"/>
                <w:szCs w:val="18"/>
              </w:rPr>
            </w:pPr>
          </w:p>
        </w:tc>
        <w:tc>
          <w:tcPr>
            <w:tcW w:w="760" w:type="dxa"/>
            <w:vAlign w:val="bottom"/>
          </w:tcPr>
          <w:p w:rsidR="00237297" w:rsidRDefault="00237297">
            <w:pPr>
              <w:rPr>
                <w:sz w:val="18"/>
                <w:szCs w:val="18"/>
              </w:rPr>
            </w:pPr>
          </w:p>
        </w:tc>
        <w:tc>
          <w:tcPr>
            <w:tcW w:w="420" w:type="dxa"/>
            <w:vAlign w:val="bottom"/>
          </w:tcPr>
          <w:p w:rsidR="00237297" w:rsidRDefault="00D129D0">
            <w:pPr>
              <w:jc w:val="right"/>
              <w:rPr>
                <w:sz w:val="20"/>
                <w:szCs w:val="20"/>
              </w:rPr>
            </w:pPr>
            <w:r>
              <w:rPr>
                <w:rFonts w:ascii="Arial" w:eastAsia="Arial" w:hAnsi="Arial" w:cs="Arial"/>
                <w:sz w:val="16"/>
                <w:szCs w:val="16"/>
              </w:rPr>
              <w:t>51</w:t>
            </w:r>
          </w:p>
        </w:tc>
        <w:tc>
          <w:tcPr>
            <w:tcW w:w="12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151</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112</w:t>
            </w:r>
          </w:p>
        </w:tc>
        <w:tc>
          <w:tcPr>
            <w:tcW w:w="0" w:type="dxa"/>
            <w:vAlign w:val="bottom"/>
          </w:tcPr>
          <w:p w:rsidR="00237297" w:rsidRDefault="00237297">
            <w:pPr>
              <w:rPr>
                <w:sz w:val="1"/>
                <w:szCs w:val="1"/>
              </w:rPr>
            </w:pPr>
          </w:p>
        </w:tc>
      </w:tr>
      <w:tr w:rsidR="00237297">
        <w:trPr>
          <w:trHeight w:val="219"/>
        </w:trPr>
        <w:tc>
          <w:tcPr>
            <w:tcW w:w="6140" w:type="dxa"/>
            <w:vAlign w:val="bottom"/>
          </w:tcPr>
          <w:p w:rsidR="00237297" w:rsidRDefault="00D129D0">
            <w:pPr>
              <w:ind w:left="120"/>
              <w:rPr>
                <w:sz w:val="20"/>
                <w:szCs w:val="20"/>
              </w:rPr>
            </w:pPr>
            <w:r>
              <w:rPr>
                <w:rFonts w:ascii="Arial" w:eastAsia="Arial" w:hAnsi="Arial" w:cs="Arial"/>
                <w:sz w:val="16"/>
                <w:szCs w:val="16"/>
              </w:rPr>
              <w:t>Corporate, Interest and Other</w:t>
            </w:r>
          </w:p>
        </w:tc>
        <w:tc>
          <w:tcPr>
            <w:tcW w:w="760" w:type="dxa"/>
            <w:tcBorders>
              <w:bottom w:val="single" w:sz="8" w:space="0" w:color="auto"/>
            </w:tcBorders>
            <w:vAlign w:val="bottom"/>
          </w:tcPr>
          <w:p w:rsidR="00237297" w:rsidRDefault="00237297">
            <w:pPr>
              <w:rPr>
                <w:sz w:val="19"/>
                <w:szCs w:val="19"/>
              </w:rPr>
            </w:pPr>
          </w:p>
        </w:tc>
        <w:tc>
          <w:tcPr>
            <w:tcW w:w="4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(124)</w:t>
            </w:r>
          </w:p>
        </w:tc>
        <w:tc>
          <w:tcPr>
            <w:tcW w:w="100" w:type="dxa"/>
            <w:vAlign w:val="bottom"/>
          </w:tcPr>
          <w:p w:rsidR="00237297" w:rsidRDefault="00237297">
            <w:pPr>
              <w:rPr>
                <w:sz w:val="19"/>
                <w:szCs w:val="19"/>
              </w:rPr>
            </w:pPr>
          </w:p>
        </w:tc>
        <w:tc>
          <w:tcPr>
            <w:tcW w:w="760" w:type="dxa"/>
            <w:tcBorders>
              <w:bottom w:val="single" w:sz="8" w:space="0" w:color="auto"/>
            </w:tcBorders>
            <w:vAlign w:val="bottom"/>
          </w:tcPr>
          <w:p w:rsidR="00237297" w:rsidRDefault="00237297">
            <w:pPr>
              <w:rPr>
                <w:sz w:val="19"/>
                <w:szCs w:val="19"/>
              </w:rPr>
            </w:pPr>
          </w:p>
        </w:tc>
        <w:tc>
          <w:tcPr>
            <w:tcW w:w="4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(122)</w:t>
            </w:r>
          </w:p>
        </w:tc>
        <w:tc>
          <w:tcPr>
            <w:tcW w:w="120" w:type="dxa"/>
            <w:vAlign w:val="bottom"/>
          </w:tcPr>
          <w:p w:rsidR="00237297" w:rsidRDefault="00237297">
            <w:pPr>
              <w:rPr>
                <w:sz w:val="19"/>
                <w:szCs w:val="19"/>
              </w:rPr>
            </w:pPr>
          </w:p>
        </w:tc>
        <w:tc>
          <w:tcPr>
            <w:tcW w:w="280" w:type="dxa"/>
            <w:tcBorders>
              <w:bottom w:val="single" w:sz="8" w:space="0" w:color="auto"/>
            </w:tcBorders>
            <w:vAlign w:val="bottom"/>
          </w:tcPr>
          <w:p w:rsidR="00237297" w:rsidRDefault="00237297">
            <w:pPr>
              <w:rPr>
                <w:sz w:val="19"/>
                <w:szCs w:val="19"/>
              </w:rPr>
            </w:pPr>
          </w:p>
        </w:tc>
        <w:tc>
          <w:tcPr>
            <w:tcW w:w="9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(255)</w:t>
            </w:r>
          </w:p>
        </w:tc>
        <w:tc>
          <w:tcPr>
            <w:tcW w:w="120" w:type="dxa"/>
            <w:vAlign w:val="bottom"/>
          </w:tcPr>
          <w:p w:rsidR="00237297" w:rsidRDefault="00237297">
            <w:pPr>
              <w:rPr>
                <w:sz w:val="19"/>
                <w:szCs w:val="19"/>
              </w:rPr>
            </w:pPr>
          </w:p>
        </w:tc>
        <w:tc>
          <w:tcPr>
            <w:tcW w:w="320" w:type="dxa"/>
            <w:tcBorders>
              <w:bottom w:val="single" w:sz="8" w:space="0" w:color="auto"/>
            </w:tcBorders>
            <w:vAlign w:val="bottom"/>
          </w:tcPr>
          <w:p w:rsidR="00237297" w:rsidRDefault="00237297">
            <w:pPr>
              <w:rPr>
                <w:sz w:val="19"/>
                <w:szCs w:val="19"/>
              </w:rPr>
            </w:pP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(245)</w:t>
            </w:r>
          </w:p>
        </w:tc>
        <w:tc>
          <w:tcPr>
            <w:tcW w:w="0" w:type="dxa"/>
            <w:vAlign w:val="bottom"/>
          </w:tcPr>
          <w:p w:rsidR="00237297" w:rsidRDefault="00237297">
            <w:pPr>
              <w:rPr>
                <w:sz w:val="1"/>
                <w:szCs w:val="1"/>
              </w:rPr>
            </w:pPr>
          </w:p>
        </w:tc>
      </w:tr>
      <w:tr w:rsidR="00237297">
        <w:trPr>
          <w:trHeight w:val="213"/>
        </w:trPr>
        <w:tc>
          <w:tcPr>
            <w:tcW w:w="6140" w:type="dxa"/>
            <w:vAlign w:val="bottom"/>
          </w:tcPr>
          <w:p w:rsidR="00237297" w:rsidRDefault="00D129D0">
            <w:pPr>
              <w:ind w:left="200"/>
              <w:rPr>
                <w:sz w:val="20"/>
                <w:szCs w:val="20"/>
              </w:rPr>
            </w:pPr>
            <w:r>
              <w:rPr>
                <w:rFonts w:ascii="Arial" w:eastAsia="Arial" w:hAnsi="Arial" w:cs="Arial"/>
                <w:b/>
                <w:bCs/>
                <w:sz w:val="16"/>
                <w:szCs w:val="16"/>
              </w:rPr>
              <w:t>Total</w:t>
            </w:r>
          </w:p>
        </w:tc>
        <w:tc>
          <w:tcPr>
            <w:tcW w:w="760" w:type="dxa"/>
            <w:tcBorders>
              <w:bottom w:val="single" w:sz="8" w:space="0" w:color="auto"/>
            </w:tcBorders>
            <w:vAlign w:val="bottom"/>
          </w:tcPr>
          <w:p w:rsidR="00237297" w:rsidRDefault="00D129D0">
            <w:pPr>
              <w:ind w:right="582"/>
              <w:jc w:val="right"/>
              <w:rPr>
                <w:sz w:val="20"/>
                <w:szCs w:val="20"/>
              </w:rPr>
            </w:pPr>
            <w:r>
              <w:rPr>
                <w:rFonts w:ascii="Arial" w:eastAsia="Arial" w:hAnsi="Arial" w:cs="Arial"/>
                <w:w w:val="89"/>
                <w:sz w:val="16"/>
                <w:szCs w:val="16"/>
              </w:rPr>
              <w:t>$</w:t>
            </w:r>
          </w:p>
        </w:tc>
        <w:tc>
          <w:tcPr>
            <w:tcW w:w="4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(73)</w:t>
            </w:r>
          </w:p>
        </w:tc>
        <w:tc>
          <w:tcPr>
            <w:tcW w:w="100" w:type="dxa"/>
            <w:vAlign w:val="bottom"/>
          </w:tcPr>
          <w:p w:rsidR="00237297" w:rsidRDefault="00237297">
            <w:pPr>
              <w:rPr>
                <w:sz w:val="18"/>
                <w:szCs w:val="18"/>
              </w:rPr>
            </w:pPr>
          </w:p>
        </w:tc>
        <w:tc>
          <w:tcPr>
            <w:tcW w:w="760" w:type="dxa"/>
            <w:tcBorders>
              <w:bottom w:val="single" w:sz="8" w:space="0" w:color="auto"/>
            </w:tcBorders>
            <w:vAlign w:val="bottom"/>
          </w:tcPr>
          <w:p w:rsidR="00237297" w:rsidRDefault="00D129D0">
            <w:pPr>
              <w:ind w:right="582"/>
              <w:jc w:val="right"/>
              <w:rPr>
                <w:sz w:val="20"/>
                <w:szCs w:val="20"/>
              </w:rPr>
            </w:pPr>
            <w:r>
              <w:rPr>
                <w:rFonts w:ascii="Arial" w:eastAsia="Arial" w:hAnsi="Arial" w:cs="Arial"/>
                <w:w w:val="89"/>
                <w:sz w:val="16"/>
                <w:szCs w:val="16"/>
              </w:rPr>
              <w:t>$</w:t>
            </w:r>
          </w:p>
        </w:tc>
        <w:tc>
          <w:tcPr>
            <w:tcW w:w="4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(320)</w:t>
            </w:r>
          </w:p>
        </w:tc>
        <w:tc>
          <w:tcPr>
            <w:tcW w:w="120" w:type="dxa"/>
            <w:vAlign w:val="bottom"/>
          </w:tcPr>
          <w:p w:rsidR="00237297" w:rsidRDefault="00237297">
            <w:pPr>
              <w:rPr>
                <w:sz w:val="18"/>
                <w:szCs w:val="18"/>
              </w:rPr>
            </w:pPr>
          </w:p>
        </w:tc>
        <w:tc>
          <w:tcPr>
            <w:tcW w:w="280" w:type="dxa"/>
            <w:tcBorders>
              <w:bottom w:val="single" w:sz="8" w:space="0" w:color="auto"/>
            </w:tcBorders>
            <w:vAlign w:val="bottom"/>
          </w:tcPr>
          <w:p w:rsidR="00237297" w:rsidRDefault="00D129D0">
            <w:pPr>
              <w:ind w:right="99"/>
              <w:jc w:val="right"/>
              <w:rPr>
                <w:sz w:val="20"/>
                <w:szCs w:val="20"/>
              </w:rPr>
            </w:pPr>
            <w:r>
              <w:rPr>
                <w:rFonts w:ascii="Arial" w:eastAsia="Arial" w:hAnsi="Arial" w:cs="Arial"/>
                <w:w w:val="89"/>
                <w:sz w:val="16"/>
                <w:szCs w:val="16"/>
              </w:rPr>
              <w:t>$</w:t>
            </w:r>
          </w:p>
        </w:tc>
        <w:tc>
          <w:tcPr>
            <w:tcW w:w="9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179</w:t>
            </w:r>
          </w:p>
        </w:tc>
        <w:tc>
          <w:tcPr>
            <w:tcW w:w="120" w:type="dxa"/>
            <w:vAlign w:val="bottom"/>
          </w:tcPr>
          <w:p w:rsidR="00237297" w:rsidRDefault="00237297">
            <w:pPr>
              <w:rPr>
                <w:sz w:val="18"/>
                <w:szCs w:val="18"/>
              </w:rPr>
            </w:pPr>
          </w:p>
        </w:tc>
        <w:tc>
          <w:tcPr>
            <w:tcW w:w="320" w:type="dxa"/>
            <w:tcBorders>
              <w:bottom w:val="single" w:sz="8" w:space="0" w:color="auto"/>
            </w:tcBorders>
            <w:vAlign w:val="bottom"/>
          </w:tcPr>
          <w:p w:rsidR="00237297" w:rsidRDefault="00D129D0">
            <w:pPr>
              <w:ind w:right="139"/>
              <w:jc w:val="right"/>
              <w:rPr>
                <w:sz w:val="20"/>
                <w:szCs w:val="20"/>
              </w:rPr>
            </w:pPr>
            <w:r>
              <w:rPr>
                <w:rFonts w:ascii="Arial" w:eastAsia="Arial" w:hAnsi="Arial" w:cs="Arial"/>
                <w:w w:val="89"/>
                <w:sz w:val="16"/>
                <w:szCs w:val="16"/>
              </w:rPr>
              <w:t>$</w:t>
            </w: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(2,753)</w:t>
            </w:r>
          </w:p>
        </w:tc>
        <w:tc>
          <w:tcPr>
            <w:tcW w:w="0" w:type="dxa"/>
            <w:vAlign w:val="bottom"/>
          </w:tcPr>
          <w:p w:rsidR="00237297" w:rsidRDefault="00237297">
            <w:pPr>
              <w:rPr>
                <w:sz w:val="1"/>
                <w:szCs w:val="1"/>
              </w:rPr>
            </w:pPr>
          </w:p>
        </w:tc>
      </w:tr>
      <w:tr w:rsidR="00237297">
        <w:trPr>
          <w:trHeight w:val="20"/>
        </w:trPr>
        <w:tc>
          <w:tcPr>
            <w:tcW w:w="6140" w:type="dxa"/>
            <w:vMerge w:val="restart"/>
            <w:vAlign w:val="bottom"/>
          </w:tcPr>
          <w:p w:rsidR="00237297" w:rsidRDefault="00D129D0">
            <w:pPr>
              <w:rPr>
                <w:sz w:val="20"/>
                <w:szCs w:val="20"/>
              </w:rPr>
            </w:pPr>
            <w:r>
              <w:rPr>
                <w:rFonts w:ascii="Arial" w:eastAsia="Arial" w:hAnsi="Arial" w:cs="Arial"/>
                <w:b/>
                <w:bCs/>
                <w:sz w:val="16"/>
                <w:szCs w:val="16"/>
              </w:rPr>
              <w:t xml:space="preserve">Net Income (Loss) </w:t>
            </w:r>
            <w:r>
              <w:rPr>
                <w:rFonts w:ascii="Arial" w:eastAsia="Arial" w:hAnsi="Arial" w:cs="Arial"/>
                <w:b/>
                <w:bCs/>
                <w:sz w:val="16"/>
                <w:szCs w:val="16"/>
              </w:rPr>
              <w:t>Attributable to Hess Corporation Per Common Share:</w:t>
            </w:r>
          </w:p>
        </w:tc>
        <w:tc>
          <w:tcPr>
            <w:tcW w:w="760" w:type="dxa"/>
            <w:tcBorders>
              <w:bottom w:val="single" w:sz="8" w:space="0" w:color="auto"/>
            </w:tcBorders>
            <w:vAlign w:val="bottom"/>
          </w:tcPr>
          <w:p w:rsidR="00237297" w:rsidRDefault="00237297">
            <w:pPr>
              <w:spacing w:line="20" w:lineRule="exact"/>
              <w:rPr>
                <w:sz w:val="1"/>
                <w:szCs w:val="1"/>
              </w:rPr>
            </w:pPr>
          </w:p>
        </w:tc>
        <w:tc>
          <w:tcPr>
            <w:tcW w:w="440" w:type="dxa"/>
            <w:tcBorders>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760" w:type="dxa"/>
            <w:tcBorders>
              <w:bottom w:val="single" w:sz="8" w:space="0" w:color="auto"/>
            </w:tcBorders>
            <w:vAlign w:val="bottom"/>
          </w:tcPr>
          <w:p w:rsidR="00237297" w:rsidRDefault="00237297">
            <w:pPr>
              <w:spacing w:line="20" w:lineRule="exact"/>
              <w:rPr>
                <w:sz w:val="1"/>
                <w:szCs w:val="1"/>
              </w:rPr>
            </w:pPr>
          </w:p>
        </w:tc>
        <w:tc>
          <w:tcPr>
            <w:tcW w:w="42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280" w:type="dxa"/>
            <w:tcBorders>
              <w:bottom w:val="single" w:sz="8" w:space="0" w:color="auto"/>
            </w:tcBorders>
            <w:vAlign w:val="bottom"/>
          </w:tcPr>
          <w:p w:rsidR="00237297" w:rsidRDefault="00237297">
            <w:pPr>
              <w:spacing w:line="20" w:lineRule="exact"/>
              <w:rPr>
                <w:sz w:val="1"/>
                <w:szCs w:val="1"/>
              </w:rPr>
            </w:pPr>
          </w:p>
        </w:tc>
        <w:tc>
          <w:tcPr>
            <w:tcW w:w="90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320" w:type="dxa"/>
            <w:tcBorders>
              <w:bottom w:val="single" w:sz="8" w:space="0" w:color="auto"/>
            </w:tcBorders>
            <w:vAlign w:val="bottom"/>
          </w:tcPr>
          <w:p w:rsidR="00237297" w:rsidRDefault="00237297">
            <w:pPr>
              <w:spacing w:line="20" w:lineRule="exact"/>
              <w:rPr>
                <w:sz w:val="1"/>
                <w:szCs w:val="1"/>
              </w:rPr>
            </w:pPr>
          </w:p>
        </w:tc>
        <w:tc>
          <w:tcPr>
            <w:tcW w:w="860" w:type="dxa"/>
            <w:tcBorders>
              <w:bottom w:val="single" w:sz="8" w:space="0" w:color="auto"/>
            </w:tcBorders>
            <w:vAlign w:val="bottom"/>
          </w:tcPr>
          <w:p w:rsidR="00237297" w:rsidRDefault="00237297">
            <w:pPr>
              <w:spacing w:line="20" w:lineRule="exact"/>
              <w:rPr>
                <w:sz w:val="1"/>
                <w:szCs w:val="1"/>
              </w:rPr>
            </w:pPr>
          </w:p>
        </w:tc>
        <w:tc>
          <w:tcPr>
            <w:tcW w:w="0" w:type="dxa"/>
            <w:vAlign w:val="bottom"/>
          </w:tcPr>
          <w:p w:rsidR="00237297" w:rsidRDefault="00237297">
            <w:pPr>
              <w:rPr>
                <w:sz w:val="1"/>
                <w:szCs w:val="1"/>
              </w:rPr>
            </w:pPr>
          </w:p>
        </w:tc>
      </w:tr>
      <w:tr w:rsidR="00237297">
        <w:trPr>
          <w:trHeight w:val="176"/>
        </w:trPr>
        <w:tc>
          <w:tcPr>
            <w:tcW w:w="6140" w:type="dxa"/>
            <w:vMerge/>
            <w:vAlign w:val="bottom"/>
          </w:tcPr>
          <w:p w:rsidR="00237297" w:rsidRDefault="00237297">
            <w:pPr>
              <w:rPr>
                <w:sz w:val="15"/>
                <w:szCs w:val="15"/>
              </w:rPr>
            </w:pPr>
          </w:p>
        </w:tc>
        <w:tc>
          <w:tcPr>
            <w:tcW w:w="760" w:type="dxa"/>
            <w:vAlign w:val="bottom"/>
          </w:tcPr>
          <w:p w:rsidR="00237297" w:rsidRDefault="00237297">
            <w:pPr>
              <w:rPr>
                <w:sz w:val="15"/>
                <w:szCs w:val="15"/>
              </w:rPr>
            </w:pPr>
          </w:p>
        </w:tc>
        <w:tc>
          <w:tcPr>
            <w:tcW w:w="440" w:type="dxa"/>
            <w:vAlign w:val="bottom"/>
          </w:tcPr>
          <w:p w:rsidR="00237297" w:rsidRDefault="00237297">
            <w:pPr>
              <w:rPr>
                <w:sz w:val="15"/>
                <w:szCs w:val="15"/>
              </w:rPr>
            </w:pPr>
          </w:p>
        </w:tc>
        <w:tc>
          <w:tcPr>
            <w:tcW w:w="100" w:type="dxa"/>
            <w:vAlign w:val="bottom"/>
          </w:tcPr>
          <w:p w:rsidR="00237297" w:rsidRDefault="00237297">
            <w:pPr>
              <w:rPr>
                <w:sz w:val="15"/>
                <w:szCs w:val="15"/>
              </w:rPr>
            </w:pPr>
          </w:p>
        </w:tc>
        <w:tc>
          <w:tcPr>
            <w:tcW w:w="760" w:type="dxa"/>
            <w:vAlign w:val="bottom"/>
          </w:tcPr>
          <w:p w:rsidR="00237297" w:rsidRDefault="00237297">
            <w:pPr>
              <w:rPr>
                <w:sz w:val="15"/>
                <w:szCs w:val="15"/>
              </w:rPr>
            </w:pPr>
          </w:p>
        </w:tc>
        <w:tc>
          <w:tcPr>
            <w:tcW w:w="420" w:type="dxa"/>
            <w:vAlign w:val="bottom"/>
          </w:tcPr>
          <w:p w:rsidR="00237297" w:rsidRDefault="00237297">
            <w:pPr>
              <w:rPr>
                <w:sz w:val="15"/>
                <w:szCs w:val="15"/>
              </w:rPr>
            </w:pPr>
          </w:p>
        </w:tc>
        <w:tc>
          <w:tcPr>
            <w:tcW w:w="120" w:type="dxa"/>
            <w:vAlign w:val="bottom"/>
          </w:tcPr>
          <w:p w:rsidR="00237297" w:rsidRDefault="00237297">
            <w:pPr>
              <w:rPr>
                <w:sz w:val="15"/>
                <w:szCs w:val="15"/>
              </w:rPr>
            </w:pPr>
          </w:p>
        </w:tc>
        <w:tc>
          <w:tcPr>
            <w:tcW w:w="280" w:type="dxa"/>
            <w:vAlign w:val="bottom"/>
          </w:tcPr>
          <w:p w:rsidR="00237297" w:rsidRDefault="00237297">
            <w:pPr>
              <w:rPr>
                <w:sz w:val="15"/>
                <w:szCs w:val="15"/>
              </w:rPr>
            </w:pPr>
          </w:p>
        </w:tc>
        <w:tc>
          <w:tcPr>
            <w:tcW w:w="900" w:type="dxa"/>
            <w:vAlign w:val="bottom"/>
          </w:tcPr>
          <w:p w:rsidR="00237297" w:rsidRDefault="00237297">
            <w:pPr>
              <w:rPr>
                <w:sz w:val="15"/>
                <w:szCs w:val="15"/>
              </w:rPr>
            </w:pPr>
          </w:p>
        </w:tc>
        <w:tc>
          <w:tcPr>
            <w:tcW w:w="120" w:type="dxa"/>
            <w:vAlign w:val="bottom"/>
          </w:tcPr>
          <w:p w:rsidR="00237297" w:rsidRDefault="00237297">
            <w:pPr>
              <w:rPr>
                <w:sz w:val="15"/>
                <w:szCs w:val="15"/>
              </w:rPr>
            </w:pPr>
          </w:p>
        </w:tc>
        <w:tc>
          <w:tcPr>
            <w:tcW w:w="320" w:type="dxa"/>
            <w:vAlign w:val="bottom"/>
          </w:tcPr>
          <w:p w:rsidR="00237297" w:rsidRDefault="00237297">
            <w:pPr>
              <w:rPr>
                <w:sz w:val="15"/>
                <w:szCs w:val="15"/>
              </w:rPr>
            </w:pPr>
          </w:p>
        </w:tc>
        <w:tc>
          <w:tcPr>
            <w:tcW w:w="860" w:type="dxa"/>
            <w:vAlign w:val="bottom"/>
          </w:tcPr>
          <w:p w:rsidR="00237297" w:rsidRDefault="00237297">
            <w:pPr>
              <w:rPr>
                <w:sz w:val="15"/>
                <w:szCs w:val="15"/>
              </w:rPr>
            </w:pPr>
          </w:p>
        </w:tc>
        <w:tc>
          <w:tcPr>
            <w:tcW w:w="0" w:type="dxa"/>
            <w:vAlign w:val="bottom"/>
          </w:tcPr>
          <w:p w:rsidR="00237297" w:rsidRDefault="00237297">
            <w:pPr>
              <w:rPr>
                <w:sz w:val="1"/>
                <w:szCs w:val="1"/>
              </w:rPr>
            </w:pPr>
          </w:p>
        </w:tc>
      </w:tr>
      <w:tr w:rsidR="00237297">
        <w:trPr>
          <w:trHeight w:val="216"/>
        </w:trPr>
        <w:tc>
          <w:tcPr>
            <w:tcW w:w="6140" w:type="dxa"/>
            <w:vAlign w:val="bottom"/>
          </w:tcPr>
          <w:p w:rsidR="00237297" w:rsidRDefault="00D129D0">
            <w:pPr>
              <w:ind w:left="200"/>
              <w:rPr>
                <w:sz w:val="20"/>
                <w:szCs w:val="20"/>
              </w:rPr>
            </w:pPr>
            <w:r>
              <w:rPr>
                <w:rFonts w:ascii="Arial" w:eastAsia="Arial" w:hAnsi="Arial" w:cs="Arial"/>
                <w:sz w:val="16"/>
                <w:szCs w:val="16"/>
              </w:rPr>
              <w:t>Basic</w:t>
            </w:r>
          </w:p>
        </w:tc>
        <w:tc>
          <w:tcPr>
            <w:tcW w:w="760" w:type="dxa"/>
            <w:vAlign w:val="bottom"/>
          </w:tcPr>
          <w:p w:rsidR="00237297" w:rsidRDefault="00D129D0">
            <w:pPr>
              <w:ind w:right="582"/>
              <w:jc w:val="right"/>
              <w:rPr>
                <w:sz w:val="20"/>
                <w:szCs w:val="20"/>
              </w:rPr>
            </w:pPr>
            <w:r>
              <w:rPr>
                <w:rFonts w:ascii="Arial" w:eastAsia="Arial" w:hAnsi="Arial" w:cs="Arial"/>
                <w:w w:val="89"/>
                <w:sz w:val="16"/>
                <w:szCs w:val="16"/>
              </w:rPr>
              <w:t>$</w:t>
            </w:r>
          </w:p>
        </w:tc>
        <w:tc>
          <w:tcPr>
            <w:tcW w:w="440" w:type="dxa"/>
            <w:vAlign w:val="bottom"/>
          </w:tcPr>
          <w:p w:rsidR="00237297" w:rsidRDefault="00D129D0">
            <w:pPr>
              <w:jc w:val="right"/>
              <w:rPr>
                <w:sz w:val="20"/>
                <w:szCs w:val="20"/>
              </w:rPr>
            </w:pPr>
            <w:r>
              <w:rPr>
                <w:rFonts w:ascii="Arial" w:eastAsia="Arial" w:hAnsi="Arial" w:cs="Arial"/>
                <w:w w:val="90"/>
                <w:sz w:val="16"/>
                <w:szCs w:val="16"/>
              </w:rPr>
              <w:t>(0.24)</w:t>
            </w:r>
          </w:p>
        </w:tc>
        <w:tc>
          <w:tcPr>
            <w:tcW w:w="100" w:type="dxa"/>
            <w:vAlign w:val="bottom"/>
          </w:tcPr>
          <w:p w:rsidR="00237297" w:rsidRDefault="00237297">
            <w:pPr>
              <w:rPr>
                <w:sz w:val="18"/>
                <w:szCs w:val="18"/>
              </w:rPr>
            </w:pPr>
          </w:p>
        </w:tc>
        <w:tc>
          <w:tcPr>
            <w:tcW w:w="760" w:type="dxa"/>
            <w:vAlign w:val="bottom"/>
          </w:tcPr>
          <w:p w:rsidR="00237297" w:rsidRDefault="00D129D0">
            <w:pPr>
              <w:ind w:right="582"/>
              <w:jc w:val="right"/>
              <w:rPr>
                <w:sz w:val="20"/>
                <w:szCs w:val="20"/>
              </w:rPr>
            </w:pPr>
            <w:r>
              <w:rPr>
                <w:rFonts w:ascii="Arial" w:eastAsia="Arial" w:hAnsi="Arial" w:cs="Arial"/>
                <w:w w:val="89"/>
                <w:sz w:val="16"/>
                <w:szCs w:val="16"/>
              </w:rPr>
              <w:t>$</w:t>
            </w:r>
          </w:p>
        </w:tc>
        <w:tc>
          <w:tcPr>
            <w:tcW w:w="420" w:type="dxa"/>
            <w:vAlign w:val="bottom"/>
          </w:tcPr>
          <w:p w:rsidR="00237297" w:rsidRDefault="00D129D0">
            <w:pPr>
              <w:jc w:val="right"/>
              <w:rPr>
                <w:sz w:val="20"/>
                <w:szCs w:val="20"/>
              </w:rPr>
            </w:pPr>
            <w:r>
              <w:rPr>
                <w:rFonts w:ascii="Arial" w:eastAsia="Arial" w:hAnsi="Arial" w:cs="Arial"/>
                <w:w w:val="90"/>
                <w:sz w:val="16"/>
                <w:szCs w:val="16"/>
              </w:rPr>
              <w:t>(1.05)</w:t>
            </w:r>
          </w:p>
        </w:tc>
        <w:tc>
          <w:tcPr>
            <w:tcW w:w="120" w:type="dxa"/>
            <w:vAlign w:val="bottom"/>
          </w:tcPr>
          <w:p w:rsidR="00237297" w:rsidRDefault="00237297">
            <w:pPr>
              <w:rPr>
                <w:sz w:val="18"/>
                <w:szCs w:val="18"/>
              </w:rPr>
            </w:pPr>
          </w:p>
        </w:tc>
        <w:tc>
          <w:tcPr>
            <w:tcW w:w="280" w:type="dxa"/>
            <w:vAlign w:val="bottom"/>
          </w:tcPr>
          <w:p w:rsidR="00237297" w:rsidRDefault="00D129D0">
            <w:pPr>
              <w:ind w:right="99"/>
              <w:jc w:val="right"/>
              <w:rPr>
                <w:sz w:val="20"/>
                <w:szCs w:val="20"/>
              </w:rPr>
            </w:pPr>
            <w:r>
              <w:rPr>
                <w:rFonts w:ascii="Arial" w:eastAsia="Arial" w:hAnsi="Arial" w:cs="Arial"/>
                <w:w w:val="89"/>
                <w:sz w:val="16"/>
                <w:szCs w:val="16"/>
              </w:rPr>
              <w:t>$</w:t>
            </w:r>
          </w:p>
        </w:tc>
        <w:tc>
          <w:tcPr>
            <w:tcW w:w="900" w:type="dxa"/>
            <w:vAlign w:val="bottom"/>
          </w:tcPr>
          <w:p w:rsidR="00237297" w:rsidRDefault="00D129D0">
            <w:pPr>
              <w:jc w:val="right"/>
              <w:rPr>
                <w:sz w:val="20"/>
                <w:szCs w:val="20"/>
              </w:rPr>
            </w:pPr>
            <w:r>
              <w:rPr>
                <w:rFonts w:ascii="Arial" w:eastAsia="Arial" w:hAnsi="Arial" w:cs="Arial"/>
                <w:sz w:val="16"/>
                <w:szCs w:val="16"/>
              </w:rPr>
              <w:t>0.58</w:t>
            </w:r>
          </w:p>
        </w:tc>
        <w:tc>
          <w:tcPr>
            <w:tcW w:w="120" w:type="dxa"/>
            <w:vAlign w:val="bottom"/>
          </w:tcPr>
          <w:p w:rsidR="00237297" w:rsidRDefault="00237297">
            <w:pPr>
              <w:rPr>
                <w:sz w:val="18"/>
                <w:szCs w:val="18"/>
              </w:rPr>
            </w:pPr>
          </w:p>
        </w:tc>
        <w:tc>
          <w:tcPr>
            <w:tcW w:w="320" w:type="dxa"/>
            <w:vAlign w:val="bottom"/>
          </w:tcPr>
          <w:p w:rsidR="00237297" w:rsidRDefault="00D129D0">
            <w:pPr>
              <w:ind w:right="139"/>
              <w:jc w:val="right"/>
              <w:rPr>
                <w:sz w:val="20"/>
                <w:szCs w:val="20"/>
              </w:rPr>
            </w:pPr>
            <w:r>
              <w:rPr>
                <w:rFonts w:ascii="Arial" w:eastAsia="Arial" w:hAnsi="Arial" w:cs="Arial"/>
                <w:w w:val="89"/>
                <w:sz w:val="16"/>
                <w:szCs w:val="16"/>
              </w:rPr>
              <w:t>$</w:t>
            </w:r>
          </w:p>
        </w:tc>
        <w:tc>
          <w:tcPr>
            <w:tcW w:w="860" w:type="dxa"/>
            <w:vAlign w:val="bottom"/>
          </w:tcPr>
          <w:p w:rsidR="00237297" w:rsidRDefault="00D129D0">
            <w:pPr>
              <w:jc w:val="right"/>
              <w:rPr>
                <w:sz w:val="20"/>
                <w:szCs w:val="20"/>
              </w:rPr>
            </w:pPr>
            <w:r>
              <w:rPr>
                <w:rFonts w:ascii="Arial" w:eastAsia="Arial" w:hAnsi="Arial" w:cs="Arial"/>
                <w:sz w:val="16"/>
                <w:szCs w:val="16"/>
              </w:rPr>
              <w:t>(9.04)</w:t>
            </w:r>
          </w:p>
        </w:tc>
        <w:tc>
          <w:tcPr>
            <w:tcW w:w="0" w:type="dxa"/>
            <w:vAlign w:val="bottom"/>
          </w:tcPr>
          <w:p w:rsidR="00237297" w:rsidRDefault="00237297">
            <w:pPr>
              <w:rPr>
                <w:sz w:val="1"/>
                <w:szCs w:val="1"/>
              </w:rPr>
            </w:pPr>
          </w:p>
        </w:tc>
      </w:tr>
      <w:tr w:rsidR="00237297">
        <w:trPr>
          <w:trHeight w:val="216"/>
        </w:trPr>
        <w:tc>
          <w:tcPr>
            <w:tcW w:w="6140" w:type="dxa"/>
            <w:vAlign w:val="bottom"/>
          </w:tcPr>
          <w:p w:rsidR="00237297" w:rsidRDefault="00D129D0">
            <w:pPr>
              <w:ind w:left="200"/>
              <w:rPr>
                <w:sz w:val="20"/>
                <w:szCs w:val="20"/>
              </w:rPr>
            </w:pPr>
            <w:r>
              <w:rPr>
                <w:rFonts w:ascii="Arial" w:eastAsia="Arial" w:hAnsi="Arial" w:cs="Arial"/>
                <w:sz w:val="16"/>
                <w:szCs w:val="16"/>
              </w:rPr>
              <w:t>Diluted</w:t>
            </w:r>
          </w:p>
        </w:tc>
        <w:tc>
          <w:tcPr>
            <w:tcW w:w="760" w:type="dxa"/>
            <w:vAlign w:val="bottom"/>
          </w:tcPr>
          <w:p w:rsidR="00237297" w:rsidRDefault="00D129D0">
            <w:pPr>
              <w:ind w:right="582"/>
              <w:jc w:val="right"/>
              <w:rPr>
                <w:sz w:val="20"/>
                <w:szCs w:val="20"/>
              </w:rPr>
            </w:pPr>
            <w:r>
              <w:rPr>
                <w:rFonts w:ascii="Arial" w:eastAsia="Arial" w:hAnsi="Arial" w:cs="Arial"/>
                <w:w w:val="89"/>
                <w:sz w:val="16"/>
                <w:szCs w:val="16"/>
              </w:rPr>
              <w:t>$</w:t>
            </w:r>
          </w:p>
        </w:tc>
        <w:tc>
          <w:tcPr>
            <w:tcW w:w="440" w:type="dxa"/>
            <w:vAlign w:val="bottom"/>
          </w:tcPr>
          <w:p w:rsidR="00237297" w:rsidRDefault="00D129D0">
            <w:pPr>
              <w:jc w:val="right"/>
              <w:rPr>
                <w:sz w:val="20"/>
                <w:szCs w:val="20"/>
              </w:rPr>
            </w:pPr>
            <w:r>
              <w:rPr>
                <w:rFonts w:ascii="Arial" w:eastAsia="Arial" w:hAnsi="Arial" w:cs="Arial"/>
                <w:w w:val="90"/>
                <w:sz w:val="16"/>
                <w:szCs w:val="16"/>
              </w:rPr>
              <w:t>(0.24)</w:t>
            </w:r>
          </w:p>
        </w:tc>
        <w:tc>
          <w:tcPr>
            <w:tcW w:w="100" w:type="dxa"/>
            <w:vAlign w:val="bottom"/>
          </w:tcPr>
          <w:p w:rsidR="00237297" w:rsidRDefault="00237297">
            <w:pPr>
              <w:rPr>
                <w:sz w:val="18"/>
                <w:szCs w:val="18"/>
              </w:rPr>
            </w:pPr>
          </w:p>
        </w:tc>
        <w:tc>
          <w:tcPr>
            <w:tcW w:w="760" w:type="dxa"/>
            <w:vAlign w:val="bottom"/>
          </w:tcPr>
          <w:p w:rsidR="00237297" w:rsidRDefault="00D129D0">
            <w:pPr>
              <w:ind w:right="582"/>
              <w:jc w:val="right"/>
              <w:rPr>
                <w:sz w:val="20"/>
                <w:szCs w:val="20"/>
              </w:rPr>
            </w:pPr>
            <w:r>
              <w:rPr>
                <w:rFonts w:ascii="Arial" w:eastAsia="Arial" w:hAnsi="Arial" w:cs="Arial"/>
                <w:w w:val="89"/>
                <w:sz w:val="16"/>
                <w:szCs w:val="16"/>
              </w:rPr>
              <w:t>$</w:t>
            </w:r>
          </w:p>
        </w:tc>
        <w:tc>
          <w:tcPr>
            <w:tcW w:w="420" w:type="dxa"/>
            <w:vAlign w:val="bottom"/>
          </w:tcPr>
          <w:p w:rsidR="00237297" w:rsidRDefault="00D129D0">
            <w:pPr>
              <w:jc w:val="right"/>
              <w:rPr>
                <w:sz w:val="20"/>
                <w:szCs w:val="20"/>
              </w:rPr>
            </w:pPr>
            <w:r>
              <w:rPr>
                <w:rFonts w:ascii="Arial" w:eastAsia="Arial" w:hAnsi="Arial" w:cs="Arial"/>
                <w:w w:val="90"/>
                <w:sz w:val="16"/>
                <w:szCs w:val="16"/>
              </w:rPr>
              <w:t>(1.05)</w:t>
            </w:r>
          </w:p>
        </w:tc>
        <w:tc>
          <w:tcPr>
            <w:tcW w:w="120" w:type="dxa"/>
            <w:vAlign w:val="bottom"/>
          </w:tcPr>
          <w:p w:rsidR="00237297" w:rsidRDefault="00237297">
            <w:pPr>
              <w:rPr>
                <w:sz w:val="18"/>
                <w:szCs w:val="18"/>
              </w:rPr>
            </w:pPr>
          </w:p>
        </w:tc>
        <w:tc>
          <w:tcPr>
            <w:tcW w:w="280" w:type="dxa"/>
            <w:vAlign w:val="bottom"/>
          </w:tcPr>
          <w:p w:rsidR="00237297" w:rsidRDefault="00D129D0">
            <w:pPr>
              <w:ind w:right="99"/>
              <w:jc w:val="right"/>
              <w:rPr>
                <w:sz w:val="20"/>
                <w:szCs w:val="20"/>
              </w:rPr>
            </w:pPr>
            <w:r>
              <w:rPr>
                <w:rFonts w:ascii="Arial" w:eastAsia="Arial" w:hAnsi="Arial" w:cs="Arial"/>
                <w:w w:val="89"/>
                <w:sz w:val="16"/>
                <w:szCs w:val="16"/>
              </w:rPr>
              <w:t>$</w:t>
            </w:r>
          </w:p>
        </w:tc>
        <w:tc>
          <w:tcPr>
            <w:tcW w:w="900" w:type="dxa"/>
            <w:vAlign w:val="bottom"/>
          </w:tcPr>
          <w:p w:rsidR="00237297" w:rsidRDefault="00D129D0">
            <w:pPr>
              <w:jc w:val="right"/>
              <w:rPr>
                <w:sz w:val="20"/>
                <w:szCs w:val="20"/>
              </w:rPr>
            </w:pPr>
            <w:r>
              <w:rPr>
                <w:rFonts w:ascii="Arial" w:eastAsia="Arial" w:hAnsi="Arial" w:cs="Arial"/>
                <w:sz w:val="16"/>
                <w:szCs w:val="16"/>
              </w:rPr>
              <w:t>0.58</w:t>
            </w:r>
          </w:p>
        </w:tc>
        <w:tc>
          <w:tcPr>
            <w:tcW w:w="120" w:type="dxa"/>
            <w:vAlign w:val="bottom"/>
          </w:tcPr>
          <w:p w:rsidR="00237297" w:rsidRDefault="00237297">
            <w:pPr>
              <w:rPr>
                <w:sz w:val="18"/>
                <w:szCs w:val="18"/>
              </w:rPr>
            </w:pPr>
          </w:p>
        </w:tc>
        <w:tc>
          <w:tcPr>
            <w:tcW w:w="320" w:type="dxa"/>
            <w:vAlign w:val="bottom"/>
          </w:tcPr>
          <w:p w:rsidR="00237297" w:rsidRDefault="00D129D0">
            <w:pPr>
              <w:ind w:right="139"/>
              <w:jc w:val="right"/>
              <w:rPr>
                <w:sz w:val="20"/>
                <w:szCs w:val="20"/>
              </w:rPr>
            </w:pPr>
            <w:r>
              <w:rPr>
                <w:rFonts w:ascii="Arial" w:eastAsia="Arial" w:hAnsi="Arial" w:cs="Arial"/>
                <w:w w:val="89"/>
                <w:sz w:val="16"/>
                <w:szCs w:val="16"/>
              </w:rPr>
              <w:t>$</w:t>
            </w:r>
          </w:p>
        </w:tc>
        <w:tc>
          <w:tcPr>
            <w:tcW w:w="860" w:type="dxa"/>
            <w:vAlign w:val="bottom"/>
          </w:tcPr>
          <w:p w:rsidR="00237297" w:rsidRDefault="00D129D0">
            <w:pPr>
              <w:jc w:val="right"/>
              <w:rPr>
                <w:sz w:val="20"/>
                <w:szCs w:val="20"/>
              </w:rPr>
            </w:pPr>
            <w:r>
              <w:rPr>
                <w:rFonts w:ascii="Arial" w:eastAsia="Arial" w:hAnsi="Arial" w:cs="Arial"/>
                <w:sz w:val="16"/>
                <w:szCs w:val="16"/>
              </w:rPr>
              <w:t>(9.04)</w:t>
            </w:r>
          </w:p>
        </w:tc>
        <w:tc>
          <w:tcPr>
            <w:tcW w:w="0" w:type="dxa"/>
            <w:vAlign w:val="bottom"/>
          </w:tcPr>
          <w:p w:rsidR="00237297" w:rsidRDefault="00237297">
            <w:pPr>
              <w:rPr>
                <w:sz w:val="1"/>
                <w:szCs w:val="1"/>
              </w:rPr>
            </w:pPr>
          </w:p>
        </w:tc>
      </w:tr>
    </w:tbl>
    <w:p w:rsidR="00237297" w:rsidRDefault="00237297">
      <w:pPr>
        <w:spacing w:line="289" w:lineRule="exact"/>
        <w:rPr>
          <w:sz w:val="20"/>
          <w:szCs w:val="20"/>
        </w:rPr>
      </w:pPr>
    </w:p>
    <w:p w:rsidR="00237297" w:rsidRDefault="00D129D0">
      <w:pPr>
        <w:rPr>
          <w:sz w:val="20"/>
          <w:szCs w:val="20"/>
        </w:rPr>
      </w:pPr>
      <w:r>
        <w:rPr>
          <w:rFonts w:ascii="Arial" w:eastAsia="Arial" w:hAnsi="Arial" w:cs="Arial"/>
          <w:b/>
          <w:bCs/>
          <w:i/>
          <w:iCs/>
          <w:sz w:val="18"/>
          <w:szCs w:val="18"/>
        </w:rPr>
        <w:t>Items Affecting Comparability of Earnings Between Periods</w:t>
      </w:r>
    </w:p>
    <w:p w:rsidR="00237297" w:rsidRDefault="00237297">
      <w:pPr>
        <w:spacing w:line="117" w:lineRule="exact"/>
        <w:rPr>
          <w:sz w:val="20"/>
          <w:szCs w:val="20"/>
        </w:rPr>
      </w:pPr>
    </w:p>
    <w:p w:rsidR="00237297" w:rsidRDefault="00D129D0">
      <w:pPr>
        <w:spacing w:line="277" w:lineRule="auto"/>
        <w:ind w:right="20"/>
        <w:jc w:val="both"/>
        <w:rPr>
          <w:sz w:val="20"/>
          <w:szCs w:val="20"/>
        </w:rPr>
      </w:pPr>
      <w:r>
        <w:rPr>
          <w:rFonts w:ascii="Arial" w:eastAsia="Arial" w:hAnsi="Arial" w:cs="Arial"/>
          <w:sz w:val="18"/>
          <w:szCs w:val="18"/>
        </w:rPr>
        <w:t xml:space="preserve">The following table </w:t>
      </w:r>
      <w:r>
        <w:rPr>
          <w:rFonts w:ascii="Arial" w:eastAsia="Arial" w:hAnsi="Arial" w:cs="Arial"/>
          <w:sz w:val="18"/>
          <w:szCs w:val="18"/>
        </w:rPr>
        <w:t>summarizes, on an after-tax basis, items of income (expense) that are included in net income (loss) and affect comparability of earnings between periods:</w:t>
      </w:r>
    </w:p>
    <w:p w:rsidR="00237297" w:rsidRDefault="00237297">
      <w:pPr>
        <w:spacing w:line="64"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6160"/>
        <w:gridCol w:w="780"/>
        <w:gridCol w:w="400"/>
        <w:gridCol w:w="120"/>
        <w:gridCol w:w="780"/>
        <w:gridCol w:w="380"/>
        <w:gridCol w:w="120"/>
        <w:gridCol w:w="380"/>
        <w:gridCol w:w="800"/>
        <w:gridCol w:w="120"/>
        <w:gridCol w:w="320"/>
        <w:gridCol w:w="860"/>
      </w:tblGrid>
      <w:tr w:rsidR="00237297">
        <w:trPr>
          <w:trHeight w:val="161"/>
        </w:trPr>
        <w:tc>
          <w:tcPr>
            <w:tcW w:w="6160" w:type="dxa"/>
            <w:vAlign w:val="bottom"/>
          </w:tcPr>
          <w:p w:rsidR="00237297" w:rsidRDefault="00237297">
            <w:pPr>
              <w:rPr>
                <w:sz w:val="14"/>
                <w:szCs w:val="14"/>
              </w:rPr>
            </w:pPr>
          </w:p>
        </w:tc>
        <w:tc>
          <w:tcPr>
            <w:tcW w:w="2080" w:type="dxa"/>
            <w:gridSpan w:val="4"/>
            <w:vAlign w:val="bottom"/>
          </w:tcPr>
          <w:p w:rsidR="00237297" w:rsidRDefault="00D129D0">
            <w:pPr>
              <w:ind w:right="122"/>
              <w:jc w:val="right"/>
              <w:rPr>
                <w:sz w:val="20"/>
                <w:szCs w:val="20"/>
              </w:rPr>
            </w:pPr>
            <w:r>
              <w:rPr>
                <w:rFonts w:ascii="Arial" w:eastAsia="Arial" w:hAnsi="Arial" w:cs="Arial"/>
                <w:b/>
                <w:bCs/>
                <w:sz w:val="14"/>
                <w:szCs w:val="14"/>
              </w:rPr>
              <w:t>Three Months Ended</w:t>
            </w:r>
          </w:p>
        </w:tc>
        <w:tc>
          <w:tcPr>
            <w:tcW w:w="380" w:type="dxa"/>
            <w:vAlign w:val="bottom"/>
          </w:tcPr>
          <w:p w:rsidR="00237297" w:rsidRDefault="00237297">
            <w:pPr>
              <w:rPr>
                <w:sz w:val="14"/>
                <w:szCs w:val="14"/>
              </w:rPr>
            </w:pPr>
          </w:p>
        </w:tc>
        <w:tc>
          <w:tcPr>
            <w:tcW w:w="120" w:type="dxa"/>
            <w:vAlign w:val="bottom"/>
          </w:tcPr>
          <w:p w:rsidR="00237297" w:rsidRDefault="00237297">
            <w:pPr>
              <w:rPr>
                <w:sz w:val="14"/>
                <w:szCs w:val="14"/>
              </w:rPr>
            </w:pPr>
          </w:p>
        </w:tc>
        <w:tc>
          <w:tcPr>
            <w:tcW w:w="380" w:type="dxa"/>
            <w:vAlign w:val="bottom"/>
          </w:tcPr>
          <w:p w:rsidR="00237297" w:rsidRDefault="00237297">
            <w:pPr>
              <w:rPr>
                <w:sz w:val="14"/>
                <w:szCs w:val="14"/>
              </w:rPr>
            </w:pPr>
          </w:p>
        </w:tc>
        <w:tc>
          <w:tcPr>
            <w:tcW w:w="2100" w:type="dxa"/>
            <w:gridSpan w:val="4"/>
            <w:vAlign w:val="bottom"/>
          </w:tcPr>
          <w:p w:rsidR="00237297" w:rsidRDefault="00D129D0">
            <w:pPr>
              <w:ind w:right="301"/>
              <w:jc w:val="center"/>
              <w:rPr>
                <w:sz w:val="20"/>
                <w:szCs w:val="20"/>
              </w:rPr>
            </w:pPr>
            <w:r>
              <w:rPr>
                <w:rFonts w:ascii="Arial" w:eastAsia="Arial" w:hAnsi="Arial" w:cs="Arial"/>
                <w:b/>
                <w:bCs/>
                <w:w w:val="92"/>
                <w:sz w:val="14"/>
                <w:szCs w:val="14"/>
              </w:rPr>
              <w:t>Six Months Ended</w:t>
            </w:r>
          </w:p>
        </w:tc>
      </w:tr>
      <w:tr w:rsidR="00237297">
        <w:trPr>
          <w:trHeight w:val="188"/>
        </w:trPr>
        <w:tc>
          <w:tcPr>
            <w:tcW w:w="6160" w:type="dxa"/>
            <w:vAlign w:val="bottom"/>
          </w:tcPr>
          <w:p w:rsidR="00237297" w:rsidRDefault="00237297">
            <w:pPr>
              <w:rPr>
                <w:sz w:val="16"/>
                <w:szCs w:val="16"/>
              </w:rPr>
            </w:pPr>
          </w:p>
        </w:tc>
        <w:tc>
          <w:tcPr>
            <w:tcW w:w="780" w:type="dxa"/>
            <w:tcBorders>
              <w:bottom w:val="single" w:sz="8" w:space="0" w:color="auto"/>
            </w:tcBorders>
            <w:vAlign w:val="bottom"/>
          </w:tcPr>
          <w:p w:rsidR="00237297" w:rsidRDefault="00237297">
            <w:pPr>
              <w:rPr>
                <w:sz w:val="16"/>
                <w:szCs w:val="16"/>
              </w:rPr>
            </w:pPr>
          </w:p>
        </w:tc>
        <w:tc>
          <w:tcPr>
            <w:tcW w:w="1300" w:type="dxa"/>
            <w:gridSpan w:val="3"/>
            <w:tcBorders>
              <w:bottom w:val="single" w:sz="8" w:space="0" w:color="auto"/>
            </w:tcBorders>
            <w:vAlign w:val="bottom"/>
          </w:tcPr>
          <w:p w:rsidR="00237297" w:rsidRDefault="00D129D0">
            <w:pPr>
              <w:ind w:right="522"/>
              <w:jc w:val="right"/>
              <w:rPr>
                <w:sz w:val="20"/>
                <w:szCs w:val="20"/>
              </w:rPr>
            </w:pPr>
            <w:r>
              <w:rPr>
                <w:rFonts w:ascii="Arial" w:eastAsia="Arial" w:hAnsi="Arial" w:cs="Arial"/>
                <w:b/>
                <w:bCs/>
                <w:sz w:val="14"/>
                <w:szCs w:val="14"/>
              </w:rPr>
              <w:t>June 30,</w:t>
            </w:r>
          </w:p>
        </w:tc>
        <w:tc>
          <w:tcPr>
            <w:tcW w:w="380" w:type="dxa"/>
            <w:tcBorders>
              <w:bottom w:val="single" w:sz="8" w:space="0" w:color="auto"/>
            </w:tcBorders>
            <w:vAlign w:val="bottom"/>
          </w:tcPr>
          <w:p w:rsidR="00237297" w:rsidRDefault="00237297">
            <w:pPr>
              <w:rPr>
                <w:sz w:val="16"/>
                <w:szCs w:val="16"/>
              </w:rPr>
            </w:pPr>
          </w:p>
        </w:tc>
        <w:tc>
          <w:tcPr>
            <w:tcW w:w="120" w:type="dxa"/>
            <w:vAlign w:val="bottom"/>
          </w:tcPr>
          <w:p w:rsidR="00237297" w:rsidRDefault="00237297">
            <w:pPr>
              <w:rPr>
                <w:sz w:val="16"/>
                <w:szCs w:val="16"/>
              </w:rPr>
            </w:pPr>
          </w:p>
        </w:tc>
        <w:tc>
          <w:tcPr>
            <w:tcW w:w="380" w:type="dxa"/>
            <w:tcBorders>
              <w:bottom w:val="single" w:sz="8" w:space="0" w:color="auto"/>
            </w:tcBorders>
            <w:vAlign w:val="bottom"/>
          </w:tcPr>
          <w:p w:rsidR="00237297" w:rsidRDefault="00237297">
            <w:pPr>
              <w:rPr>
                <w:sz w:val="16"/>
                <w:szCs w:val="16"/>
              </w:rPr>
            </w:pPr>
          </w:p>
        </w:tc>
        <w:tc>
          <w:tcPr>
            <w:tcW w:w="1240" w:type="dxa"/>
            <w:gridSpan w:val="3"/>
            <w:tcBorders>
              <w:bottom w:val="single" w:sz="8" w:space="0" w:color="auto"/>
            </w:tcBorders>
            <w:vAlign w:val="bottom"/>
          </w:tcPr>
          <w:p w:rsidR="00237297" w:rsidRDefault="00D129D0">
            <w:pPr>
              <w:ind w:left="403"/>
              <w:jc w:val="center"/>
              <w:rPr>
                <w:sz w:val="20"/>
                <w:szCs w:val="20"/>
              </w:rPr>
            </w:pPr>
            <w:r>
              <w:rPr>
                <w:rFonts w:ascii="Arial" w:eastAsia="Arial" w:hAnsi="Arial" w:cs="Arial"/>
                <w:b/>
                <w:bCs/>
                <w:w w:val="92"/>
                <w:sz w:val="14"/>
                <w:szCs w:val="14"/>
              </w:rPr>
              <w:t>June 30,</w:t>
            </w:r>
          </w:p>
        </w:tc>
        <w:tc>
          <w:tcPr>
            <w:tcW w:w="860" w:type="dxa"/>
            <w:tcBorders>
              <w:bottom w:val="single" w:sz="8" w:space="0" w:color="auto"/>
            </w:tcBorders>
            <w:vAlign w:val="bottom"/>
          </w:tcPr>
          <w:p w:rsidR="00237297" w:rsidRDefault="00237297">
            <w:pPr>
              <w:rPr>
                <w:sz w:val="16"/>
                <w:szCs w:val="16"/>
              </w:rPr>
            </w:pPr>
          </w:p>
        </w:tc>
      </w:tr>
      <w:tr w:rsidR="00237297">
        <w:trPr>
          <w:trHeight w:val="183"/>
        </w:trPr>
        <w:tc>
          <w:tcPr>
            <w:tcW w:w="6160" w:type="dxa"/>
            <w:vAlign w:val="bottom"/>
          </w:tcPr>
          <w:p w:rsidR="00237297" w:rsidRDefault="00237297">
            <w:pPr>
              <w:rPr>
                <w:sz w:val="15"/>
                <w:szCs w:val="15"/>
              </w:rPr>
            </w:pPr>
          </w:p>
        </w:tc>
        <w:tc>
          <w:tcPr>
            <w:tcW w:w="780" w:type="dxa"/>
            <w:tcBorders>
              <w:bottom w:val="single" w:sz="8" w:space="0" w:color="auto"/>
            </w:tcBorders>
            <w:vAlign w:val="bottom"/>
          </w:tcPr>
          <w:p w:rsidR="00237297" w:rsidRDefault="00D129D0">
            <w:pPr>
              <w:jc w:val="right"/>
              <w:rPr>
                <w:sz w:val="20"/>
                <w:szCs w:val="20"/>
              </w:rPr>
            </w:pPr>
            <w:r>
              <w:rPr>
                <w:rFonts w:ascii="Arial" w:eastAsia="Arial" w:hAnsi="Arial" w:cs="Arial"/>
                <w:b/>
                <w:bCs/>
                <w:sz w:val="14"/>
                <w:szCs w:val="14"/>
              </w:rPr>
              <w:t>2021</w:t>
            </w:r>
          </w:p>
        </w:tc>
        <w:tc>
          <w:tcPr>
            <w:tcW w:w="400" w:type="dxa"/>
            <w:tcBorders>
              <w:bottom w:val="single" w:sz="8" w:space="0" w:color="auto"/>
            </w:tcBorders>
            <w:vAlign w:val="bottom"/>
          </w:tcPr>
          <w:p w:rsidR="00237297" w:rsidRDefault="00237297">
            <w:pPr>
              <w:rPr>
                <w:sz w:val="15"/>
                <w:szCs w:val="15"/>
              </w:rPr>
            </w:pPr>
          </w:p>
        </w:tc>
        <w:tc>
          <w:tcPr>
            <w:tcW w:w="120" w:type="dxa"/>
            <w:vAlign w:val="bottom"/>
          </w:tcPr>
          <w:p w:rsidR="00237297" w:rsidRDefault="00237297">
            <w:pPr>
              <w:rPr>
                <w:sz w:val="15"/>
                <w:szCs w:val="15"/>
              </w:rPr>
            </w:pPr>
          </w:p>
        </w:tc>
        <w:tc>
          <w:tcPr>
            <w:tcW w:w="780" w:type="dxa"/>
            <w:tcBorders>
              <w:bottom w:val="single" w:sz="8" w:space="0" w:color="auto"/>
            </w:tcBorders>
            <w:vAlign w:val="bottom"/>
          </w:tcPr>
          <w:p w:rsidR="00237297" w:rsidRDefault="00D129D0">
            <w:pPr>
              <w:jc w:val="right"/>
              <w:rPr>
                <w:sz w:val="20"/>
                <w:szCs w:val="20"/>
              </w:rPr>
            </w:pPr>
            <w:r>
              <w:rPr>
                <w:rFonts w:ascii="Arial" w:eastAsia="Arial" w:hAnsi="Arial" w:cs="Arial"/>
                <w:b/>
                <w:bCs/>
                <w:sz w:val="14"/>
                <w:szCs w:val="14"/>
              </w:rPr>
              <w:t>2020</w:t>
            </w:r>
          </w:p>
        </w:tc>
        <w:tc>
          <w:tcPr>
            <w:tcW w:w="380" w:type="dxa"/>
            <w:tcBorders>
              <w:bottom w:val="single" w:sz="8" w:space="0" w:color="auto"/>
            </w:tcBorders>
            <w:vAlign w:val="bottom"/>
          </w:tcPr>
          <w:p w:rsidR="00237297" w:rsidRDefault="00237297">
            <w:pPr>
              <w:rPr>
                <w:sz w:val="15"/>
                <w:szCs w:val="15"/>
              </w:rPr>
            </w:pPr>
          </w:p>
        </w:tc>
        <w:tc>
          <w:tcPr>
            <w:tcW w:w="120" w:type="dxa"/>
            <w:vAlign w:val="bottom"/>
          </w:tcPr>
          <w:p w:rsidR="00237297" w:rsidRDefault="00237297">
            <w:pPr>
              <w:rPr>
                <w:sz w:val="15"/>
                <w:szCs w:val="15"/>
              </w:rPr>
            </w:pPr>
          </w:p>
        </w:tc>
        <w:tc>
          <w:tcPr>
            <w:tcW w:w="380" w:type="dxa"/>
            <w:tcBorders>
              <w:bottom w:val="single" w:sz="8" w:space="0" w:color="auto"/>
            </w:tcBorders>
            <w:vAlign w:val="bottom"/>
          </w:tcPr>
          <w:p w:rsidR="00237297" w:rsidRDefault="00237297">
            <w:pPr>
              <w:rPr>
                <w:sz w:val="15"/>
                <w:szCs w:val="15"/>
              </w:rPr>
            </w:pPr>
          </w:p>
        </w:tc>
        <w:tc>
          <w:tcPr>
            <w:tcW w:w="800" w:type="dxa"/>
            <w:tcBorders>
              <w:bottom w:val="single" w:sz="8" w:space="0" w:color="auto"/>
            </w:tcBorders>
            <w:vAlign w:val="bottom"/>
          </w:tcPr>
          <w:p w:rsidR="00237297" w:rsidRDefault="00D129D0">
            <w:pPr>
              <w:ind w:right="363"/>
              <w:jc w:val="right"/>
              <w:rPr>
                <w:sz w:val="20"/>
                <w:szCs w:val="20"/>
              </w:rPr>
            </w:pPr>
            <w:r>
              <w:rPr>
                <w:rFonts w:ascii="Arial" w:eastAsia="Arial" w:hAnsi="Arial" w:cs="Arial"/>
                <w:b/>
                <w:bCs/>
                <w:sz w:val="14"/>
                <w:szCs w:val="14"/>
              </w:rPr>
              <w:t>2021</w:t>
            </w:r>
          </w:p>
        </w:tc>
        <w:tc>
          <w:tcPr>
            <w:tcW w:w="120" w:type="dxa"/>
            <w:vAlign w:val="bottom"/>
          </w:tcPr>
          <w:p w:rsidR="00237297" w:rsidRDefault="00237297">
            <w:pPr>
              <w:rPr>
                <w:sz w:val="15"/>
                <w:szCs w:val="15"/>
              </w:rPr>
            </w:pPr>
          </w:p>
        </w:tc>
        <w:tc>
          <w:tcPr>
            <w:tcW w:w="320" w:type="dxa"/>
            <w:tcBorders>
              <w:bottom w:val="single" w:sz="8" w:space="0" w:color="auto"/>
            </w:tcBorders>
            <w:vAlign w:val="bottom"/>
          </w:tcPr>
          <w:p w:rsidR="00237297" w:rsidRDefault="00237297">
            <w:pPr>
              <w:rPr>
                <w:sz w:val="15"/>
                <w:szCs w:val="15"/>
              </w:rPr>
            </w:pPr>
          </w:p>
        </w:tc>
        <w:tc>
          <w:tcPr>
            <w:tcW w:w="860" w:type="dxa"/>
            <w:tcBorders>
              <w:bottom w:val="single" w:sz="8" w:space="0" w:color="auto"/>
            </w:tcBorders>
            <w:vAlign w:val="bottom"/>
          </w:tcPr>
          <w:p w:rsidR="00237297" w:rsidRDefault="00D129D0">
            <w:pPr>
              <w:ind w:right="381"/>
              <w:jc w:val="right"/>
              <w:rPr>
                <w:sz w:val="20"/>
                <w:szCs w:val="20"/>
              </w:rPr>
            </w:pPr>
            <w:r>
              <w:rPr>
                <w:rFonts w:ascii="Arial" w:eastAsia="Arial" w:hAnsi="Arial" w:cs="Arial"/>
                <w:b/>
                <w:bCs/>
                <w:sz w:val="14"/>
                <w:szCs w:val="14"/>
              </w:rPr>
              <w:t>2020</w:t>
            </w:r>
          </w:p>
        </w:tc>
      </w:tr>
      <w:tr w:rsidR="00237297">
        <w:trPr>
          <w:trHeight w:val="212"/>
        </w:trPr>
        <w:tc>
          <w:tcPr>
            <w:tcW w:w="6160" w:type="dxa"/>
            <w:vAlign w:val="bottom"/>
          </w:tcPr>
          <w:p w:rsidR="00237297" w:rsidRDefault="00237297">
            <w:pPr>
              <w:rPr>
                <w:sz w:val="18"/>
                <w:szCs w:val="18"/>
              </w:rPr>
            </w:pPr>
          </w:p>
        </w:tc>
        <w:tc>
          <w:tcPr>
            <w:tcW w:w="780" w:type="dxa"/>
            <w:vAlign w:val="bottom"/>
          </w:tcPr>
          <w:p w:rsidR="00237297" w:rsidRDefault="00237297">
            <w:pPr>
              <w:rPr>
                <w:sz w:val="18"/>
                <w:szCs w:val="18"/>
              </w:rPr>
            </w:pPr>
          </w:p>
        </w:tc>
        <w:tc>
          <w:tcPr>
            <w:tcW w:w="40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780" w:type="dxa"/>
            <w:vAlign w:val="bottom"/>
          </w:tcPr>
          <w:p w:rsidR="00237297" w:rsidRDefault="00237297">
            <w:pPr>
              <w:rPr>
                <w:sz w:val="18"/>
                <w:szCs w:val="18"/>
              </w:rPr>
            </w:pPr>
          </w:p>
        </w:tc>
        <w:tc>
          <w:tcPr>
            <w:tcW w:w="880" w:type="dxa"/>
            <w:gridSpan w:val="3"/>
            <w:vAlign w:val="bottom"/>
          </w:tcPr>
          <w:p w:rsidR="00237297" w:rsidRDefault="00D129D0">
            <w:pPr>
              <w:ind w:left="80"/>
              <w:rPr>
                <w:sz w:val="20"/>
                <w:szCs w:val="20"/>
              </w:rPr>
            </w:pPr>
            <w:r>
              <w:rPr>
                <w:rFonts w:ascii="Arial" w:eastAsia="Arial" w:hAnsi="Arial" w:cs="Arial"/>
                <w:b/>
                <w:bCs/>
                <w:w w:val="99"/>
                <w:sz w:val="14"/>
                <w:szCs w:val="14"/>
              </w:rPr>
              <w:t>(In millions)</w:t>
            </w:r>
          </w:p>
        </w:tc>
        <w:tc>
          <w:tcPr>
            <w:tcW w:w="80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237297">
            <w:pPr>
              <w:rPr>
                <w:sz w:val="18"/>
                <w:szCs w:val="18"/>
              </w:rPr>
            </w:pPr>
          </w:p>
        </w:tc>
      </w:tr>
      <w:tr w:rsidR="00237297">
        <w:trPr>
          <w:trHeight w:val="222"/>
        </w:trPr>
        <w:tc>
          <w:tcPr>
            <w:tcW w:w="6160" w:type="dxa"/>
            <w:vAlign w:val="bottom"/>
          </w:tcPr>
          <w:p w:rsidR="00237297" w:rsidRDefault="00D129D0">
            <w:pPr>
              <w:rPr>
                <w:sz w:val="20"/>
                <w:szCs w:val="20"/>
              </w:rPr>
            </w:pPr>
            <w:r>
              <w:rPr>
                <w:rFonts w:ascii="Arial" w:eastAsia="Arial" w:hAnsi="Arial" w:cs="Arial"/>
                <w:b/>
                <w:bCs/>
                <w:sz w:val="16"/>
                <w:szCs w:val="16"/>
              </w:rPr>
              <w:t>Items Affecting Comparability of Earnings Between Periods, After-Tax:</w:t>
            </w:r>
          </w:p>
        </w:tc>
        <w:tc>
          <w:tcPr>
            <w:tcW w:w="780" w:type="dxa"/>
            <w:vAlign w:val="bottom"/>
          </w:tcPr>
          <w:p w:rsidR="00237297" w:rsidRDefault="00237297">
            <w:pPr>
              <w:rPr>
                <w:sz w:val="19"/>
                <w:szCs w:val="19"/>
              </w:rPr>
            </w:pPr>
          </w:p>
        </w:tc>
        <w:tc>
          <w:tcPr>
            <w:tcW w:w="400" w:type="dxa"/>
            <w:vAlign w:val="bottom"/>
          </w:tcPr>
          <w:p w:rsidR="00237297" w:rsidRDefault="00237297">
            <w:pPr>
              <w:rPr>
                <w:sz w:val="19"/>
                <w:szCs w:val="19"/>
              </w:rPr>
            </w:pPr>
          </w:p>
        </w:tc>
        <w:tc>
          <w:tcPr>
            <w:tcW w:w="120" w:type="dxa"/>
            <w:vAlign w:val="bottom"/>
          </w:tcPr>
          <w:p w:rsidR="00237297" w:rsidRDefault="00237297">
            <w:pPr>
              <w:rPr>
                <w:sz w:val="19"/>
                <w:szCs w:val="19"/>
              </w:rPr>
            </w:pPr>
          </w:p>
        </w:tc>
        <w:tc>
          <w:tcPr>
            <w:tcW w:w="780" w:type="dxa"/>
            <w:vAlign w:val="bottom"/>
          </w:tcPr>
          <w:p w:rsidR="00237297" w:rsidRDefault="00237297">
            <w:pPr>
              <w:rPr>
                <w:sz w:val="19"/>
                <w:szCs w:val="19"/>
              </w:rPr>
            </w:pPr>
          </w:p>
        </w:tc>
        <w:tc>
          <w:tcPr>
            <w:tcW w:w="380" w:type="dxa"/>
            <w:vAlign w:val="bottom"/>
          </w:tcPr>
          <w:p w:rsidR="00237297" w:rsidRDefault="00237297">
            <w:pPr>
              <w:rPr>
                <w:sz w:val="19"/>
                <w:szCs w:val="19"/>
              </w:rPr>
            </w:pPr>
          </w:p>
        </w:tc>
        <w:tc>
          <w:tcPr>
            <w:tcW w:w="120" w:type="dxa"/>
            <w:vAlign w:val="bottom"/>
          </w:tcPr>
          <w:p w:rsidR="00237297" w:rsidRDefault="00237297">
            <w:pPr>
              <w:rPr>
                <w:sz w:val="19"/>
                <w:szCs w:val="19"/>
              </w:rPr>
            </w:pPr>
          </w:p>
        </w:tc>
        <w:tc>
          <w:tcPr>
            <w:tcW w:w="380" w:type="dxa"/>
            <w:vAlign w:val="bottom"/>
          </w:tcPr>
          <w:p w:rsidR="00237297" w:rsidRDefault="00237297">
            <w:pPr>
              <w:rPr>
                <w:sz w:val="19"/>
                <w:szCs w:val="19"/>
              </w:rPr>
            </w:pPr>
          </w:p>
        </w:tc>
        <w:tc>
          <w:tcPr>
            <w:tcW w:w="800" w:type="dxa"/>
            <w:vAlign w:val="bottom"/>
          </w:tcPr>
          <w:p w:rsidR="00237297" w:rsidRDefault="00237297">
            <w:pPr>
              <w:rPr>
                <w:sz w:val="19"/>
                <w:szCs w:val="19"/>
              </w:rPr>
            </w:pPr>
          </w:p>
        </w:tc>
        <w:tc>
          <w:tcPr>
            <w:tcW w:w="120" w:type="dxa"/>
            <w:vAlign w:val="bottom"/>
          </w:tcPr>
          <w:p w:rsidR="00237297" w:rsidRDefault="00237297">
            <w:pPr>
              <w:rPr>
                <w:sz w:val="19"/>
                <w:szCs w:val="19"/>
              </w:rPr>
            </w:pPr>
          </w:p>
        </w:tc>
        <w:tc>
          <w:tcPr>
            <w:tcW w:w="320" w:type="dxa"/>
            <w:vAlign w:val="bottom"/>
          </w:tcPr>
          <w:p w:rsidR="00237297" w:rsidRDefault="00237297">
            <w:pPr>
              <w:rPr>
                <w:sz w:val="19"/>
                <w:szCs w:val="19"/>
              </w:rPr>
            </w:pPr>
          </w:p>
        </w:tc>
        <w:tc>
          <w:tcPr>
            <w:tcW w:w="860" w:type="dxa"/>
            <w:vAlign w:val="bottom"/>
          </w:tcPr>
          <w:p w:rsidR="00237297" w:rsidRDefault="00237297">
            <w:pPr>
              <w:rPr>
                <w:sz w:val="19"/>
                <w:szCs w:val="19"/>
              </w:rPr>
            </w:pPr>
          </w:p>
        </w:tc>
      </w:tr>
      <w:tr w:rsidR="00237297">
        <w:trPr>
          <w:trHeight w:val="216"/>
        </w:trPr>
        <w:tc>
          <w:tcPr>
            <w:tcW w:w="6160" w:type="dxa"/>
            <w:vAlign w:val="bottom"/>
          </w:tcPr>
          <w:p w:rsidR="00237297" w:rsidRDefault="00D129D0">
            <w:pPr>
              <w:ind w:left="120"/>
              <w:rPr>
                <w:sz w:val="20"/>
                <w:szCs w:val="20"/>
              </w:rPr>
            </w:pPr>
            <w:r>
              <w:rPr>
                <w:rFonts w:ascii="Arial" w:eastAsia="Arial" w:hAnsi="Arial" w:cs="Arial"/>
                <w:sz w:val="16"/>
                <w:szCs w:val="16"/>
              </w:rPr>
              <w:t>Exploration and Production</w:t>
            </w:r>
          </w:p>
        </w:tc>
        <w:tc>
          <w:tcPr>
            <w:tcW w:w="780" w:type="dxa"/>
            <w:vAlign w:val="bottom"/>
          </w:tcPr>
          <w:p w:rsidR="00237297" w:rsidRDefault="00D129D0">
            <w:pPr>
              <w:ind w:right="604"/>
              <w:jc w:val="right"/>
              <w:rPr>
                <w:sz w:val="20"/>
                <w:szCs w:val="20"/>
              </w:rPr>
            </w:pPr>
            <w:r>
              <w:rPr>
                <w:rFonts w:ascii="Arial" w:eastAsia="Arial" w:hAnsi="Arial" w:cs="Arial"/>
                <w:w w:val="89"/>
                <w:sz w:val="16"/>
                <w:szCs w:val="16"/>
              </w:rPr>
              <w:t>$</w:t>
            </w:r>
          </w:p>
        </w:tc>
        <w:tc>
          <w:tcPr>
            <w:tcW w:w="400" w:type="dxa"/>
            <w:vAlign w:val="bottom"/>
          </w:tcPr>
          <w:p w:rsidR="00237297" w:rsidRDefault="00D129D0">
            <w:pPr>
              <w:jc w:val="right"/>
              <w:rPr>
                <w:sz w:val="20"/>
                <w:szCs w:val="20"/>
              </w:rPr>
            </w:pPr>
            <w:r>
              <w:rPr>
                <w:rFonts w:ascii="Arial" w:eastAsia="Arial" w:hAnsi="Arial" w:cs="Arial"/>
                <w:w w:val="96"/>
                <w:sz w:val="16"/>
                <w:szCs w:val="16"/>
              </w:rPr>
              <w:t>(147)</w:t>
            </w:r>
          </w:p>
        </w:tc>
        <w:tc>
          <w:tcPr>
            <w:tcW w:w="120" w:type="dxa"/>
            <w:vAlign w:val="bottom"/>
          </w:tcPr>
          <w:p w:rsidR="00237297" w:rsidRDefault="00237297">
            <w:pPr>
              <w:rPr>
                <w:sz w:val="18"/>
                <w:szCs w:val="18"/>
              </w:rPr>
            </w:pPr>
          </w:p>
        </w:tc>
        <w:tc>
          <w:tcPr>
            <w:tcW w:w="780" w:type="dxa"/>
            <w:vAlign w:val="bottom"/>
          </w:tcPr>
          <w:p w:rsidR="00237297" w:rsidRDefault="00D129D0">
            <w:pPr>
              <w:ind w:right="602"/>
              <w:jc w:val="right"/>
              <w:rPr>
                <w:sz w:val="20"/>
                <w:szCs w:val="20"/>
              </w:rPr>
            </w:pPr>
            <w:r>
              <w:rPr>
                <w:rFonts w:ascii="Arial" w:eastAsia="Arial" w:hAnsi="Arial" w:cs="Arial"/>
                <w:w w:val="89"/>
                <w:sz w:val="16"/>
                <w:szCs w:val="16"/>
              </w:rPr>
              <w:t>$</w:t>
            </w:r>
          </w:p>
        </w:tc>
        <w:tc>
          <w:tcPr>
            <w:tcW w:w="500" w:type="dxa"/>
            <w:gridSpan w:val="2"/>
            <w:vAlign w:val="bottom"/>
          </w:tcPr>
          <w:p w:rsidR="00237297" w:rsidRDefault="00D129D0">
            <w:pPr>
              <w:ind w:left="160"/>
              <w:rPr>
                <w:sz w:val="20"/>
                <w:szCs w:val="20"/>
              </w:rPr>
            </w:pPr>
            <w:r>
              <w:rPr>
                <w:rFonts w:ascii="Arial" w:eastAsia="Arial" w:hAnsi="Arial" w:cs="Arial"/>
                <w:sz w:val="16"/>
                <w:szCs w:val="16"/>
              </w:rPr>
              <w:t>—</w:t>
            </w:r>
          </w:p>
        </w:tc>
        <w:tc>
          <w:tcPr>
            <w:tcW w:w="380" w:type="dxa"/>
            <w:vAlign w:val="bottom"/>
          </w:tcPr>
          <w:p w:rsidR="00237297" w:rsidRDefault="00D129D0">
            <w:pPr>
              <w:ind w:right="199"/>
              <w:jc w:val="right"/>
              <w:rPr>
                <w:sz w:val="20"/>
                <w:szCs w:val="20"/>
              </w:rPr>
            </w:pPr>
            <w:r>
              <w:rPr>
                <w:rFonts w:ascii="Arial" w:eastAsia="Arial" w:hAnsi="Arial" w:cs="Arial"/>
                <w:w w:val="89"/>
                <w:sz w:val="16"/>
                <w:szCs w:val="16"/>
              </w:rPr>
              <w:t>$</w:t>
            </w:r>
          </w:p>
        </w:tc>
        <w:tc>
          <w:tcPr>
            <w:tcW w:w="800" w:type="dxa"/>
            <w:vAlign w:val="bottom"/>
          </w:tcPr>
          <w:p w:rsidR="00237297" w:rsidRDefault="00D129D0">
            <w:pPr>
              <w:jc w:val="right"/>
              <w:rPr>
                <w:sz w:val="20"/>
                <w:szCs w:val="20"/>
              </w:rPr>
            </w:pPr>
            <w:r>
              <w:rPr>
                <w:rFonts w:ascii="Arial" w:eastAsia="Arial" w:hAnsi="Arial" w:cs="Arial"/>
                <w:sz w:val="16"/>
                <w:szCs w:val="16"/>
              </w:rPr>
              <w:t>(147)</w:t>
            </w:r>
          </w:p>
        </w:tc>
        <w:tc>
          <w:tcPr>
            <w:tcW w:w="120" w:type="dxa"/>
            <w:vAlign w:val="bottom"/>
          </w:tcPr>
          <w:p w:rsidR="00237297" w:rsidRDefault="00237297">
            <w:pPr>
              <w:rPr>
                <w:sz w:val="18"/>
                <w:szCs w:val="18"/>
              </w:rPr>
            </w:pPr>
          </w:p>
        </w:tc>
        <w:tc>
          <w:tcPr>
            <w:tcW w:w="320" w:type="dxa"/>
            <w:vAlign w:val="bottom"/>
          </w:tcPr>
          <w:p w:rsidR="00237297" w:rsidRDefault="00D129D0">
            <w:pPr>
              <w:ind w:right="139"/>
              <w:jc w:val="right"/>
              <w:rPr>
                <w:sz w:val="20"/>
                <w:szCs w:val="20"/>
              </w:rPr>
            </w:pPr>
            <w:r>
              <w:rPr>
                <w:rFonts w:ascii="Arial" w:eastAsia="Arial" w:hAnsi="Arial" w:cs="Arial"/>
                <w:w w:val="89"/>
                <w:sz w:val="16"/>
                <w:szCs w:val="16"/>
              </w:rPr>
              <w:t>$</w:t>
            </w:r>
          </w:p>
        </w:tc>
        <w:tc>
          <w:tcPr>
            <w:tcW w:w="860" w:type="dxa"/>
            <w:vAlign w:val="bottom"/>
          </w:tcPr>
          <w:p w:rsidR="00237297" w:rsidRDefault="00D129D0">
            <w:pPr>
              <w:jc w:val="right"/>
              <w:rPr>
                <w:sz w:val="20"/>
                <w:szCs w:val="20"/>
              </w:rPr>
            </w:pPr>
            <w:r>
              <w:rPr>
                <w:rFonts w:ascii="Arial" w:eastAsia="Arial" w:hAnsi="Arial" w:cs="Arial"/>
                <w:sz w:val="16"/>
                <w:szCs w:val="16"/>
              </w:rPr>
              <w:t>(2,251)</w:t>
            </w:r>
          </w:p>
        </w:tc>
      </w:tr>
      <w:tr w:rsidR="00237297">
        <w:trPr>
          <w:trHeight w:val="216"/>
        </w:trPr>
        <w:tc>
          <w:tcPr>
            <w:tcW w:w="6160" w:type="dxa"/>
            <w:vAlign w:val="bottom"/>
          </w:tcPr>
          <w:p w:rsidR="00237297" w:rsidRDefault="00D129D0">
            <w:pPr>
              <w:ind w:left="120"/>
              <w:rPr>
                <w:sz w:val="20"/>
                <w:szCs w:val="20"/>
              </w:rPr>
            </w:pPr>
            <w:r>
              <w:rPr>
                <w:rFonts w:ascii="Arial" w:eastAsia="Arial" w:hAnsi="Arial" w:cs="Arial"/>
                <w:sz w:val="16"/>
                <w:szCs w:val="16"/>
              </w:rPr>
              <w:t>Midstream</w:t>
            </w:r>
          </w:p>
        </w:tc>
        <w:tc>
          <w:tcPr>
            <w:tcW w:w="780" w:type="dxa"/>
            <w:vAlign w:val="bottom"/>
          </w:tcPr>
          <w:p w:rsidR="00237297" w:rsidRDefault="00237297">
            <w:pPr>
              <w:rPr>
                <w:sz w:val="18"/>
                <w:szCs w:val="18"/>
              </w:rPr>
            </w:pPr>
          </w:p>
        </w:tc>
        <w:tc>
          <w:tcPr>
            <w:tcW w:w="520" w:type="dxa"/>
            <w:gridSpan w:val="2"/>
            <w:vAlign w:val="bottom"/>
          </w:tcPr>
          <w:p w:rsidR="00237297" w:rsidRDefault="00D129D0">
            <w:pPr>
              <w:ind w:left="180"/>
              <w:rPr>
                <w:sz w:val="20"/>
                <w:szCs w:val="20"/>
              </w:rPr>
            </w:pPr>
            <w:r>
              <w:rPr>
                <w:rFonts w:ascii="Arial" w:eastAsia="Arial" w:hAnsi="Arial" w:cs="Arial"/>
                <w:sz w:val="16"/>
                <w:szCs w:val="16"/>
              </w:rPr>
              <w:t>—</w:t>
            </w:r>
          </w:p>
        </w:tc>
        <w:tc>
          <w:tcPr>
            <w:tcW w:w="780" w:type="dxa"/>
            <w:vAlign w:val="bottom"/>
          </w:tcPr>
          <w:p w:rsidR="00237297" w:rsidRDefault="00237297">
            <w:pPr>
              <w:rPr>
                <w:sz w:val="18"/>
                <w:szCs w:val="18"/>
              </w:rPr>
            </w:pPr>
          </w:p>
        </w:tc>
        <w:tc>
          <w:tcPr>
            <w:tcW w:w="500" w:type="dxa"/>
            <w:gridSpan w:val="2"/>
            <w:vAlign w:val="bottom"/>
          </w:tcPr>
          <w:p w:rsidR="00237297" w:rsidRDefault="00D129D0">
            <w:pPr>
              <w:ind w:left="160"/>
              <w:rPr>
                <w:sz w:val="20"/>
                <w:szCs w:val="20"/>
              </w:rPr>
            </w:pPr>
            <w:r>
              <w:rPr>
                <w:rFonts w:ascii="Arial" w:eastAsia="Arial" w:hAnsi="Arial" w:cs="Arial"/>
                <w:sz w:val="16"/>
                <w:szCs w:val="16"/>
              </w:rPr>
              <w:t>—</w:t>
            </w:r>
          </w:p>
        </w:tc>
        <w:tc>
          <w:tcPr>
            <w:tcW w:w="380" w:type="dxa"/>
            <w:vAlign w:val="bottom"/>
          </w:tcPr>
          <w:p w:rsidR="00237297" w:rsidRDefault="00237297">
            <w:pPr>
              <w:rPr>
                <w:sz w:val="18"/>
                <w:szCs w:val="18"/>
              </w:rPr>
            </w:pPr>
          </w:p>
        </w:tc>
        <w:tc>
          <w:tcPr>
            <w:tcW w:w="920" w:type="dxa"/>
            <w:gridSpan w:val="2"/>
            <w:vAlign w:val="bottom"/>
          </w:tcPr>
          <w:p w:rsidR="00237297" w:rsidRDefault="00D129D0">
            <w:pPr>
              <w:ind w:left="580"/>
              <w:rPr>
                <w:sz w:val="20"/>
                <w:szCs w:val="20"/>
              </w:rPr>
            </w:pPr>
            <w:r>
              <w:rPr>
                <w:rFonts w:ascii="Arial" w:eastAsia="Arial" w:hAnsi="Arial" w:cs="Arial"/>
                <w:sz w:val="16"/>
                <w:szCs w:val="16"/>
              </w:rPr>
              <w:t>—</w:t>
            </w: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w:t>
            </w:r>
          </w:p>
        </w:tc>
      </w:tr>
      <w:tr w:rsidR="00237297">
        <w:trPr>
          <w:trHeight w:val="219"/>
        </w:trPr>
        <w:tc>
          <w:tcPr>
            <w:tcW w:w="6160" w:type="dxa"/>
            <w:vAlign w:val="bottom"/>
          </w:tcPr>
          <w:p w:rsidR="00237297" w:rsidRDefault="00D129D0">
            <w:pPr>
              <w:ind w:left="120"/>
              <w:rPr>
                <w:sz w:val="20"/>
                <w:szCs w:val="20"/>
              </w:rPr>
            </w:pPr>
            <w:r>
              <w:rPr>
                <w:rFonts w:ascii="Arial" w:eastAsia="Arial" w:hAnsi="Arial" w:cs="Arial"/>
                <w:sz w:val="16"/>
                <w:szCs w:val="16"/>
              </w:rPr>
              <w:t>Corporate, Interest and Other</w:t>
            </w:r>
          </w:p>
        </w:tc>
        <w:tc>
          <w:tcPr>
            <w:tcW w:w="780" w:type="dxa"/>
            <w:tcBorders>
              <w:bottom w:val="single" w:sz="8" w:space="0" w:color="auto"/>
            </w:tcBorders>
            <w:vAlign w:val="bottom"/>
          </w:tcPr>
          <w:p w:rsidR="00237297" w:rsidRDefault="00237297">
            <w:pPr>
              <w:rPr>
                <w:sz w:val="19"/>
                <w:szCs w:val="19"/>
              </w:rPr>
            </w:pPr>
          </w:p>
        </w:tc>
        <w:tc>
          <w:tcPr>
            <w:tcW w:w="400" w:type="dxa"/>
            <w:tcBorders>
              <w:bottom w:val="single" w:sz="8" w:space="0" w:color="auto"/>
            </w:tcBorders>
            <w:vAlign w:val="bottom"/>
          </w:tcPr>
          <w:p w:rsidR="00237297" w:rsidRDefault="00D129D0">
            <w:pPr>
              <w:ind w:left="180"/>
              <w:rPr>
                <w:sz w:val="20"/>
                <w:szCs w:val="20"/>
              </w:rPr>
            </w:pPr>
            <w:r>
              <w:rPr>
                <w:rFonts w:ascii="Arial" w:eastAsia="Arial" w:hAnsi="Arial" w:cs="Arial"/>
                <w:sz w:val="16"/>
                <w:szCs w:val="16"/>
              </w:rPr>
              <w:t>—</w:t>
            </w:r>
          </w:p>
        </w:tc>
        <w:tc>
          <w:tcPr>
            <w:tcW w:w="120" w:type="dxa"/>
            <w:vAlign w:val="bottom"/>
          </w:tcPr>
          <w:p w:rsidR="00237297" w:rsidRDefault="00237297">
            <w:pPr>
              <w:rPr>
                <w:sz w:val="19"/>
                <w:szCs w:val="19"/>
              </w:rPr>
            </w:pPr>
          </w:p>
        </w:tc>
        <w:tc>
          <w:tcPr>
            <w:tcW w:w="780" w:type="dxa"/>
            <w:tcBorders>
              <w:bottom w:val="single" w:sz="8" w:space="0" w:color="auto"/>
            </w:tcBorders>
            <w:vAlign w:val="bottom"/>
          </w:tcPr>
          <w:p w:rsidR="00237297" w:rsidRDefault="00237297">
            <w:pPr>
              <w:rPr>
                <w:sz w:val="19"/>
                <w:szCs w:val="19"/>
              </w:rPr>
            </w:pPr>
          </w:p>
        </w:tc>
        <w:tc>
          <w:tcPr>
            <w:tcW w:w="380" w:type="dxa"/>
            <w:tcBorders>
              <w:bottom w:val="single" w:sz="8" w:space="0" w:color="auto"/>
            </w:tcBorders>
            <w:vAlign w:val="bottom"/>
          </w:tcPr>
          <w:p w:rsidR="00237297" w:rsidRDefault="00D129D0">
            <w:pPr>
              <w:ind w:left="160"/>
              <w:rPr>
                <w:sz w:val="20"/>
                <w:szCs w:val="20"/>
              </w:rPr>
            </w:pPr>
            <w:r>
              <w:rPr>
                <w:rFonts w:ascii="Arial" w:eastAsia="Arial" w:hAnsi="Arial" w:cs="Arial"/>
                <w:sz w:val="16"/>
                <w:szCs w:val="16"/>
              </w:rPr>
              <w:t>—</w:t>
            </w:r>
          </w:p>
        </w:tc>
        <w:tc>
          <w:tcPr>
            <w:tcW w:w="120" w:type="dxa"/>
            <w:vAlign w:val="bottom"/>
          </w:tcPr>
          <w:p w:rsidR="00237297" w:rsidRDefault="00237297">
            <w:pPr>
              <w:rPr>
                <w:sz w:val="19"/>
                <w:szCs w:val="19"/>
              </w:rPr>
            </w:pPr>
          </w:p>
        </w:tc>
        <w:tc>
          <w:tcPr>
            <w:tcW w:w="380" w:type="dxa"/>
            <w:tcBorders>
              <w:bottom w:val="single" w:sz="8" w:space="0" w:color="auto"/>
            </w:tcBorders>
            <w:vAlign w:val="bottom"/>
          </w:tcPr>
          <w:p w:rsidR="00237297" w:rsidRDefault="00237297">
            <w:pPr>
              <w:rPr>
                <w:sz w:val="19"/>
                <w:szCs w:val="19"/>
              </w:rPr>
            </w:pPr>
          </w:p>
        </w:tc>
        <w:tc>
          <w:tcPr>
            <w:tcW w:w="800" w:type="dxa"/>
            <w:tcBorders>
              <w:bottom w:val="single" w:sz="8" w:space="0" w:color="auto"/>
            </w:tcBorders>
            <w:vAlign w:val="bottom"/>
          </w:tcPr>
          <w:p w:rsidR="00237297" w:rsidRDefault="00D129D0">
            <w:pPr>
              <w:ind w:left="580"/>
              <w:rPr>
                <w:sz w:val="20"/>
                <w:szCs w:val="20"/>
              </w:rPr>
            </w:pPr>
            <w:r>
              <w:rPr>
                <w:rFonts w:ascii="Arial" w:eastAsia="Arial" w:hAnsi="Arial" w:cs="Arial"/>
                <w:sz w:val="16"/>
                <w:szCs w:val="16"/>
              </w:rPr>
              <w:t>—</w:t>
            </w:r>
          </w:p>
        </w:tc>
        <w:tc>
          <w:tcPr>
            <w:tcW w:w="120" w:type="dxa"/>
            <w:vAlign w:val="bottom"/>
          </w:tcPr>
          <w:p w:rsidR="00237297" w:rsidRDefault="00237297">
            <w:pPr>
              <w:rPr>
                <w:sz w:val="19"/>
                <w:szCs w:val="19"/>
              </w:rPr>
            </w:pPr>
          </w:p>
        </w:tc>
        <w:tc>
          <w:tcPr>
            <w:tcW w:w="320" w:type="dxa"/>
            <w:tcBorders>
              <w:bottom w:val="single" w:sz="8" w:space="0" w:color="auto"/>
            </w:tcBorders>
            <w:vAlign w:val="bottom"/>
          </w:tcPr>
          <w:p w:rsidR="00237297" w:rsidRDefault="00237297">
            <w:pPr>
              <w:rPr>
                <w:sz w:val="19"/>
                <w:szCs w:val="19"/>
              </w:rPr>
            </w:pP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r>
      <w:tr w:rsidR="00237297">
        <w:trPr>
          <w:trHeight w:val="213"/>
        </w:trPr>
        <w:tc>
          <w:tcPr>
            <w:tcW w:w="6160" w:type="dxa"/>
            <w:vAlign w:val="bottom"/>
          </w:tcPr>
          <w:p w:rsidR="00237297" w:rsidRDefault="00D129D0">
            <w:pPr>
              <w:ind w:left="340"/>
              <w:rPr>
                <w:sz w:val="20"/>
                <w:szCs w:val="20"/>
              </w:rPr>
            </w:pPr>
            <w:r>
              <w:rPr>
                <w:rFonts w:ascii="Arial" w:eastAsia="Arial" w:hAnsi="Arial" w:cs="Arial"/>
                <w:b/>
                <w:bCs/>
                <w:sz w:val="16"/>
                <w:szCs w:val="16"/>
              </w:rPr>
              <w:t>Total</w:t>
            </w:r>
          </w:p>
        </w:tc>
        <w:tc>
          <w:tcPr>
            <w:tcW w:w="780" w:type="dxa"/>
            <w:vAlign w:val="bottom"/>
          </w:tcPr>
          <w:p w:rsidR="00237297" w:rsidRDefault="00D129D0">
            <w:pPr>
              <w:ind w:right="604"/>
              <w:jc w:val="right"/>
              <w:rPr>
                <w:sz w:val="20"/>
                <w:szCs w:val="20"/>
              </w:rPr>
            </w:pPr>
            <w:r>
              <w:rPr>
                <w:rFonts w:ascii="Arial" w:eastAsia="Arial" w:hAnsi="Arial" w:cs="Arial"/>
                <w:w w:val="89"/>
                <w:sz w:val="16"/>
                <w:szCs w:val="16"/>
              </w:rPr>
              <w:t>$</w:t>
            </w:r>
          </w:p>
        </w:tc>
        <w:tc>
          <w:tcPr>
            <w:tcW w:w="400" w:type="dxa"/>
            <w:vAlign w:val="bottom"/>
          </w:tcPr>
          <w:p w:rsidR="00237297" w:rsidRDefault="00D129D0">
            <w:pPr>
              <w:jc w:val="right"/>
              <w:rPr>
                <w:sz w:val="20"/>
                <w:szCs w:val="20"/>
              </w:rPr>
            </w:pPr>
            <w:r>
              <w:rPr>
                <w:rFonts w:ascii="Arial" w:eastAsia="Arial" w:hAnsi="Arial" w:cs="Arial"/>
                <w:w w:val="96"/>
                <w:sz w:val="16"/>
                <w:szCs w:val="16"/>
              </w:rPr>
              <w:t>(147)</w:t>
            </w:r>
          </w:p>
        </w:tc>
        <w:tc>
          <w:tcPr>
            <w:tcW w:w="120" w:type="dxa"/>
            <w:vAlign w:val="bottom"/>
          </w:tcPr>
          <w:p w:rsidR="00237297" w:rsidRDefault="00237297">
            <w:pPr>
              <w:rPr>
                <w:sz w:val="18"/>
                <w:szCs w:val="18"/>
              </w:rPr>
            </w:pPr>
          </w:p>
        </w:tc>
        <w:tc>
          <w:tcPr>
            <w:tcW w:w="780" w:type="dxa"/>
            <w:vAlign w:val="bottom"/>
          </w:tcPr>
          <w:p w:rsidR="00237297" w:rsidRDefault="00D129D0">
            <w:pPr>
              <w:ind w:right="602"/>
              <w:jc w:val="right"/>
              <w:rPr>
                <w:sz w:val="20"/>
                <w:szCs w:val="20"/>
              </w:rPr>
            </w:pPr>
            <w:r>
              <w:rPr>
                <w:rFonts w:ascii="Arial" w:eastAsia="Arial" w:hAnsi="Arial" w:cs="Arial"/>
                <w:w w:val="89"/>
                <w:sz w:val="16"/>
                <w:szCs w:val="16"/>
              </w:rPr>
              <w:t>$</w:t>
            </w:r>
          </w:p>
        </w:tc>
        <w:tc>
          <w:tcPr>
            <w:tcW w:w="500" w:type="dxa"/>
            <w:gridSpan w:val="2"/>
            <w:vAlign w:val="bottom"/>
          </w:tcPr>
          <w:p w:rsidR="00237297" w:rsidRDefault="00D129D0">
            <w:pPr>
              <w:ind w:left="160"/>
              <w:rPr>
                <w:sz w:val="20"/>
                <w:szCs w:val="20"/>
              </w:rPr>
            </w:pPr>
            <w:r>
              <w:rPr>
                <w:rFonts w:ascii="Arial" w:eastAsia="Arial" w:hAnsi="Arial" w:cs="Arial"/>
                <w:sz w:val="16"/>
                <w:szCs w:val="16"/>
              </w:rPr>
              <w:t>—</w:t>
            </w:r>
          </w:p>
        </w:tc>
        <w:tc>
          <w:tcPr>
            <w:tcW w:w="380" w:type="dxa"/>
            <w:vAlign w:val="bottom"/>
          </w:tcPr>
          <w:p w:rsidR="00237297" w:rsidRDefault="00D129D0">
            <w:pPr>
              <w:ind w:right="199"/>
              <w:jc w:val="right"/>
              <w:rPr>
                <w:sz w:val="20"/>
                <w:szCs w:val="20"/>
              </w:rPr>
            </w:pPr>
            <w:r>
              <w:rPr>
                <w:rFonts w:ascii="Arial" w:eastAsia="Arial" w:hAnsi="Arial" w:cs="Arial"/>
                <w:w w:val="89"/>
                <w:sz w:val="16"/>
                <w:szCs w:val="16"/>
              </w:rPr>
              <w:t>$</w:t>
            </w:r>
          </w:p>
        </w:tc>
        <w:tc>
          <w:tcPr>
            <w:tcW w:w="800" w:type="dxa"/>
            <w:vAlign w:val="bottom"/>
          </w:tcPr>
          <w:p w:rsidR="00237297" w:rsidRDefault="00D129D0">
            <w:pPr>
              <w:jc w:val="right"/>
              <w:rPr>
                <w:sz w:val="20"/>
                <w:szCs w:val="20"/>
              </w:rPr>
            </w:pPr>
            <w:r>
              <w:rPr>
                <w:rFonts w:ascii="Arial" w:eastAsia="Arial" w:hAnsi="Arial" w:cs="Arial"/>
                <w:sz w:val="16"/>
                <w:szCs w:val="16"/>
              </w:rPr>
              <w:t>(147)</w:t>
            </w:r>
          </w:p>
        </w:tc>
        <w:tc>
          <w:tcPr>
            <w:tcW w:w="120" w:type="dxa"/>
            <w:vAlign w:val="bottom"/>
          </w:tcPr>
          <w:p w:rsidR="00237297" w:rsidRDefault="00237297">
            <w:pPr>
              <w:rPr>
                <w:sz w:val="18"/>
                <w:szCs w:val="18"/>
              </w:rPr>
            </w:pPr>
          </w:p>
        </w:tc>
        <w:tc>
          <w:tcPr>
            <w:tcW w:w="320" w:type="dxa"/>
            <w:vAlign w:val="bottom"/>
          </w:tcPr>
          <w:p w:rsidR="00237297" w:rsidRDefault="00D129D0">
            <w:pPr>
              <w:ind w:right="139"/>
              <w:jc w:val="right"/>
              <w:rPr>
                <w:sz w:val="20"/>
                <w:szCs w:val="20"/>
              </w:rPr>
            </w:pPr>
            <w:r>
              <w:rPr>
                <w:rFonts w:ascii="Arial" w:eastAsia="Arial" w:hAnsi="Arial" w:cs="Arial"/>
                <w:w w:val="89"/>
                <w:sz w:val="16"/>
                <w:szCs w:val="16"/>
              </w:rPr>
              <w:t>$</w:t>
            </w:r>
          </w:p>
        </w:tc>
        <w:tc>
          <w:tcPr>
            <w:tcW w:w="860" w:type="dxa"/>
            <w:vAlign w:val="bottom"/>
          </w:tcPr>
          <w:p w:rsidR="00237297" w:rsidRDefault="00D129D0">
            <w:pPr>
              <w:jc w:val="right"/>
              <w:rPr>
                <w:sz w:val="20"/>
                <w:szCs w:val="20"/>
              </w:rPr>
            </w:pPr>
            <w:r>
              <w:rPr>
                <w:rFonts w:ascii="Arial" w:eastAsia="Arial" w:hAnsi="Arial" w:cs="Arial"/>
                <w:sz w:val="16"/>
                <w:szCs w:val="16"/>
              </w:rPr>
              <w:t>(2,251)</w:t>
            </w:r>
          </w:p>
        </w:tc>
      </w:tr>
      <w:tr w:rsidR="00237297">
        <w:trPr>
          <w:trHeight w:val="20"/>
        </w:trPr>
        <w:tc>
          <w:tcPr>
            <w:tcW w:w="6160" w:type="dxa"/>
            <w:vAlign w:val="bottom"/>
          </w:tcPr>
          <w:p w:rsidR="00237297" w:rsidRDefault="00237297">
            <w:pPr>
              <w:spacing w:line="20" w:lineRule="exact"/>
              <w:rPr>
                <w:sz w:val="1"/>
                <w:szCs w:val="1"/>
              </w:rPr>
            </w:pPr>
          </w:p>
        </w:tc>
        <w:tc>
          <w:tcPr>
            <w:tcW w:w="780" w:type="dxa"/>
            <w:tcBorders>
              <w:top w:val="single" w:sz="8" w:space="0" w:color="auto"/>
              <w:bottom w:val="single" w:sz="8" w:space="0" w:color="auto"/>
            </w:tcBorders>
            <w:vAlign w:val="bottom"/>
          </w:tcPr>
          <w:p w:rsidR="00237297" w:rsidRDefault="00237297">
            <w:pPr>
              <w:spacing w:line="20" w:lineRule="exact"/>
              <w:rPr>
                <w:sz w:val="1"/>
                <w:szCs w:val="1"/>
              </w:rPr>
            </w:pPr>
          </w:p>
        </w:tc>
        <w:tc>
          <w:tcPr>
            <w:tcW w:w="400" w:type="dxa"/>
            <w:tcBorders>
              <w:top w:val="single" w:sz="8" w:space="0" w:color="auto"/>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780" w:type="dxa"/>
            <w:tcBorders>
              <w:top w:val="single" w:sz="8" w:space="0" w:color="auto"/>
              <w:bottom w:val="single" w:sz="8" w:space="0" w:color="auto"/>
            </w:tcBorders>
            <w:vAlign w:val="bottom"/>
          </w:tcPr>
          <w:p w:rsidR="00237297" w:rsidRDefault="00237297">
            <w:pPr>
              <w:spacing w:line="20" w:lineRule="exact"/>
              <w:rPr>
                <w:sz w:val="1"/>
                <w:szCs w:val="1"/>
              </w:rPr>
            </w:pPr>
          </w:p>
        </w:tc>
        <w:tc>
          <w:tcPr>
            <w:tcW w:w="380" w:type="dxa"/>
            <w:tcBorders>
              <w:top w:val="single" w:sz="8" w:space="0" w:color="auto"/>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380" w:type="dxa"/>
            <w:tcBorders>
              <w:top w:val="single" w:sz="8" w:space="0" w:color="auto"/>
              <w:bottom w:val="single" w:sz="8" w:space="0" w:color="auto"/>
            </w:tcBorders>
            <w:vAlign w:val="bottom"/>
          </w:tcPr>
          <w:p w:rsidR="00237297" w:rsidRDefault="00237297">
            <w:pPr>
              <w:spacing w:line="20" w:lineRule="exact"/>
              <w:rPr>
                <w:sz w:val="1"/>
                <w:szCs w:val="1"/>
              </w:rPr>
            </w:pPr>
          </w:p>
        </w:tc>
        <w:tc>
          <w:tcPr>
            <w:tcW w:w="800" w:type="dxa"/>
            <w:tcBorders>
              <w:top w:val="single" w:sz="8" w:space="0" w:color="auto"/>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320" w:type="dxa"/>
            <w:tcBorders>
              <w:top w:val="single" w:sz="8" w:space="0" w:color="auto"/>
              <w:bottom w:val="single" w:sz="8" w:space="0" w:color="auto"/>
            </w:tcBorders>
            <w:vAlign w:val="bottom"/>
          </w:tcPr>
          <w:p w:rsidR="00237297" w:rsidRDefault="00237297">
            <w:pPr>
              <w:spacing w:line="20" w:lineRule="exact"/>
              <w:rPr>
                <w:sz w:val="1"/>
                <w:szCs w:val="1"/>
              </w:rPr>
            </w:pPr>
          </w:p>
        </w:tc>
        <w:tc>
          <w:tcPr>
            <w:tcW w:w="860" w:type="dxa"/>
            <w:tcBorders>
              <w:top w:val="single" w:sz="8" w:space="0" w:color="auto"/>
              <w:bottom w:val="single" w:sz="8" w:space="0" w:color="auto"/>
            </w:tcBorders>
            <w:vAlign w:val="bottom"/>
          </w:tcPr>
          <w:p w:rsidR="00237297" w:rsidRDefault="00237297">
            <w:pPr>
              <w:spacing w:line="20" w:lineRule="exact"/>
              <w:rPr>
                <w:sz w:val="1"/>
                <w:szCs w:val="1"/>
              </w:rPr>
            </w:pPr>
          </w:p>
        </w:tc>
      </w:tr>
    </w:tbl>
    <w:p w:rsidR="00237297" w:rsidRDefault="00237297">
      <w:pPr>
        <w:spacing w:line="202" w:lineRule="exact"/>
        <w:rPr>
          <w:sz w:val="20"/>
          <w:szCs w:val="20"/>
        </w:rPr>
      </w:pPr>
    </w:p>
    <w:p w:rsidR="00237297" w:rsidRDefault="00D129D0">
      <w:pPr>
        <w:rPr>
          <w:sz w:val="20"/>
          <w:szCs w:val="20"/>
        </w:rPr>
      </w:pPr>
      <w:r>
        <w:rPr>
          <w:rFonts w:ascii="Arial" w:eastAsia="Arial" w:hAnsi="Arial" w:cs="Arial"/>
          <w:sz w:val="18"/>
          <w:szCs w:val="18"/>
        </w:rPr>
        <w:t>The items in the table above are explained on pages 25 and 26.</w:t>
      </w:r>
    </w:p>
    <w:p w:rsidR="00237297" w:rsidRDefault="00237297">
      <w:pPr>
        <w:spacing w:line="200" w:lineRule="exact"/>
        <w:rPr>
          <w:sz w:val="20"/>
          <w:szCs w:val="20"/>
        </w:rPr>
      </w:pPr>
    </w:p>
    <w:p w:rsidR="00237297" w:rsidRDefault="00237297">
      <w:pPr>
        <w:spacing w:line="241" w:lineRule="exact"/>
        <w:rPr>
          <w:sz w:val="20"/>
          <w:szCs w:val="20"/>
        </w:rPr>
      </w:pPr>
    </w:p>
    <w:p w:rsidR="00237297" w:rsidRDefault="00D129D0">
      <w:pPr>
        <w:jc w:val="center"/>
        <w:rPr>
          <w:sz w:val="20"/>
          <w:szCs w:val="20"/>
        </w:rPr>
      </w:pPr>
      <w:r>
        <w:rPr>
          <w:rFonts w:ascii="Arial" w:eastAsia="Arial" w:hAnsi="Arial" w:cs="Arial"/>
          <w:sz w:val="18"/>
          <w:szCs w:val="18"/>
        </w:rPr>
        <w:t>19</w:t>
      </w:r>
    </w:p>
    <w:p w:rsidR="00237297" w:rsidRDefault="00D129D0">
      <w:pPr>
        <w:spacing w:line="20" w:lineRule="exact"/>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-6985</wp:posOffset>
            </wp:positionH>
            <wp:positionV relativeFrom="paragraph">
              <wp:posOffset>70485</wp:posOffset>
            </wp:positionV>
            <wp:extent cx="7157720" cy="4254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pgSz w:w="11900" w:h="16838"/>
          <w:pgMar w:top="580" w:right="339" w:bottom="1440" w:left="320" w:header="0" w:footer="0" w:gutter="0"/>
          <w:cols w:space="720" w:equalWidth="0">
            <w:col w:w="11240"/>
          </w:cols>
        </w:sectPr>
      </w:pPr>
    </w:p>
    <w:p w:rsidR="00237297" w:rsidRDefault="00D129D0">
      <w:pPr>
        <w:jc w:val="center"/>
        <w:rPr>
          <w:sz w:val="20"/>
          <w:szCs w:val="20"/>
        </w:rPr>
      </w:pPr>
      <w:bookmarkStart w:id="21" w:name="page21"/>
      <w:bookmarkEnd w:id="21"/>
      <w:r>
        <w:rPr>
          <w:rFonts w:ascii="Arial" w:eastAsia="Arial" w:hAnsi="Arial" w:cs="Arial"/>
          <w:b/>
          <w:bCs/>
          <w:sz w:val="18"/>
          <w:szCs w:val="18"/>
          <w:u w:val="single"/>
        </w:rPr>
        <w:lastRenderedPageBreak/>
        <w:t>PART I - FINANCIAL INFORMATION (CONT'D.)</w:t>
      </w: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30" w:lineRule="exact"/>
        <w:rPr>
          <w:sz w:val="20"/>
          <w:szCs w:val="20"/>
        </w:rPr>
      </w:pPr>
    </w:p>
    <w:p w:rsidR="00237297" w:rsidRDefault="00D129D0">
      <w:pPr>
        <w:rPr>
          <w:sz w:val="20"/>
          <w:szCs w:val="20"/>
        </w:rPr>
      </w:pPr>
      <w:r>
        <w:rPr>
          <w:rFonts w:ascii="Arial" w:eastAsia="Arial" w:hAnsi="Arial" w:cs="Arial"/>
          <w:b/>
          <w:bCs/>
          <w:sz w:val="18"/>
          <w:szCs w:val="18"/>
          <w:u w:val="single"/>
        </w:rPr>
        <w:t>Consolidated Results of Operations (continued)</w:t>
      </w:r>
    </w:p>
    <w:p w:rsidR="00237297" w:rsidRDefault="00237297">
      <w:pPr>
        <w:spacing w:line="162" w:lineRule="exact"/>
        <w:rPr>
          <w:sz w:val="20"/>
          <w:szCs w:val="20"/>
        </w:rPr>
      </w:pPr>
    </w:p>
    <w:p w:rsidR="00237297" w:rsidRDefault="00D129D0">
      <w:pPr>
        <w:rPr>
          <w:sz w:val="20"/>
          <w:szCs w:val="20"/>
        </w:rPr>
      </w:pPr>
      <w:r>
        <w:rPr>
          <w:rFonts w:ascii="Arial" w:eastAsia="Arial" w:hAnsi="Arial" w:cs="Arial"/>
          <w:b/>
          <w:bCs/>
          <w:i/>
          <w:iCs/>
          <w:sz w:val="18"/>
          <w:szCs w:val="18"/>
        </w:rPr>
        <w:t xml:space="preserve">Reconciliations of GAAP and </w:t>
      </w:r>
      <w:r>
        <w:rPr>
          <w:rFonts w:ascii="Arial" w:eastAsia="Arial" w:hAnsi="Arial" w:cs="Arial"/>
          <w:b/>
          <w:bCs/>
          <w:i/>
          <w:iCs/>
          <w:sz w:val="18"/>
          <w:szCs w:val="18"/>
        </w:rPr>
        <w:t>non-GAAP measures</w:t>
      </w:r>
    </w:p>
    <w:p w:rsidR="00237297" w:rsidRDefault="00237297">
      <w:pPr>
        <w:spacing w:line="117" w:lineRule="exact"/>
        <w:rPr>
          <w:sz w:val="20"/>
          <w:szCs w:val="20"/>
        </w:rPr>
      </w:pPr>
    </w:p>
    <w:p w:rsidR="00237297" w:rsidRDefault="00D129D0">
      <w:pPr>
        <w:rPr>
          <w:sz w:val="20"/>
          <w:szCs w:val="20"/>
        </w:rPr>
      </w:pPr>
      <w:r>
        <w:rPr>
          <w:rFonts w:ascii="Arial" w:eastAsia="Arial" w:hAnsi="Arial" w:cs="Arial"/>
          <w:sz w:val="16"/>
          <w:szCs w:val="16"/>
        </w:rPr>
        <w:t>The following table reconciles reported net income (loss) attributable to Hess Corporation and adjusted net income (loss) attributable to Hess Corporation:</w:t>
      </w:r>
    </w:p>
    <w:p w:rsidR="00237297" w:rsidRDefault="00237297">
      <w:pPr>
        <w:spacing w:line="128"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6160"/>
        <w:gridCol w:w="760"/>
        <w:gridCol w:w="420"/>
        <w:gridCol w:w="100"/>
        <w:gridCol w:w="780"/>
        <w:gridCol w:w="400"/>
        <w:gridCol w:w="120"/>
        <w:gridCol w:w="380"/>
        <w:gridCol w:w="800"/>
        <w:gridCol w:w="120"/>
        <w:gridCol w:w="320"/>
        <w:gridCol w:w="860"/>
      </w:tblGrid>
      <w:tr w:rsidR="00237297">
        <w:trPr>
          <w:trHeight w:val="161"/>
        </w:trPr>
        <w:tc>
          <w:tcPr>
            <w:tcW w:w="6160" w:type="dxa"/>
            <w:vAlign w:val="bottom"/>
          </w:tcPr>
          <w:p w:rsidR="00237297" w:rsidRDefault="00237297">
            <w:pPr>
              <w:rPr>
                <w:sz w:val="14"/>
                <w:szCs w:val="14"/>
              </w:rPr>
            </w:pPr>
          </w:p>
        </w:tc>
        <w:tc>
          <w:tcPr>
            <w:tcW w:w="2060" w:type="dxa"/>
            <w:gridSpan w:val="4"/>
            <w:vAlign w:val="bottom"/>
          </w:tcPr>
          <w:p w:rsidR="00237297" w:rsidRDefault="00D129D0">
            <w:pPr>
              <w:ind w:right="102"/>
              <w:jc w:val="right"/>
              <w:rPr>
                <w:sz w:val="20"/>
                <w:szCs w:val="20"/>
              </w:rPr>
            </w:pPr>
            <w:r>
              <w:rPr>
                <w:rFonts w:ascii="Arial" w:eastAsia="Arial" w:hAnsi="Arial" w:cs="Arial"/>
                <w:b/>
                <w:bCs/>
                <w:sz w:val="14"/>
                <w:szCs w:val="14"/>
              </w:rPr>
              <w:t>Three Months Ended</w:t>
            </w:r>
          </w:p>
        </w:tc>
        <w:tc>
          <w:tcPr>
            <w:tcW w:w="400" w:type="dxa"/>
            <w:vAlign w:val="bottom"/>
          </w:tcPr>
          <w:p w:rsidR="00237297" w:rsidRDefault="00237297">
            <w:pPr>
              <w:rPr>
                <w:sz w:val="14"/>
                <w:szCs w:val="14"/>
              </w:rPr>
            </w:pPr>
          </w:p>
        </w:tc>
        <w:tc>
          <w:tcPr>
            <w:tcW w:w="120" w:type="dxa"/>
            <w:vAlign w:val="bottom"/>
          </w:tcPr>
          <w:p w:rsidR="00237297" w:rsidRDefault="00237297">
            <w:pPr>
              <w:rPr>
                <w:sz w:val="14"/>
                <w:szCs w:val="14"/>
              </w:rPr>
            </w:pPr>
          </w:p>
        </w:tc>
        <w:tc>
          <w:tcPr>
            <w:tcW w:w="380" w:type="dxa"/>
            <w:vAlign w:val="bottom"/>
          </w:tcPr>
          <w:p w:rsidR="00237297" w:rsidRDefault="00237297">
            <w:pPr>
              <w:rPr>
                <w:sz w:val="14"/>
                <w:szCs w:val="14"/>
              </w:rPr>
            </w:pPr>
          </w:p>
        </w:tc>
        <w:tc>
          <w:tcPr>
            <w:tcW w:w="2100" w:type="dxa"/>
            <w:gridSpan w:val="4"/>
            <w:vAlign w:val="bottom"/>
          </w:tcPr>
          <w:p w:rsidR="00237297" w:rsidRDefault="00D129D0">
            <w:pPr>
              <w:ind w:right="601"/>
              <w:jc w:val="right"/>
              <w:rPr>
                <w:sz w:val="20"/>
                <w:szCs w:val="20"/>
              </w:rPr>
            </w:pPr>
            <w:r>
              <w:rPr>
                <w:rFonts w:ascii="Arial" w:eastAsia="Arial" w:hAnsi="Arial" w:cs="Arial"/>
                <w:b/>
                <w:bCs/>
                <w:sz w:val="14"/>
                <w:szCs w:val="14"/>
              </w:rPr>
              <w:t>Six Months Ended</w:t>
            </w:r>
          </w:p>
        </w:tc>
      </w:tr>
      <w:tr w:rsidR="00237297">
        <w:trPr>
          <w:trHeight w:val="188"/>
        </w:trPr>
        <w:tc>
          <w:tcPr>
            <w:tcW w:w="6160" w:type="dxa"/>
            <w:vAlign w:val="bottom"/>
          </w:tcPr>
          <w:p w:rsidR="00237297" w:rsidRDefault="00237297">
            <w:pPr>
              <w:rPr>
                <w:sz w:val="16"/>
                <w:szCs w:val="16"/>
              </w:rPr>
            </w:pPr>
          </w:p>
        </w:tc>
        <w:tc>
          <w:tcPr>
            <w:tcW w:w="760" w:type="dxa"/>
            <w:tcBorders>
              <w:bottom w:val="single" w:sz="8" w:space="0" w:color="auto"/>
            </w:tcBorders>
            <w:vAlign w:val="bottom"/>
          </w:tcPr>
          <w:p w:rsidR="00237297" w:rsidRDefault="00237297">
            <w:pPr>
              <w:rPr>
                <w:sz w:val="16"/>
                <w:szCs w:val="16"/>
              </w:rPr>
            </w:pPr>
          </w:p>
        </w:tc>
        <w:tc>
          <w:tcPr>
            <w:tcW w:w="1300" w:type="dxa"/>
            <w:gridSpan w:val="3"/>
            <w:tcBorders>
              <w:bottom w:val="single" w:sz="8" w:space="0" w:color="auto"/>
            </w:tcBorders>
            <w:vAlign w:val="bottom"/>
          </w:tcPr>
          <w:p w:rsidR="00237297" w:rsidRDefault="00D129D0">
            <w:pPr>
              <w:ind w:right="502"/>
              <w:jc w:val="right"/>
              <w:rPr>
                <w:sz w:val="20"/>
                <w:szCs w:val="20"/>
              </w:rPr>
            </w:pPr>
            <w:r>
              <w:rPr>
                <w:rFonts w:ascii="Arial" w:eastAsia="Arial" w:hAnsi="Arial" w:cs="Arial"/>
                <w:b/>
                <w:bCs/>
                <w:sz w:val="14"/>
                <w:szCs w:val="14"/>
              </w:rPr>
              <w:t>June 30,</w:t>
            </w:r>
          </w:p>
        </w:tc>
        <w:tc>
          <w:tcPr>
            <w:tcW w:w="400" w:type="dxa"/>
            <w:tcBorders>
              <w:bottom w:val="single" w:sz="8" w:space="0" w:color="auto"/>
            </w:tcBorders>
            <w:vAlign w:val="bottom"/>
          </w:tcPr>
          <w:p w:rsidR="00237297" w:rsidRDefault="00237297">
            <w:pPr>
              <w:rPr>
                <w:sz w:val="16"/>
                <w:szCs w:val="16"/>
              </w:rPr>
            </w:pPr>
          </w:p>
        </w:tc>
        <w:tc>
          <w:tcPr>
            <w:tcW w:w="120" w:type="dxa"/>
            <w:vAlign w:val="bottom"/>
          </w:tcPr>
          <w:p w:rsidR="00237297" w:rsidRDefault="00237297">
            <w:pPr>
              <w:rPr>
                <w:sz w:val="16"/>
                <w:szCs w:val="16"/>
              </w:rPr>
            </w:pPr>
          </w:p>
        </w:tc>
        <w:tc>
          <w:tcPr>
            <w:tcW w:w="380" w:type="dxa"/>
            <w:tcBorders>
              <w:bottom w:val="single" w:sz="8" w:space="0" w:color="auto"/>
            </w:tcBorders>
            <w:vAlign w:val="bottom"/>
          </w:tcPr>
          <w:p w:rsidR="00237297" w:rsidRDefault="00237297">
            <w:pPr>
              <w:rPr>
                <w:sz w:val="16"/>
                <w:szCs w:val="16"/>
              </w:rPr>
            </w:pPr>
          </w:p>
        </w:tc>
        <w:tc>
          <w:tcPr>
            <w:tcW w:w="1240" w:type="dxa"/>
            <w:gridSpan w:val="3"/>
            <w:tcBorders>
              <w:bottom w:val="single" w:sz="8" w:space="0" w:color="auto"/>
            </w:tcBorders>
            <w:vAlign w:val="bottom"/>
          </w:tcPr>
          <w:p w:rsidR="00237297" w:rsidRDefault="00D129D0">
            <w:pPr>
              <w:ind w:right="39"/>
              <w:jc w:val="right"/>
              <w:rPr>
                <w:sz w:val="20"/>
                <w:szCs w:val="20"/>
              </w:rPr>
            </w:pPr>
            <w:r>
              <w:rPr>
                <w:rFonts w:ascii="Arial" w:eastAsia="Arial" w:hAnsi="Arial" w:cs="Arial"/>
                <w:b/>
                <w:bCs/>
                <w:sz w:val="14"/>
                <w:szCs w:val="14"/>
              </w:rPr>
              <w:t>June 30,</w:t>
            </w:r>
          </w:p>
        </w:tc>
        <w:tc>
          <w:tcPr>
            <w:tcW w:w="860" w:type="dxa"/>
            <w:tcBorders>
              <w:bottom w:val="single" w:sz="8" w:space="0" w:color="auto"/>
            </w:tcBorders>
            <w:vAlign w:val="bottom"/>
          </w:tcPr>
          <w:p w:rsidR="00237297" w:rsidRDefault="00237297">
            <w:pPr>
              <w:rPr>
                <w:sz w:val="16"/>
                <w:szCs w:val="16"/>
              </w:rPr>
            </w:pPr>
          </w:p>
        </w:tc>
      </w:tr>
      <w:tr w:rsidR="00237297">
        <w:trPr>
          <w:trHeight w:val="191"/>
        </w:trPr>
        <w:tc>
          <w:tcPr>
            <w:tcW w:w="6160" w:type="dxa"/>
            <w:vAlign w:val="bottom"/>
          </w:tcPr>
          <w:p w:rsidR="00237297" w:rsidRDefault="00237297">
            <w:pPr>
              <w:rPr>
                <w:sz w:val="16"/>
                <w:szCs w:val="16"/>
              </w:rPr>
            </w:pPr>
          </w:p>
        </w:tc>
        <w:tc>
          <w:tcPr>
            <w:tcW w:w="760" w:type="dxa"/>
            <w:tcBorders>
              <w:bottom w:val="single" w:sz="8" w:space="0" w:color="auto"/>
            </w:tcBorders>
            <w:vAlign w:val="bottom"/>
          </w:tcPr>
          <w:p w:rsidR="00237297" w:rsidRDefault="00D129D0">
            <w:pPr>
              <w:jc w:val="right"/>
              <w:rPr>
                <w:sz w:val="20"/>
                <w:szCs w:val="20"/>
              </w:rPr>
            </w:pPr>
            <w:r>
              <w:rPr>
                <w:rFonts w:ascii="Arial" w:eastAsia="Arial" w:hAnsi="Arial" w:cs="Arial"/>
                <w:b/>
                <w:bCs/>
                <w:sz w:val="14"/>
                <w:szCs w:val="14"/>
              </w:rPr>
              <w:t>2021</w:t>
            </w:r>
          </w:p>
        </w:tc>
        <w:tc>
          <w:tcPr>
            <w:tcW w:w="420" w:type="dxa"/>
            <w:tcBorders>
              <w:bottom w:val="single" w:sz="8" w:space="0" w:color="auto"/>
            </w:tcBorders>
            <w:vAlign w:val="bottom"/>
          </w:tcPr>
          <w:p w:rsidR="00237297" w:rsidRDefault="00237297">
            <w:pPr>
              <w:rPr>
                <w:sz w:val="16"/>
                <w:szCs w:val="16"/>
              </w:rPr>
            </w:pPr>
          </w:p>
        </w:tc>
        <w:tc>
          <w:tcPr>
            <w:tcW w:w="100" w:type="dxa"/>
            <w:vAlign w:val="bottom"/>
          </w:tcPr>
          <w:p w:rsidR="00237297" w:rsidRDefault="00237297">
            <w:pPr>
              <w:rPr>
                <w:sz w:val="16"/>
                <w:szCs w:val="16"/>
              </w:rPr>
            </w:pPr>
          </w:p>
        </w:tc>
        <w:tc>
          <w:tcPr>
            <w:tcW w:w="780" w:type="dxa"/>
            <w:tcBorders>
              <w:bottom w:val="single" w:sz="8" w:space="0" w:color="auto"/>
            </w:tcBorders>
            <w:vAlign w:val="bottom"/>
          </w:tcPr>
          <w:p w:rsidR="00237297" w:rsidRDefault="00D129D0">
            <w:pPr>
              <w:jc w:val="right"/>
              <w:rPr>
                <w:sz w:val="20"/>
                <w:szCs w:val="20"/>
              </w:rPr>
            </w:pPr>
            <w:r>
              <w:rPr>
                <w:rFonts w:ascii="Arial" w:eastAsia="Arial" w:hAnsi="Arial" w:cs="Arial"/>
                <w:b/>
                <w:bCs/>
                <w:sz w:val="14"/>
                <w:szCs w:val="14"/>
              </w:rPr>
              <w:t>2020</w:t>
            </w:r>
          </w:p>
        </w:tc>
        <w:tc>
          <w:tcPr>
            <w:tcW w:w="400" w:type="dxa"/>
            <w:tcBorders>
              <w:bottom w:val="single" w:sz="8" w:space="0" w:color="auto"/>
            </w:tcBorders>
            <w:vAlign w:val="bottom"/>
          </w:tcPr>
          <w:p w:rsidR="00237297" w:rsidRDefault="00237297">
            <w:pPr>
              <w:rPr>
                <w:sz w:val="16"/>
                <w:szCs w:val="16"/>
              </w:rPr>
            </w:pPr>
          </w:p>
        </w:tc>
        <w:tc>
          <w:tcPr>
            <w:tcW w:w="120" w:type="dxa"/>
            <w:vAlign w:val="bottom"/>
          </w:tcPr>
          <w:p w:rsidR="00237297" w:rsidRDefault="00237297">
            <w:pPr>
              <w:rPr>
                <w:sz w:val="16"/>
                <w:szCs w:val="16"/>
              </w:rPr>
            </w:pPr>
          </w:p>
        </w:tc>
        <w:tc>
          <w:tcPr>
            <w:tcW w:w="380" w:type="dxa"/>
            <w:tcBorders>
              <w:bottom w:val="single" w:sz="8" w:space="0" w:color="auto"/>
            </w:tcBorders>
            <w:vAlign w:val="bottom"/>
          </w:tcPr>
          <w:p w:rsidR="00237297" w:rsidRDefault="00237297">
            <w:pPr>
              <w:rPr>
                <w:sz w:val="16"/>
                <w:szCs w:val="16"/>
              </w:rPr>
            </w:pPr>
          </w:p>
        </w:tc>
        <w:tc>
          <w:tcPr>
            <w:tcW w:w="800" w:type="dxa"/>
            <w:tcBorders>
              <w:bottom w:val="single" w:sz="8" w:space="0" w:color="auto"/>
            </w:tcBorders>
            <w:vAlign w:val="bottom"/>
          </w:tcPr>
          <w:p w:rsidR="00237297" w:rsidRDefault="00D129D0">
            <w:pPr>
              <w:ind w:right="364"/>
              <w:jc w:val="right"/>
              <w:rPr>
                <w:sz w:val="20"/>
                <w:szCs w:val="20"/>
              </w:rPr>
            </w:pPr>
            <w:r>
              <w:rPr>
                <w:rFonts w:ascii="Arial" w:eastAsia="Arial" w:hAnsi="Arial" w:cs="Arial"/>
                <w:b/>
                <w:bCs/>
                <w:sz w:val="14"/>
                <w:szCs w:val="14"/>
              </w:rPr>
              <w:t>2021</w:t>
            </w:r>
          </w:p>
        </w:tc>
        <w:tc>
          <w:tcPr>
            <w:tcW w:w="120" w:type="dxa"/>
            <w:vAlign w:val="bottom"/>
          </w:tcPr>
          <w:p w:rsidR="00237297" w:rsidRDefault="00237297">
            <w:pPr>
              <w:rPr>
                <w:sz w:val="16"/>
                <w:szCs w:val="16"/>
              </w:rPr>
            </w:pPr>
          </w:p>
        </w:tc>
        <w:tc>
          <w:tcPr>
            <w:tcW w:w="320" w:type="dxa"/>
            <w:tcBorders>
              <w:bottom w:val="single" w:sz="8" w:space="0" w:color="auto"/>
            </w:tcBorders>
            <w:vAlign w:val="bottom"/>
          </w:tcPr>
          <w:p w:rsidR="00237297" w:rsidRDefault="00237297">
            <w:pPr>
              <w:rPr>
                <w:sz w:val="16"/>
                <w:szCs w:val="16"/>
              </w:rPr>
            </w:pPr>
          </w:p>
        </w:tc>
        <w:tc>
          <w:tcPr>
            <w:tcW w:w="860" w:type="dxa"/>
            <w:tcBorders>
              <w:bottom w:val="single" w:sz="8" w:space="0" w:color="auto"/>
            </w:tcBorders>
            <w:vAlign w:val="bottom"/>
          </w:tcPr>
          <w:p w:rsidR="00237297" w:rsidRDefault="00D129D0">
            <w:pPr>
              <w:ind w:right="381"/>
              <w:jc w:val="right"/>
              <w:rPr>
                <w:sz w:val="20"/>
                <w:szCs w:val="20"/>
              </w:rPr>
            </w:pPr>
            <w:r>
              <w:rPr>
                <w:rFonts w:ascii="Arial" w:eastAsia="Arial" w:hAnsi="Arial" w:cs="Arial"/>
                <w:b/>
                <w:bCs/>
                <w:sz w:val="14"/>
                <w:szCs w:val="14"/>
              </w:rPr>
              <w:t>2020</w:t>
            </w:r>
          </w:p>
        </w:tc>
      </w:tr>
      <w:tr w:rsidR="00237297">
        <w:trPr>
          <w:trHeight w:val="244"/>
        </w:trPr>
        <w:tc>
          <w:tcPr>
            <w:tcW w:w="6160" w:type="dxa"/>
            <w:vAlign w:val="bottom"/>
          </w:tcPr>
          <w:p w:rsidR="00237297" w:rsidRDefault="00237297">
            <w:pPr>
              <w:rPr>
                <w:sz w:val="21"/>
                <w:szCs w:val="21"/>
              </w:rPr>
            </w:pPr>
          </w:p>
        </w:tc>
        <w:tc>
          <w:tcPr>
            <w:tcW w:w="760" w:type="dxa"/>
            <w:vAlign w:val="bottom"/>
          </w:tcPr>
          <w:p w:rsidR="00237297" w:rsidRDefault="00237297">
            <w:pPr>
              <w:rPr>
                <w:sz w:val="21"/>
                <w:szCs w:val="21"/>
              </w:rPr>
            </w:pPr>
          </w:p>
        </w:tc>
        <w:tc>
          <w:tcPr>
            <w:tcW w:w="420" w:type="dxa"/>
            <w:vAlign w:val="bottom"/>
          </w:tcPr>
          <w:p w:rsidR="00237297" w:rsidRDefault="00237297">
            <w:pPr>
              <w:rPr>
                <w:sz w:val="21"/>
                <w:szCs w:val="21"/>
              </w:rPr>
            </w:pPr>
          </w:p>
        </w:tc>
        <w:tc>
          <w:tcPr>
            <w:tcW w:w="100" w:type="dxa"/>
            <w:vAlign w:val="bottom"/>
          </w:tcPr>
          <w:p w:rsidR="00237297" w:rsidRDefault="00237297">
            <w:pPr>
              <w:rPr>
                <w:sz w:val="21"/>
                <w:szCs w:val="21"/>
              </w:rPr>
            </w:pPr>
          </w:p>
        </w:tc>
        <w:tc>
          <w:tcPr>
            <w:tcW w:w="780" w:type="dxa"/>
            <w:vAlign w:val="bottom"/>
          </w:tcPr>
          <w:p w:rsidR="00237297" w:rsidRDefault="00237297">
            <w:pPr>
              <w:rPr>
                <w:sz w:val="21"/>
                <w:szCs w:val="21"/>
              </w:rPr>
            </w:pPr>
          </w:p>
        </w:tc>
        <w:tc>
          <w:tcPr>
            <w:tcW w:w="900" w:type="dxa"/>
            <w:gridSpan w:val="3"/>
            <w:vAlign w:val="bottom"/>
          </w:tcPr>
          <w:p w:rsidR="00237297" w:rsidRDefault="00D129D0">
            <w:pPr>
              <w:jc w:val="right"/>
              <w:rPr>
                <w:sz w:val="20"/>
                <w:szCs w:val="20"/>
              </w:rPr>
            </w:pPr>
            <w:r>
              <w:rPr>
                <w:rFonts w:ascii="Arial" w:eastAsia="Arial" w:hAnsi="Arial" w:cs="Arial"/>
                <w:b/>
                <w:bCs/>
                <w:sz w:val="14"/>
                <w:szCs w:val="14"/>
              </w:rPr>
              <w:t>(In millions)</w:t>
            </w:r>
          </w:p>
        </w:tc>
        <w:tc>
          <w:tcPr>
            <w:tcW w:w="800" w:type="dxa"/>
            <w:vAlign w:val="bottom"/>
          </w:tcPr>
          <w:p w:rsidR="00237297" w:rsidRDefault="00237297">
            <w:pPr>
              <w:rPr>
                <w:sz w:val="21"/>
                <w:szCs w:val="21"/>
              </w:rPr>
            </w:pPr>
          </w:p>
        </w:tc>
        <w:tc>
          <w:tcPr>
            <w:tcW w:w="120" w:type="dxa"/>
            <w:vAlign w:val="bottom"/>
          </w:tcPr>
          <w:p w:rsidR="00237297" w:rsidRDefault="00237297">
            <w:pPr>
              <w:rPr>
                <w:sz w:val="21"/>
                <w:szCs w:val="21"/>
              </w:rPr>
            </w:pPr>
          </w:p>
        </w:tc>
        <w:tc>
          <w:tcPr>
            <w:tcW w:w="320" w:type="dxa"/>
            <w:vAlign w:val="bottom"/>
          </w:tcPr>
          <w:p w:rsidR="00237297" w:rsidRDefault="00237297">
            <w:pPr>
              <w:rPr>
                <w:sz w:val="21"/>
                <w:szCs w:val="21"/>
              </w:rPr>
            </w:pPr>
          </w:p>
        </w:tc>
        <w:tc>
          <w:tcPr>
            <w:tcW w:w="860" w:type="dxa"/>
            <w:vAlign w:val="bottom"/>
          </w:tcPr>
          <w:p w:rsidR="00237297" w:rsidRDefault="00237297">
            <w:pPr>
              <w:rPr>
                <w:sz w:val="21"/>
                <w:szCs w:val="21"/>
              </w:rPr>
            </w:pPr>
          </w:p>
        </w:tc>
      </w:tr>
      <w:tr w:rsidR="00237297">
        <w:trPr>
          <w:trHeight w:val="222"/>
        </w:trPr>
        <w:tc>
          <w:tcPr>
            <w:tcW w:w="6160" w:type="dxa"/>
            <w:vAlign w:val="bottom"/>
          </w:tcPr>
          <w:p w:rsidR="00237297" w:rsidRDefault="00D129D0">
            <w:pPr>
              <w:rPr>
                <w:sz w:val="20"/>
                <w:szCs w:val="20"/>
              </w:rPr>
            </w:pPr>
            <w:r>
              <w:rPr>
                <w:rFonts w:ascii="Arial" w:eastAsia="Arial" w:hAnsi="Arial" w:cs="Arial"/>
                <w:b/>
                <w:bCs/>
                <w:sz w:val="16"/>
                <w:szCs w:val="16"/>
              </w:rPr>
              <w:t>Adjusted Net Income (Loss) Attributable to Hess Corporation:</w:t>
            </w:r>
          </w:p>
        </w:tc>
        <w:tc>
          <w:tcPr>
            <w:tcW w:w="760" w:type="dxa"/>
            <w:vAlign w:val="bottom"/>
          </w:tcPr>
          <w:p w:rsidR="00237297" w:rsidRDefault="00237297">
            <w:pPr>
              <w:rPr>
                <w:sz w:val="19"/>
                <w:szCs w:val="19"/>
              </w:rPr>
            </w:pPr>
          </w:p>
        </w:tc>
        <w:tc>
          <w:tcPr>
            <w:tcW w:w="420" w:type="dxa"/>
            <w:vAlign w:val="bottom"/>
          </w:tcPr>
          <w:p w:rsidR="00237297" w:rsidRDefault="00237297">
            <w:pPr>
              <w:rPr>
                <w:sz w:val="19"/>
                <w:szCs w:val="19"/>
              </w:rPr>
            </w:pPr>
          </w:p>
        </w:tc>
        <w:tc>
          <w:tcPr>
            <w:tcW w:w="100" w:type="dxa"/>
            <w:vAlign w:val="bottom"/>
          </w:tcPr>
          <w:p w:rsidR="00237297" w:rsidRDefault="00237297">
            <w:pPr>
              <w:rPr>
                <w:sz w:val="19"/>
                <w:szCs w:val="19"/>
              </w:rPr>
            </w:pPr>
          </w:p>
        </w:tc>
        <w:tc>
          <w:tcPr>
            <w:tcW w:w="780" w:type="dxa"/>
            <w:vAlign w:val="bottom"/>
          </w:tcPr>
          <w:p w:rsidR="00237297" w:rsidRDefault="00237297">
            <w:pPr>
              <w:rPr>
                <w:sz w:val="19"/>
                <w:szCs w:val="19"/>
              </w:rPr>
            </w:pPr>
          </w:p>
        </w:tc>
        <w:tc>
          <w:tcPr>
            <w:tcW w:w="400" w:type="dxa"/>
            <w:vAlign w:val="bottom"/>
          </w:tcPr>
          <w:p w:rsidR="00237297" w:rsidRDefault="00237297">
            <w:pPr>
              <w:rPr>
                <w:sz w:val="19"/>
                <w:szCs w:val="19"/>
              </w:rPr>
            </w:pPr>
          </w:p>
        </w:tc>
        <w:tc>
          <w:tcPr>
            <w:tcW w:w="120" w:type="dxa"/>
            <w:vAlign w:val="bottom"/>
          </w:tcPr>
          <w:p w:rsidR="00237297" w:rsidRDefault="00237297">
            <w:pPr>
              <w:rPr>
                <w:sz w:val="19"/>
                <w:szCs w:val="19"/>
              </w:rPr>
            </w:pPr>
          </w:p>
        </w:tc>
        <w:tc>
          <w:tcPr>
            <w:tcW w:w="380" w:type="dxa"/>
            <w:vAlign w:val="bottom"/>
          </w:tcPr>
          <w:p w:rsidR="00237297" w:rsidRDefault="00237297">
            <w:pPr>
              <w:rPr>
                <w:sz w:val="19"/>
                <w:szCs w:val="19"/>
              </w:rPr>
            </w:pPr>
          </w:p>
        </w:tc>
        <w:tc>
          <w:tcPr>
            <w:tcW w:w="800" w:type="dxa"/>
            <w:vAlign w:val="bottom"/>
          </w:tcPr>
          <w:p w:rsidR="00237297" w:rsidRDefault="00237297">
            <w:pPr>
              <w:rPr>
                <w:sz w:val="19"/>
                <w:szCs w:val="19"/>
              </w:rPr>
            </w:pPr>
          </w:p>
        </w:tc>
        <w:tc>
          <w:tcPr>
            <w:tcW w:w="120" w:type="dxa"/>
            <w:vAlign w:val="bottom"/>
          </w:tcPr>
          <w:p w:rsidR="00237297" w:rsidRDefault="00237297">
            <w:pPr>
              <w:rPr>
                <w:sz w:val="19"/>
                <w:szCs w:val="19"/>
              </w:rPr>
            </w:pPr>
          </w:p>
        </w:tc>
        <w:tc>
          <w:tcPr>
            <w:tcW w:w="320" w:type="dxa"/>
            <w:vAlign w:val="bottom"/>
          </w:tcPr>
          <w:p w:rsidR="00237297" w:rsidRDefault="00237297">
            <w:pPr>
              <w:rPr>
                <w:sz w:val="19"/>
                <w:szCs w:val="19"/>
              </w:rPr>
            </w:pPr>
          </w:p>
        </w:tc>
        <w:tc>
          <w:tcPr>
            <w:tcW w:w="860" w:type="dxa"/>
            <w:vAlign w:val="bottom"/>
          </w:tcPr>
          <w:p w:rsidR="00237297" w:rsidRDefault="00237297">
            <w:pPr>
              <w:rPr>
                <w:sz w:val="19"/>
                <w:szCs w:val="19"/>
              </w:rPr>
            </w:pPr>
          </w:p>
        </w:tc>
      </w:tr>
      <w:tr w:rsidR="00237297">
        <w:trPr>
          <w:trHeight w:val="216"/>
        </w:trPr>
        <w:tc>
          <w:tcPr>
            <w:tcW w:w="6160" w:type="dxa"/>
            <w:vAlign w:val="bottom"/>
          </w:tcPr>
          <w:p w:rsidR="00237297" w:rsidRDefault="00D129D0">
            <w:pPr>
              <w:ind w:left="120"/>
              <w:rPr>
                <w:sz w:val="20"/>
                <w:szCs w:val="20"/>
              </w:rPr>
            </w:pPr>
            <w:r>
              <w:rPr>
                <w:rFonts w:ascii="Arial" w:eastAsia="Arial" w:hAnsi="Arial" w:cs="Arial"/>
                <w:sz w:val="16"/>
                <w:szCs w:val="16"/>
              </w:rPr>
              <w:t>Net income (loss) attributable to Hess Corporation</w:t>
            </w:r>
          </w:p>
        </w:tc>
        <w:tc>
          <w:tcPr>
            <w:tcW w:w="760" w:type="dxa"/>
            <w:vAlign w:val="bottom"/>
          </w:tcPr>
          <w:p w:rsidR="00237297" w:rsidRDefault="00D129D0">
            <w:pPr>
              <w:ind w:right="584"/>
              <w:jc w:val="right"/>
              <w:rPr>
                <w:sz w:val="20"/>
                <w:szCs w:val="20"/>
              </w:rPr>
            </w:pPr>
            <w:r>
              <w:rPr>
                <w:rFonts w:ascii="Arial" w:eastAsia="Arial" w:hAnsi="Arial" w:cs="Arial"/>
                <w:w w:val="89"/>
                <w:sz w:val="16"/>
                <w:szCs w:val="16"/>
              </w:rPr>
              <w:t>$</w:t>
            </w:r>
          </w:p>
        </w:tc>
        <w:tc>
          <w:tcPr>
            <w:tcW w:w="420" w:type="dxa"/>
            <w:vAlign w:val="bottom"/>
          </w:tcPr>
          <w:p w:rsidR="00237297" w:rsidRDefault="00D129D0">
            <w:pPr>
              <w:jc w:val="right"/>
              <w:rPr>
                <w:sz w:val="20"/>
                <w:szCs w:val="20"/>
              </w:rPr>
            </w:pPr>
            <w:r>
              <w:rPr>
                <w:rFonts w:ascii="Arial" w:eastAsia="Arial" w:hAnsi="Arial" w:cs="Arial"/>
                <w:sz w:val="16"/>
                <w:szCs w:val="16"/>
              </w:rPr>
              <w:t>(73)</w:t>
            </w:r>
          </w:p>
        </w:tc>
        <w:tc>
          <w:tcPr>
            <w:tcW w:w="100" w:type="dxa"/>
            <w:vAlign w:val="bottom"/>
          </w:tcPr>
          <w:p w:rsidR="00237297" w:rsidRDefault="00237297">
            <w:pPr>
              <w:rPr>
                <w:sz w:val="18"/>
                <w:szCs w:val="18"/>
              </w:rPr>
            </w:pPr>
          </w:p>
        </w:tc>
        <w:tc>
          <w:tcPr>
            <w:tcW w:w="780" w:type="dxa"/>
            <w:vAlign w:val="bottom"/>
          </w:tcPr>
          <w:p w:rsidR="00237297" w:rsidRDefault="00D129D0">
            <w:pPr>
              <w:ind w:right="602"/>
              <w:jc w:val="right"/>
              <w:rPr>
                <w:sz w:val="20"/>
                <w:szCs w:val="20"/>
              </w:rPr>
            </w:pPr>
            <w:r>
              <w:rPr>
                <w:rFonts w:ascii="Arial" w:eastAsia="Arial" w:hAnsi="Arial" w:cs="Arial"/>
                <w:w w:val="89"/>
                <w:sz w:val="16"/>
                <w:szCs w:val="16"/>
              </w:rPr>
              <w:t>$</w:t>
            </w:r>
          </w:p>
        </w:tc>
        <w:tc>
          <w:tcPr>
            <w:tcW w:w="400" w:type="dxa"/>
            <w:vAlign w:val="bottom"/>
          </w:tcPr>
          <w:p w:rsidR="00237297" w:rsidRDefault="00D129D0">
            <w:pPr>
              <w:jc w:val="right"/>
              <w:rPr>
                <w:sz w:val="20"/>
                <w:szCs w:val="20"/>
              </w:rPr>
            </w:pPr>
            <w:r>
              <w:rPr>
                <w:rFonts w:ascii="Arial" w:eastAsia="Arial" w:hAnsi="Arial" w:cs="Arial"/>
                <w:w w:val="96"/>
                <w:sz w:val="16"/>
                <w:szCs w:val="16"/>
              </w:rPr>
              <w:t>(320)</w:t>
            </w:r>
          </w:p>
        </w:tc>
        <w:tc>
          <w:tcPr>
            <w:tcW w:w="120" w:type="dxa"/>
            <w:vAlign w:val="bottom"/>
          </w:tcPr>
          <w:p w:rsidR="00237297" w:rsidRDefault="00237297">
            <w:pPr>
              <w:rPr>
                <w:sz w:val="18"/>
                <w:szCs w:val="18"/>
              </w:rPr>
            </w:pPr>
          </w:p>
        </w:tc>
        <w:tc>
          <w:tcPr>
            <w:tcW w:w="380" w:type="dxa"/>
            <w:vAlign w:val="bottom"/>
          </w:tcPr>
          <w:p w:rsidR="00237297" w:rsidRDefault="00D129D0">
            <w:pPr>
              <w:ind w:right="199"/>
              <w:jc w:val="right"/>
              <w:rPr>
                <w:sz w:val="20"/>
                <w:szCs w:val="20"/>
              </w:rPr>
            </w:pPr>
            <w:r>
              <w:rPr>
                <w:rFonts w:ascii="Arial" w:eastAsia="Arial" w:hAnsi="Arial" w:cs="Arial"/>
                <w:w w:val="89"/>
                <w:sz w:val="16"/>
                <w:szCs w:val="16"/>
              </w:rPr>
              <w:t>$</w:t>
            </w:r>
          </w:p>
        </w:tc>
        <w:tc>
          <w:tcPr>
            <w:tcW w:w="800" w:type="dxa"/>
            <w:vAlign w:val="bottom"/>
          </w:tcPr>
          <w:p w:rsidR="00237297" w:rsidRDefault="00D129D0">
            <w:pPr>
              <w:ind w:left="364"/>
              <w:jc w:val="center"/>
              <w:rPr>
                <w:sz w:val="20"/>
                <w:szCs w:val="20"/>
              </w:rPr>
            </w:pPr>
            <w:r>
              <w:rPr>
                <w:rFonts w:ascii="Arial" w:eastAsia="Arial" w:hAnsi="Arial" w:cs="Arial"/>
                <w:w w:val="89"/>
                <w:sz w:val="16"/>
                <w:szCs w:val="16"/>
              </w:rPr>
              <w:t>179</w:t>
            </w:r>
          </w:p>
        </w:tc>
        <w:tc>
          <w:tcPr>
            <w:tcW w:w="120" w:type="dxa"/>
            <w:vAlign w:val="bottom"/>
          </w:tcPr>
          <w:p w:rsidR="00237297" w:rsidRDefault="00237297">
            <w:pPr>
              <w:rPr>
                <w:sz w:val="18"/>
                <w:szCs w:val="18"/>
              </w:rPr>
            </w:pPr>
          </w:p>
        </w:tc>
        <w:tc>
          <w:tcPr>
            <w:tcW w:w="320" w:type="dxa"/>
            <w:vAlign w:val="bottom"/>
          </w:tcPr>
          <w:p w:rsidR="00237297" w:rsidRDefault="00D129D0">
            <w:pPr>
              <w:ind w:right="139"/>
              <w:jc w:val="right"/>
              <w:rPr>
                <w:sz w:val="20"/>
                <w:szCs w:val="20"/>
              </w:rPr>
            </w:pPr>
            <w:r>
              <w:rPr>
                <w:rFonts w:ascii="Arial" w:eastAsia="Arial" w:hAnsi="Arial" w:cs="Arial"/>
                <w:w w:val="89"/>
                <w:sz w:val="16"/>
                <w:szCs w:val="16"/>
              </w:rPr>
              <w:t>$</w:t>
            </w:r>
          </w:p>
        </w:tc>
        <w:tc>
          <w:tcPr>
            <w:tcW w:w="860" w:type="dxa"/>
            <w:vAlign w:val="bottom"/>
          </w:tcPr>
          <w:p w:rsidR="00237297" w:rsidRDefault="00D129D0">
            <w:pPr>
              <w:jc w:val="right"/>
              <w:rPr>
                <w:sz w:val="20"/>
                <w:szCs w:val="20"/>
              </w:rPr>
            </w:pPr>
            <w:r>
              <w:rPr>
                <w:rFonts w:ascii="Arial" w:eastAsia="Arial" w:hAnsi="Arial" w:cs="Arial"/>
                <w:sz w:val="16"/>
                <w:szCs w:val="16"/>
              </w:rPr>
              <w:t>(2,753)</w:t>
            </w:r>
          </w:p>
        </w:tc>
      </w:tr>
      <w:tr w:rsidR="00237297">
        <w:trPr>
          <w:trHeight w:val="219"/>
        </w:trPr>
        <w:tc>
          <w:tcPr>
            <w:tcW w:w="6160" w:type="dxa"/>
            <w:vAlign w:val="bottom"/>
          </w:tcPr>
          <w:p w:rsidR="00237297" w:rsidRDefault="00D129D0">
            <w:pPr>
              <w:ind w:left="120"/>
              <w:rPr>
                <w:sz w:val="20"/>
                <w:szCs w:val="20"/>
              </w:rPr>
            </w:pPr>
            <w:r>
              <w:rPr>
                <w:rFonts w:ascii="Arial" w:eastAsia="Arial" w:hAnsi="Arial" w:cs="Arial"/>
                <w:sz w:val="16"/>
                <w:szCs w:val="16"/>
              </w:rPr>
              <w:t xml:space="preserve">Less: Total items affecting </w:t>
            </w:r>
            <w:r>
              <w:rPr>
                <w:rFonts w:ascii="Arial" w:eastAsia="Arial" w:hAnsi="Arial" w:cs="Arial"/>
                <w:sz w:val="16"/>
                <w:szCs w:val="16"/>
              </w:rPr>
              <w:t>comparability of earnings between periods, after-tax</w:t>
            </w:r>
          </w:p>
        </w:tc>
        <w:tc>
          <w:tcPr>
            <w:tcW w:w="760" w:type="dxa"/>
            <w:vAlign w:val="bottom"/>
          </w:tcPr>
          <w:p w:rsidR="00237297" w:rsidRDefault="00237297">
            <w:pPr>
              <w:rPr>
                <w:sz w:val="19"/>
                <w:szCs w:val="19"/>
              </w:rPr>
            </w:pPr>
          </w:p>
        </w:tc>
        <w:tc>
          <w:tcPr>
            <w:tcW w:w="420" w:type="dxa"/>
            <w:vAlign w:val="bottom"/>
          </w:tcPr>
          <w:p w:rsidR="00237297" w:rsidRDefault="00D129D0">
            <w:pPr>
              <w:jc w:val="right"/>
              <w:rPr>
                <w:sz w:val="20"/>
                <w:szCs w:val="20"/>
              </w:rPr>
            </w:pPr>
            <w:r>
              <w:rPr>
                <w:rFonts w:ascii="Arial" w:eastAsia="Arial" w:hAnsi="Arial" w:cs="Arial"/>
                <w:w w:val="96"/>
                <w:sz w:val="16"/>
                <w:szCs w:val="16"/>
              </w:rPr>
              <w:t>(147)</w:t>
            </w:r>
          </w:p>
        </w:tc>
        <w:tc>
          <w:tcPr>
            <w:tcW w:w="100" w:type="dxa"/>
            <w:vAlign w:val="bottom"/>
          </w:tcPr>
          <w:p w:rsidR="00237297" w:rsidRDefault="00237297">
            <w:pPr>
              <w:rPr>
                <w:sz w:val="19"/>
                <w:szCs w:val="19"/>
              </w:rPr>
            </w:pPr>
          </w:p>
        </w:tc>
        <w:tc>
          <w:tcPr>
            <w:tcW w:w="780" w:type="dxa"/>
            <w:vAlign w:val="bottom"/>
          </w:tcPr>
          <w:p w:rsidR="00237297" w:rsidRDefault="00237297">
            <w:pPr>
              <w:rPr>
                <w:sz w:val="19"/>
                <w:szCs w:val="19"/>
              </w:rPr>
            </w:pPr>
          </w:p>
        </w:tc>
        <w:tc>
          <w:tcPr>
            <w:tcW w:w="520" w:type="dxa"/>
            <w:gridSpan w:val="2"/>
            <w:vAlign w:val="bottom"/>
          </w:tcPr>
          <w:p w:rsidR="00237297" w:rsidRDefault="00D129D0">
            <w:pPr>
              <w:ind w:left="180"/>
              <w:rPr>
                <w:sz w:val="20"/>
                <w:szCs w:val="20"/>
              </w:rPr>
            </w:pPr>
            <w:r>
              <w:rPr>
                <w:rFonts w:ascii="Arial" w:eastAsia="Arial" w:hAnsi="Arial" w:cs="Arial"/>
                <w:sz w:val="16"/>
                <w:szCs w:val="16"/>
              </w:rPr>
              <w:t>—</w:t>
            </w:r>
          </w:p>
        </w:tc>
        <w:tc>
          <w:tcPr>
            <w:tcW w:w="380" w:type="dxa"/>
            <w:vAlign w:val="bottom"/>
          </w:tcPr>
          <w:p w:rsidR="00237297" w:rsidRDefault="00237297">
            <w:pPr>
              <w:rPr>
                <w:sz w:val="19"/>
                <w:szCs w:val="19"/>
              </w:rPr>
            </w:pPr>
          </w:p>
        </w:tc>
        <w:tc>
          <w:tcPr>
            <w:tcW w:w="800" w:type="dxa"/>
            <w:vAlign w:val="bottom"/>
          </w:tcPr>
          <w:p w:rsidR="00237297" w:rsidRDefault="00D129D0">
            <w:pPr>
              <w:ind w:left="324"/>
              <w:jc w:val="center"/>
              <w:rPr>
                <w:sz w:val="20"/>
                <w:szCs w:val="20"/>
              </w:rPr>
            </w:pPr>
            <w:r>
              <w:rPr>
                <w:rFonts w:ascii="Arial" w:eastAsia="Arial" w:hAnsi="Arial" w:cs="Arial"/>
                <w:w w:val="96"/>
                <w:sz w:val="16"/>
                <w:szCs w:val="16"/>
              </w:rPr>
              <w:t>(147)</w:t>
            </w:r>
          </w:p>
        </w:tc>
        <w:tc>
          <w:tcPr>
            <w:tcW w:w="120" w:type="dxa"/>
            <w:vAlign w:val="bottom"/>
          </w:tcPr>
          <w:p w:rsidR="00237297" w:rsidRDefault="00237297">
            <w:pPr>
              <w:rPr>
                <w:sz w:val="19"/>
                <w:szCs w:val="19"/>
              </w:rPr>
            </w:pPr>
          </w:p>
        </w:tc>
        <w:tc>
          <w:tcPr>
            <w:tcW w:w="320" w:type="dxa"/>
            <w:vAlign w:val="bottom"/>
          </w:tcPr>
          <w:p w:rsidR="00237297" w:rsidRDefault="00237297">
            <w:pPr>
              <w:rPr>
                <w:sz w:val="19"/>
                <w:szCs w:val="19"/>
              </w:rPr>
            </w:pPr>
          </w:p>
        </w:tc>
        <w:tc>
          <w:tcPr>
            <w:tcW w:w="860" w:type="dxa"/>
            <w:vAlign w:val="bottom"/>
          </w:tcPr>
          <w:p w:rsidR="00237297" w:rsidRDefault="00D129D0">
            <w:pPr>
              <w:jc w:val="right"/>
              <w:rPr>
                <w:sz w:val="20"/>
                <w:szCs w:val="20"/>
              </w:rPr>
            </w:pPr>
            <w:r>
              <w:rPr>
                <w:rFonts w:ascii="Arial" w:eastAsia="Arial" w:hAnsi="Arial" w:cs="Arial"/>
                <w:sz w:val="16"/>
                <w:szCs w:val="16"/>
              </w:rPr>
              <w:t>(2,251)</w:t>
            </w:r>
          </w:p>
        </w:tc>
      </w:tr>
      <w:tr w:rsidR="00237297">
        <w:trPr>
          <w:trHeight w:val="213"/>
        </w:trPr>
        <w:tc>
          <w:tcPr>
            <w:tcW w:w="6160" w:type="dxa"/>
            <w:vAlign w:val="bottom"/>
          </w:tcPr>
          <w:p w:rsidR="00237297" w:rsidRDefault="00D129D0">
            <w:pPr>
              <w:ind w:left="340"/>
              <w:rPr>
                <w:sz w:val="20"/>
                <w:szCs w:val="20"/>
              </w:rPr>
            </w:pPr>
            <w:r>
              <w:rPr>
                <w:rFonts w:ascii="Arial" w:eastAsia="Arial" w:hAnsi="Arial" w:cs="Arial"/>
                <w:b/>
                <w:bCs/>
                <w:sz w:val="16"/>
                <w:szCs w:val="16"/>
              </w:rPr>
              <w:t>Adjusted Net Income (Loss) Attributable to Hess Corporation</w:t>
            </w:r>
          </w:p>
        </w:tc>
        <w:tc>
          <w:tcPr>
            <w:tcW w:w="760" w:type="dxa"/>
            <w:tcBorders>
              <w:top w:val="single" w:sz="8" w:space="0" w:color="auto"/>
              <w:bottom w:val="single" w:sz="8" w:space="0" w:color="auto"/>
            </w:tcBorders>
            <w:vAlign w:val="bottom"/>
          </w:tcPr>
          <w:p w:rsidR="00237297" w:rsidRDefault="00D129D0">
            <w:pPr>
              <w:ind w:right="584"/>
              <w:jc w:val="right"/>
              <w:rPr>
                <w:sz w:val="20"/>
                <w:szCs w:val="20"/>
              </w:rPr>
            </w:pPr>
            <w:r>
              <w:rPr>
                <w:rFonts w:ascii="Arial" w:eastAsia="Arial" w:hAnsi="Arial" w:cs="Arial"/>
                <w:w w:val="89"/>
                <w:sz w:val="16"/>
                <w:szCs w:val="16"/>
              </w:rPr>
              <w:t>$</w:t>
            </w:r>
          </w:p>
        </w:tc>
        <w:tc>
          <w:tcPr>
            <w:tcW w:w="420" w:type="dxa"/>
            <w:tcBorders>
              <w:top w:val="single" w:sz="8" w:space="0" w:color="auto"/>
              <w:bottom w:val="single" w:sz="8" w:space="0" w:color="auto"/>
            </w:tcBorders>
            <w:vAlign w:val="bottom"/>
          </w:tcPr>
          <w:p w:rsidR="00237297" w:rsidRDefault="00D129D0">
            <w:pPr>
              <w:ind w:right="1"/>
              <w:jc w:val="right"/>
              <w:rPr>
                <w:sz w:val="20"/>
                <w:szCs w:val="20"/>
              </w:rPr>
            </w:pPr>
            <w:r>
              <w:rPr>
                <w:rFonts w:ascii="Arial" w:eastAsia="Arial" w:hAnsi="Arial" w:cs="Arial"/>
                <w:sz w:val="16"/>
                <w:szCs w:val="16"/>
              </w:rPr>
              <w:t>74</w:t>
            </w:r>
          </w:p>
        </w:tc>
        <w:tc>
          <w:tcPr>
            <w:tcW w:w="100" w:type="dxa"/>
            <w:vAlign w:val="bottom"/>
          </w:tcPr>
          <w:p w:rsidR="00237297" w:rsidRDefault="00237297">
            <w:pPr>
              <w:rPr>
                <w:sz w:val="18"/>
                <w:szCs w:val="18"/>
              </w:rPr>
            </w:pPr>
          </w:p>
        </w:tc>
        <w:tc>
          <w:tcPr>
            <w:tcW w:w="780" w:type="dxa"/>
            <w:tcBorders>
              <w:top w:val="single" w:sz="8" w:space="0" w:color="auto"/>
              <w:bottom w:val="single" w:sz="8" w:space="0" w:color="auto"/>
            </w:tcBorders>
            <w:vAlign w:val="bottom"/>
          </w:tcPr>
          <w:p w:rsidR="00237297" w:rsidRDefault="00D129D0">
            <w:pPr>
              <w:ind w:right="602"/>
              <w:jc w:val="right"/>
              <w:rPr>
                <w:sz w:val="20"/>
                <w:szCs w:val="20"/>
              </w:rPr>
            </w:pPr>
            <w:r>
              <w:rPr>
                <w:rFonts w:ascii="Arial" w:eastAsia="Arial" w:hAnsi="Arial" w:cs="Arial"/>
                <w:w w:val="89"/>
                <w:sz w:val="16"/>
                <w:szCs w:val="16"/>
              </w:rPr>
              <w:t>$</w:t>
            </w:r>
          </w:p>
        </w:tc>
        <w:tc>
          <w:tcPr>
            <w:tcW w:w="40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96"/>
                <w:sz w:val="16"/>
                <w:szCs w:val="16"/>
              </w:rPr>
              <w:t>(320)</w:t>
            </w:r>
          </w:p>
        </w:tc>
        <w:tc>
          <w:tcPr>
            <w:tcW w:w="120" w:type="dxa"/>
            <w:vAlign w:val="bottom"/>
          </w:tcPr>
          <w:p w:rsidR="00237297" w:rsidRDefault="00237297">
            <w:pPr>
              <w:rPr>
                <w:sz w:val="18"/>
                <w:szCs w:val="18"/>
              </w:rPr>
            </w:pPr>
          </w:p>
        </w:tc>
        <w:tc>
          <w:tcPr>
            <w:tcW w:w="380" w:type="dxa"/>
            <w:tcBorders>
              <w:top w:val="single" w:sz="8" w:space="0" w:color="auto"/>
              <w:bottom w:val="single" w:sz="8" w:space="0" w:color="auto"/>
            </w:tcBorders>
            <w:vAlign w:val="bottom"/>
          </w:tcPr>
          <w:p w:rsidR="00237297" w:rsidRDefault="00D129D0">
            <w:pPr>
              <w:ind w:right="199"/>
              <w:jc w:val="right"/>
              <w:rPr>
                <w:sz w:val="20"/>
                <w:szCs w:val="20"/>
              </w:rPr>
            </w:pPr>
            <w:r>
              <w:rPr>
                <w:rFonts w:ascii="Arial" w:eastAsia="Arial" w:hAnsi="Arial" w:cs="Arial"/>
                <w:w w:val="89"/>
                <w:sz w:val="16"/>
                <w:szCs w:val="16"/>
              </w:rPr>
              <w:t>$</w:t>
            </w:r>
          </w:p>
        </w:tc>
        <w:tc>
          <w:tcPr>
            <w:tcW w:w="800" w:type="dxa"/>
            <w:tcBorders>
              <w:top w:val="single" w:sz="8" w:space="0" w:color="auto"/>
              <w:bottom w:val="single" w:sz="8" w:space="0" w:color="auto"/>
            </w:tcBorders>
            <w:vAlign w:val="bottom"/>
          </w:tcPr>
          <w:p w:rsidR="00237297" w:rsidRDefault="00D129D0">
            <w:pPr>
              <w:ind w:left="364"/>
              <w:jc w:val="center"/>
              <w:rPr>
                <w:sz w:val="20"/>
                <w:szCs w:val="20"/>
              </w:rPr>
            </w:pPr>
            <w:r>
              <w:rPr>
                <w:rFonts w:ascii="Arial" w:eastAsia="Arial" w:hAnsi="Arial" w:cs="Arial"/>
                <w:w w:val="89"/>
                <w:sz w:val="16"/>
                <w:szCs w:val="16"/>
              </w:rPr>
              <w:t>326</w:t>
            </w:r>
          </w:p>
        </w:tc>
        <w:tc>
          <w:tcPr>
            <w:tcW w:w="120" w:type="dxa"/>
            <w:vAlign w:val="bottom"/>
          </w:tcPr>
          <w:p w:rsidR="00237297" w:rsidRDefault="00237297">
            <w:pPr>
              <w:rPr>
                <w:sz w:val="18"/>
                <w:szCs w:val="18"/>
              </w:rPr>
            </w:pPr>
          </w:p>
        </w:tc>
        <w:tc>
          <w:tcPr>
            <w:tcW w:w="320" w:type="dxa"/>
            <w:tcBorders>
              <w:top w:val="single" w:sz="8" w:space="0" w:color="auto"/>
              <w:bottom w:val="single" w:sz="8" w:space="0" w:color="auto"/>
            </w:tcBorders>
            <w:vAlign w:val="bottom"/>
          </w:tcPr>
          <w:p w:rsidR="00237297" w:rsidRDefault="00D129D0">
            <w:pPr>
              <w:ind w:right="139"/>
              <w:jc w:val="right"/>
              <w:rPr>
                <w:sz w:val="20"/>
                <w:szCs w:val="20"/>
              </w:rPr>
            </w:pPr>
            <w:r>
              <w:rPr>
                <w:rFonts w:ascii="Arial" w:eastAsia="Arial" w:hAnsi="Arial" w:cs="Arial"/>
                <w:w w:val="89"/>
                <w:sz w:val="16"/>
                <w:szCs w:val="16"/>
              </w:rPr>
              <w:t>$</w:t>
            </w:r>
          </w:p>
        </w:tc>
        <w:tc>
          <w:tcPr>
            <w:tcW w:w="86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(502)</w:t>
            </w:r>
          </w:p>
        </w:tc>
      </w:tr>
      <w:tr w:rsidR="00237297">
        <w:trPr>
          <w:trHeight w:val="20"/>
        </w:trPr>
        <w:tc>
          <w:tcPr>
            <w:tcW w:w="6160" w:type="dxa"/>
            <w:vAlign w:val="bottom"/>
          </w:tcPr>
          <w:p w:rsidR="00237297" w:rsidRDefault="00237297">
            <w:pPr>
              <w:spacing w:line="20" w:lineRule="exact"/>
              <w:rPr>
                <w:sz w:val="1"/>
                <w:szCs w:val="1"/>
              </w:rPr>
            </w:pPr>
          </w:p>
        </w:tc>
        <w:tc>
          <w:tcPr>
            <w:tcW w:w="760" w:type="dxa"/>
            <w:tcBorders>
              <w:bottom w:val="single" w:sz="8" w:space="0" w:color="auto"/>
            </w:tcBorders>
            <w:vAlign w:val="bottom"/>
          </w:tcPr>
          <w:p w:rsidR="00237297" w:rsidRDefault="00237297">
            <w:pPr>
              <w:spacing w:line="20" w:lineRule="exact"/>
              <w:rPr>
                <w:sz w:val="1"/>
                <w:szCs w:val="1"/>
              </w:rPr>
            </w:pPr>
          </w:p>
        </w:tc>
        <w:tc>
          <w:tcPr>
            <w:tcW w:w="420" w:type="dxa"/>
            <w:tcBorders>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780" w:type="dxa"/>
            <w:tcBorders>
              <w:bottom w:val="single" w:sz="8" w:space="0" w:color="auto"/>
            </w:tcBorders>
            <w:vAlign w:val="bottom"/>
          </w:tcPr>
          <w:p w:rsidR="00237297" w:rsidRDefault="00237297">
            <w:pPr>
              <w:spacing w:line="20" w:lineRule="exact"/>
              <w:rPr>
                <w:sz w:val="1"/>
                <w:szCs w:val="1"/>
              </w:rPr>
            </w:pPr>
          </w:p>
        </w:tc>
        <w:tc>
          <w:tcPr>
            <w:tcW w:w="40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380" w:type="dxa"/>
            <w:tcBorders>
              <w:bottom w:val="single" w:sz="8" w:space="0" w:color="auto"/>
            </w:tcBorders>
            <w:vAlign w:val="bottom"/>
          </w:tcPr>
          <w:p w:rsidR="00237297" w:rsidRDefault="00237297">
            <w:pPr>
              <w:spacing w:line="20" w:lineRule="exact"/>
              <w:rPr>
                <w:sz w:val="1"/>
                <w:szCs w:val="1"/>
              </w:rPr>
            </w:pPr>
          </w:p>
        </w:tc>
        <w:tc>
          <w:tcPr>
            <w:tcW w:w="80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320" w:type="dxa"/>
            <w:tcBorders>
              <w:bottom w:val="single" w:sz="8" w:space="0" w:color="auto"/>
            </w:tcBorders>
            <w:vAlign w:val="bottom"/>
          </w:tcPr>
          <w:p w:rsidR="00237297" w:rsidRDefault="00237297">
            <w:pPr>
              <w:spacing w:line="20" w:lineRule="exact"/>
              <w:rPr>
                <w:sz w:val="1"/>
                <w:szCs w:val="1"/>
              </w:rPr>
            </w:pPr>
          </w:p>
        </w:tc>
        <w:tc>
          <w:tcPr>
            <w:tcW w:w="860" w:type="dxa"/>
            <w:tcBorders>
              <w:bottom w:val="single" w:sz="8" w:space="0" w:color="auto"/>
            </w:tcBorders>
            <w:vAlign w:val="bottom"/>
          </w:tcPr>
          <w:p w:rsidR="00237297" w:rsidRDefault="00237297">
            <w:pPr>
              <w:spacing w:line="20" w:lineRule="exact"/>
              <w:rPr>
                <w:sz w:val="1"/>
                <w:szCs w:val="1"/>
              </w:rPr>
            </w:pPr>
          </w:p>
        </w:tc>
      </w:tr>
    </w:tbl>
    <w:p w:rsidR="00237297" w:rsidRDefault="00237297">
      <w:pPr>
        <w:spacing w:line="296" w:lineRule="exact"/>
        <w:rPr>
          <w:sz w:val="20"/>
          <w:szCs w:val="20"/>
        </w:rPr>
      </w:pPr>
    </w:p>
    <w:p w:rsidR="00237297" w:rsidRDefault="00D129D0">
      <w:pPr>
        <w:spacing w:line="277" w:lineRule="auto"/>
        <w:ind w:right="20"/>
        <w:jc w:val="both"/>
        <w:rPr>
          <w:sz w:val="20"/>
          <w:szCs w:val="20"/>
        </w:rPr>
      </w:pPr>
      <w:r>
        <w:rPr>
          <w:rFonts w:ascii="Arial" w:eastAsia="Arial" w:hAnsi="Arial" w:cs="Arial"/>
          <w:sz w:val="18"/>
          <w:szCs w:val="18"/>
        </w:rPr>
        <w:t xml:space="preserve">The following table reconciles reported net cash provided by </w:t>
      </w:r>
      <w:r>
        <w:rPr>
          <w:rFonts w:ascii="Arial" w:eastAsia="Arial" w:hAnsi="Arial" w:cs="Arial"/>
          <w:sz w:val="18"/>
          <w:szCs w:val="18"/>
        </w:rPr>
        <w:t>(used in) operating activities and net cash provided by (used in) operating activities before changes in operating assets and liabilities:</w:t>
      </w:r>
    </w:p>
    <w:p w:rsidR="00237297" w:rsidRDefault="00237297">
      <w:pPr>
        <w:spacing w:line="71" w:lineRule="exact"/>
        <w:rPr>
          <w:sz w:val="20"/>
          <w:szCs w:val="20"/>
        </w:rPr>
      </w:pPr>
    </w:p>
    <w:p w:rsidR="00237297" w:rsidRDefault="00D129D0">
      <w:pPr>
        <w:ind w:left="8700"/>
        <w:jc w:val="center"/>
        <w:rPr>
          <w:sz w:val="20"/>
          <w:szCs w:val="20"/>
        </w:rPr>
      </w:pPr>
      <w:r>
        <w:rPr>
          <w:rFonts w:ascii="Arial" w:eastAsia="Arial" w:hAnsi="Arial" w:cs="Arial"/>
          <w:b/>
          <w:bCs/>
          <w:sz w:val="14"/>
          <w:szCs w:val="14"/>
        </w:rPr>
        <w:t>Six Months Ended</w:t>
      </w:r>
    </w:p>
    <w:p w:rsidR="00237297" w:rsidRDefault="00D129D0">
      <w:pPr>
        <w:ind w:left="8700"/>
        <w:jc w:val="center"/>
        <w:rPr>
          <w:sz w:val="20"/>
          <w:szCs w:val="20"/>
        </w:rPr>
      </w:pPr>
      <w:r>
        <w:rPr>
          <w:rFonts w:ascii="Arial" w:eastAsia="Arial" w:hAnsi="Arial" w:cs="Arial"/>
          <w:b/>
          <w:bCs/>
          <w:sz w:val="14"/>
          <w:szCs w:val="14"/>
        </w:rPr>
        <w:t>June 30,</w:t>
      </w:r>
    </w:p>
    <w:p w:rsidR="00237297" w:rsidRDefault="00D129D0">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5542915</wp:posOffset>
            </wp:positionH>
            <wp:positionV relativeFrom="paragraph">
              <wp:posOffset>13335</wp:posOffset>
            </wp:positionV>
            <wp:extent cx="1594485" cy="825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blip>
                    <a:srcRect/>
                    <a:stretch>
                      <a:fillRect/>
                    </a:stretch>
                  </pic:blipFill>
                  <pic:spPr bwMode="auto">
                    <a:xfrm>
                      <a:off x="0" y="0"/>
                      <a:ext cx="1594485" cy="8255"/>
                    </a:xfrm>
                    <a:prstGeom prst="rect">
                      <a:avLst/>
                    </a:prstGeom>
                    <a:noFill/>
                  </pic:spPr>
                </pic:pic>
              </a:graphicData>
            </a:graphic>
          </wp:anchor>
        </w:drawing>
      </w:r>
    </w:p>
    <w:p w:rsidR="00237297" w:rsidRDefault="00237297">
      <w:pPr>
        <w:spacing w:line="33"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8700"/>
        <w:gridCol w:w="760"/>
        <w:gridCol w:w="460"/>
        <w:gridCol w:w="100"/>
        <w:gridCol w:w="380"/>
        <w:gridCol w:w="820"/>
      </w:tblGrid>
      <w:tr w:rsidR="00237297">
        <w:trPr>
          <w:trHeight w:val="192"/>
        </w:trPr>
        <w:tc>
          <w:tcPr>
            <w:tcW w:w="8700" w:type="dxa"/>
            <w:vAlign w:val="bottom"/>
          </w:tcPr>
          <w:p w:rsidR="00237297" w:rsidRDefault="00237297">
            <w:pPr>
              <w:rPr>
                <w:sz w:val="16"/>
                <w:szCs w:val="16"/>
              </w:rPr>
            </w:pPr>
          </w:p>
        </w:tc>
        <w:tc>
          <w:tcPr>
            <w:tcW w:w="760" w:type="dxa"/>
            <w:tcBorders>
              <w:bottom w:val="single" w:sz="8" w:space="0" w:color="auto"/>
            </w:tcBorders>
            <w:vAlign w:val="bottom"/>
          </w:tcPr>
          <w:p w:rsidR="00237297" w:rsidRDefault="00D129D0">
            <w:pPr>
              <w:jc w:val="right"/>
              <w:rPr>
                <w:sz w:val="20"/>
                <w:szCs w:val="20"/>
              </w:rPr>
            </w:pPr>
            <w:r>
              <w:rPr>
                <w:rFonts w:ascii="Arial" w:eastAsia="Arial" w:hAnsi="Arial" w:cs="Arial"/>
                <w:b/>
                <w:bCs/>
                <w:sz w:val="14"/>
                <w:szCs w:val="14"/>
              </w:rPr>
              <w:t>2021</w:t>
            </w:r>
          </w:p>
        </w:tc>
        <w:tc>
          <w:tcPr>
            <w:tcW w:w="460" w:type="dxa"/>
            <w:tcBorders>
              <w:bottom w:val="single" w:sz="8" w:space="0" w:color="auto"/>
            </w:tcBorders>
            <w:vAlign w:val="bottom"/>
          </w:tcPr>
          <w:p w:rsidR="00237297" w:rsidRDefault="00237297">
            <w:pPr>
              <w:rPr>
                <w:sz w:val="16"/>
                <w:szCs w:val="16"/>
              </w:rPr>
            </w:pPr>
          </w:p>
        </w:tc>
        <w:tc>
          <w:tcPr>
            <w:tcW w:w="100" w:type="dxa"/>
            <w:vAlign w:val="bottom"/>
          </w:tcPr>
          <w:p w:rsidR="00237297" w:rsidRDefault="00237297">
            <w:pPr>
              <w:rPr>
                <w:sz w:val="16"/>
                <w:szCs w:val="16"/>
              </w:rPr>
            </w:pPr>
          </w:p>
        </w:tc>
        <w:tc>
          <w:tcPr>
            <w:tcW w:w="380" w:type="dxa"/>
            <w:tcBorders>
              <w:bottom w:val="single" w:sz="8" w:space="0" w:color="auto"/>
            </w:tcBorders>
            <w:vAlign w:val="bottom"/>
          </w:tcPr>
          <w:p w:rsidR="00237297" w:rsidRDefault="00237297">
            <w:pPr>
              <w:rPr>
                <w:sz w:val="16"/>
                <w:szCs w:val="16"/>
              </w:rPr>
            </w:pPr>
          </w:p>
        </w:tc>
        <w:tc>
          <w:tcPr>
            <w:tcW w:w="820" w:type="dxa"/>
            <w:tcBorders>
              <w:bottom w:val="single" w:sz="8" w:space="0" w:color="auto"/>
            </w:tcBorders>
            <w:vAlign w:val="bottom"/>
          </w:tcPr>
          <w:p w:rsidR="00237297" w:rsidRDefault="00D129D0">
            <w:pPr>
              <w:ind w:right="381"/>
              <w:jc w:val="right"/>
              <w:rPr>
                <w:sz w:val="20"/>
                <w:szCs w:val="20"/>
              </w:rPr>
            </w:pPr>
            <w:r>
              <w:rPr>
                <w:rFonts w:ascii="Arial" w:eastAsia="Arial" w:hAnsi="Arial" w:cs="Arial"/>
                <w:b/>
                <w:bCs/>
                <w:sz w:val="14"/>
                <w:szCs w:val="14"/>
              </w:rPr>
              <w:t>2020</w:t>
            </w:r>
          </w:p>
        </w:tc>
      </w:tr>
      <w:tr w:rsidR="00237297">
        <w:trPr>
          <w:trHeight w:val="258"/>
        </w:trPr>
        <w:tc>
          <w:tcPr>
            <w:tcW w:w="8700" w:type="dxa"/>
            <w:vAlign w:val="bottom"/>
          </w:tcPr>
          <w:p w:rsidR="00237297" w:rsidRDefault="00237297"/>
        </w:tc>
        <w:tc>
          <w:tcPr>
            <w:tcW w:w="760" w:type="dxa"/>
            <w:vAlign w:val="bottom"/>
          </w:tcPr>
          <w:p w:rsidR="00237297" w:rsidRDefault="00237297"/>
        </w:tc>
        <w:tc>
          <w:tcPr>
            <w:tcW w:w="940" w:type="dxa"/>
            <w:gridSpan w:val="3"/>
            <w:vAlign w:val="bottom"/>
          </w:tcPr>
          <w:p w:rsidR="00237297" w:rsidRDefault="00D129D0">
            <w:pPr>
              <w:jc w:val="right"/>
              <w:rPr>
                <w:sz w:val="20"/>
                <w:szCs w:val="20"/>
              </w:rPr>
            </w:pPr>
            <w:r>
              <w:rPr>
                <w:rFonts w:ascii="Arial" w:eastAsia="Arial" w:hAnsi="Arial" w:cs="Arial"/>
                <w:b/>
                <w:bCs/>
                <w:sz w:val="14"/>
                <w:szCs w:val="14"/>
              </w:rPr>
              <w:t>(In millions)</w:t>
            </w:r>
          </w:p>
        </w:tc>
        <w:tc>
          <w:tcPr>
            <w:tcW w:w="820" w:type="dxa"/>
            <w:vAlign w:val="bottom"/>
          </w:tcPr>
          <w:p w:rsidR="00237297" w:rsidRDefault="00237297"/>
        </w:tc>
      </w:tr>
      <w:tr w:rsidR="00237297">
        <w:trPr>
          <w:trHeight w:val="222"/>
        </w:trPr>
        <w:tc>
          <w:tcPr>
            <w:tcW w:w="8700" w:type="dxa"/>
            <w:vAlign w:val="bottom"/>
          </w:tcPr>
          <w:p w:rsidR="00237297" w:rsidRDefault="00D129D0">
            <w:pPr>
              <w:rPr>
                <w:sz w:val="20"/>
                <w:szCs w:val="20"/>
              </w:rPr>
            </w:pPr>
            <w:r>
              <w:rPr>
                <w:rFonts w:ascii="Arial" w:eastAsia="Arial" w:hAnsi="Arial" w:cs="Arial"/>
                <w:b/>
                <w:bCs/>
                <w:sz w:val="16"/>
                <w:szCs w:val="16"/>
              </w:rPr>
              <w:t xml:space="preserve">Net cash provided by operating activities before </w:t>
            </w:r>
            <w:r>
              <w:rPr>
                <w:rFonts w:ascii="Arial" w:eastAsia="Arial" w:hAnsi="Arial" w:cs="Arial"/>
                <w:b/>
                <w:bCs/>
                <w:sz w:val="16"/>
                <w:szCs w:val="16"/>
              </w:rPr>
              <w:t>changes in operating assets and liabilities:</w:t>
            </w:r>
          </w:p>
        </w:tc>
        <w:tc>
          <w:tcPr>
            <w:tcW w:w="760" w:type="dxa"/>
            <w:vAlign w:val="bottom"/>
          </w:tcPr>
          <w:p w:rsidR="00237297" w:rsidRDefault="00237297">
            <w:pPr>
              <w:rPr>
                <w:sz w:val="19"/>
                <w:szCs w:val="19"/>
              </w:rPr>
            </w:pPr>
          </w:p>
        </w:tc>
        <w:tc>
          <w:tcPr>
            <w:tcW w:w="460" w:type="dxa"/>
            <w:vAlign w:val="bottom"/>
          </w:tcPr>
          <w:p w:rsidR="00237297" w:rsidRDefault="00237297">
            <w:pPr>
              <w:rPr>
                <w:sz w:val="19"/>
                <w:szCs w:val="19"/>
              </w:rPr>
            </w:pPr>
          </w:p>
        </w:tc>
        <w:tc>
          <w:tcPr>
            <w:tcW w:w="100" w:type="dxa"/>
            <w:vAlign w:val="bottom"/>
          </w:tcPr>
          <w:p w:rsidR="00237297" w:rsidRDefault="00237297">
            <w:pPr>
              <w:rPr>
                <w:sz w:val="19"/>
                <w:szCs w:val="19"/>
              </w:rPr>
            </w:pPr>
          </w:p>
        </w:tc>
        <w:tc>
          <w:tcPr>
            <w:tcW w:w="380" w:type="dxa"/>
            <w:vAlign w:val="bottom"/>
          </w:tcPr>
          <w:p w:rsidR="00237297" w:rsidRDefault="00237297">
            <w:pPr>
              <w:rPr>
                <w:sz w:val="19"/>
                <w:szCs w:val="19"/>
              </w:rPr>
            </w:pPr>
          </w:p>
        </w:tc>
        <w:tc>
          <w:tcPr>
            <w:tcW w:w="820" w:type="dxa"/>
            <w:vAlign w:val="bottom"/>
          </w:tcPr>
          <w:p w:rsidR="00237297" w:rsidRDefault="00237297">
            <w:pPr>
              <w:rPr>
                <w:sz w:val="19"/>
                <w:szCs w:val="19"/>
              </w:rPr>
            </w:pPr>
          </w:p>
        </w:tc>
      </w:tr>
      <w:tr w:rsidR="00237297">
        <w:trPr>
          <w:trHeight w:val="216"/>
        </w:trPr>
        <w:tc>
          <w:tcPr>
            <w:tcW w:w="8700" w:type="dxa"/>
            <w:vAlign w:val="bottom"/>
          </w:tcPr>
          <w:p w:rsidR="00237297" w:rsidRDefault="00D129D0">
            <w:pPr>
              <w:ind w:left="120"/>
              <w:rPr>
                <w:sz w:val="20"/>
                <w:szCs w:val="20"/>
              </w:rPr>
            </w:pPr>
            <w:r>
              <w:rPr>
                <w:rFonts w:ascii="Arial" w:eastAsia="Arial" w:hAnsi="Arial" w:cs="Arial"/>
                <w:sz w:val="16"/>
                <w:szCs w:val="16"/>
              </w:rPr>
              <w:t>Net cash provided by (used in) operating activities</w:t>
            </w:r>
          </w:p>
        </w:tc>
        <w:tc>
          <w:tcPr>
            <w:tcW w:w="760" w:type="dxa"/>
            <w:vAlign w:val="bottom"/>
          </w:tcPr>
          <w:p w:rsidR="00237297" w:rsidRDefault="00D129D0">
            <w:pPr>
              <w:ind w:right="582"/>
              <w:jc w:val="right"/>
              <w:rPr>
                <w:sz w:val="20"/>
                <w:szCs w:val="20"/>
              </w:rPr>
            </w:pPr>
            <w:r>
              <w:rPr>
                <w:rFonts w:ascii="Arial" w:eastAsia="Arial" w:hAnsi="Arial" w:cs="Arial"/>
                <w:w w:val="89"/>
                <w:sz w:val="16"/>
                <w:szCs w:val="16"/>
              </w:rPr>
              <w:t>$</w:t>
            </w:r>
          </w:p>
        </w:tc>
        <w:tc>
          <w:tcPr>
            <w:tcW w:w="460" w:type="dxa"/>
            <w:vAlign w:val="bottom"/>
          </w:tcPr>
          <w:p w:rsidR="00237297" w:rsidRDefault="00D129D0">
            <w:pPr>
              <w:ind w:right="1"/>
              <w:jc w:val="right"/>
              <w:rPr>
                <w:sz w:val="20"/>
                <w:szCs w:val="20"/>
              </w:rPr>
            </w:pPr>
            <w:r>
              <w:rPr>
                <w:rFonts w:ascii="Arial" w:eastAsia="Arial" w:hAnsi="Arial" w:cs="Arial"/>
                <w:w w:val="89"/>
                <w:sz w:val="16"/>
                <w:szCs w:val="16"/>
              </w:rPr>
              <w:t>1,376</w:t>
            </w:r>
          </w:p>
        </w:tc>
        <w:tc>
          <w:tcPr>
            <w:tcW w:w="100" w:type="dxa"/>
            <w:vAlign w:val="bottom"/>
          </w:tcPr>
          <w:p w:rsidR="00237297" w:rsidRDefault="00237297">
            <w:pPr>
              <w:rPr>
                <w:sz w:val="18"/>
                <w:szCs w:val="18"/>
              </w:rPr>
            </w:pPr>
          </w:p>
        </w:tc>
        <w:tc>
          <w:tcPr>
            <w:tcW w:w="380" w:type="dxa"/>
            <w:vAlign w:val="bottom"/>
          </w:tcPr>
          <w:p w:rsidR="00237297" w:rsidRDefault="00D129D0">
            <w:pPr>
              <w:ind w:right="199"/>
              <w:jc w:val="right"/>
              <w:rPr>
                <w:sz w:val="20"/>
                <w:szCs w:val="20"/>
              </w:rPr>
            </w:pPr>
            <w:r>
              <w:rPr>
                <w:rFonts w:ascii="Arial" w:eastAsia="Arial" w:hAnsi="Arial" w:cs="Arial"/>
                <w:w w:val="89"/>
                <w:sz w:val="16"/>
                <w:szCs w:val="16"/>
              </w:rPr>
              <w:t>$</w:t>
            </w:r>
          </w:p>
        </w:tc>
        <w:tc>
          <w:tcPr>
            <w:tcW w:w="820" w:type="dxa"/>
            <w:vAlign w:val="bottom"/>
          </w:tcPr>
          <w:p w:rsidR="00237297" w:rsidRDefault="00D129D0">
            <w:pPr>
              <w:jc w:val="right"/>
              <w:rPr>
                <w:sz w:val="20"/>
                <w:szCs w:val="20"/>
              </w:rPr>
            </w:pPr>
            <w:r>
              <w:rPr>
                <w:rFonts w:ascii="Arial" w:eastAsia="Arial" w:hAnsi="Arial" w:cs="Arial"/>
                <w:sz w:val="16"/>
                <w:szCs w:val="16"/>
              </w:rPr>
              <w:t>711</w:t>
            </w:r>
          </w:p>
        </w:tc>
      </w:tr>
      <w:tr w:rsidR="00237297">
        <w:trPr>
          <w:trHeight w:val="219"/>
        </w:trPr>
        <w:tc>
          <w:tcPr>
            <w:tcW w:w="8700" w:type="dxa"/>
            <w:vAlign w:val="bottom"/>
          </w:tcPr>
          <w:p w:rsidR="00237297" w:rsidRDefault="00D129D0">
            <w:pPr>
              <w:ind w:left="120"/>
              <w:rPr>
                <w:sz w:val="20"/>
                <w:szCs w:val="20"/>
              </w:rPr>
            </w:pPr>
            <w:r>
              <w:rPr>
                <w:rFonts w:ascii="Arial" w:eastAsia="Arial" w:hAnsi="Arial" w:cs="Arial"/>
                <w:sz w:val="16"/>
                <w:szCs w:val="16"/>
              </w:rPr>
              <w:t>Changes in operating assets and liabilities</w:t>
            </w:r>
          </w:p>
        </w:tc>
        <w:tc>
          <w:tcPr>
            <w:tcW w:w="760" w:type="dxa"/>
            <w:tcBorders>
              <w:bottom w:val="single" w:sz="8" w:space="0" w:color="auto"/>
            </w:tcBorders>
            <w:vAlign w:val="bottom"/>
          </w:tcPr>
          <w:p w:rsidR="00237297" w:rsidRDefault="00237297">
            <w:pPr>
              <w:rPr>
                <w:sz w:val="19"/>
                <w:szCs w:val="19"/>
              </w:rPr>
            </w:pPr>
          </w:p>
        </w:tc>
        <w:tc>
          <w:tcPr>
            <w:tcW w:w="460" w:type="dxa"/>
            <w:tcBorders>
              <w:bottom w:val="single" w:sz="8" w:space="0" w:color="auto"/>
            </w:tcBorders>
            <w:vAlign w:val="bottom"/>
          </w:tcPr>
          <w:p w:rsidR="00237297" w:rsidRDefault="00D129D0">
            <w:pPr>
              <w:ind w:right="1"/>
              <w:jc w:val="right"/>
              <w:rPr>
                <w:sz w:val="20"/>
                <w:szCs w:val="20"/>
              </w:rPr>
            </w:pPr>
            <w:r>
              <w:rPr>
                <w:rFonts w:ascii="Arial" w:eastAsia="Arial" w:hAnsi="Arial" w:cs="Arial"/>
                <w:sz w:val="16"/>
                <w:szCs w:val="16"/>
              </w:rPr>
              <w:t>98</w:t>
            </w:r>
          </w:p>
        </w:tc>
        <w:tc>
          <w:tcPr>
            <w:tcW w:w="100" w:type="dxa"/>
            <w:vAlign w:val="bottom"/>
          </w:tcPr>
          <w:p w:rsidR="00237297" w:rsidRDefault="00237297">
            <w:pPr>
              <w:rPr>
                <w:sz w:val="19"/>
                <w:szCs w:val="19"/>
              </w:rPr>
            </w:pPr>
          </w:p>
        </w:tc>
        <w:tc>
          <w:tcPr>
            <w:tcW w:w="380" w:type="dxa"/>
            <w:tcBorders>
              <w:bottom w:val="single" w:sz="8" w:space="0" w:color="auto"/>
            </w:tcBorders>
            <w:vAlign w:val="bottom"/>
          </w:tcPr>
          <w:p w:rsidR="00237297" w:rsidRDefault="00237297">
            <w:pPr>
              <w:rPr>
                <w:sz w:val="19"/>
                <w:szCs w:val="19"/>
              </w:rPr>
            </w:pPr>
          </w:p>
        </w:tc>
        <w:tc>
          <w:tcPr>
            <w:tcW w:w="8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92</w:t>
            </w:r>
          </w:p>
        </w:tc>
      </w:tr>
      <w:tr w:rsidR="00237297">
        <w:trPr>
          <w:trHeight w:val="212"/>
        </w:trPr>
        <w:tc>
          <w:tcPr>
            <w:tcW w:w="8700" w:type="dxa"/>
            <w:vAlign w:val="bottom"/>
          </w:tcPr>
          <w:p w:rsidR="00237297" w:rsidRDefault="00D129D0">
            <w:pPr>
              <w:ind w:left="340"/>
              <w:rPr>
                <w:sz w:val="20"/>
                <w:szCs w:val="20"/>
              </w:rPr>
            </w:pPr>
            <w:r>
              <w:rPr>
                <w:rFonts w:ascii="Arial" w:eastAsia="Arial" w:hAnsi="Arial" w:cs="Arial"/>
                <w:b/>
                <w:bCs/>
                <w:sz w:val="16"/>
                <w:szCs w:val="16"/>
              </w:rPr>
              <w:t xml:space="preserve">Net cash provided by (used in) operating activities before changes in </w:t>
            </w:r>
            <w:r>
              <w:rPr>
                <w:rFonts w:ascii="Arial" w:eastAsia="Arial" w:hAnsi="Arial" w:cs="Arial"/>
                <w:b/>
                <w:bCs/>
                <w:sz w:val="16"/>
                <w:szCs w:val="16"/>
              </w:rPr>
              <w:t>operating assets and liabilities</w:t>
            </w:r>
          </w:p>
        </w:tc>
        <w:tc>
          <w:tcPr>
            <w:tcW w:w="760" w:type="dxa"/>
            <w:tcBorders>
              <w:bottom w:val="single" w:sz="8" w:space="0" w:color="auto"/>
            </w:tcBorders>
            <w:vAlign w:val="bottom"/>
          </w:tcPr>
          <w:p w:rsidR="00237297" w:rsidRDefault="00D129D0">
            <w:pPr>
              <w:ind w:right="582"/>
              <w:jc w:val="right"/>
              <w:rPr>
                <w:sz w:val="20"/>
                <w:szCs w:val="20"/>
              </w:rPr>
            </w:pPr>
            <w:r>
              <w:rPr>
                <w:rFonts w:ascii="Arial" w:eastAsia="Arial" w:hAnsi="Arial" w:cs="Arial"/>
                <w:w w:val="89"/>
                <w:sz w:val="16"/>
                <w:szCs w:val="16"/>
              </w:rPr>
              <w:t>$</w:t>
            </w:r>
          </w:p>
        </w:tc>
        <w:tc>
          <w:tcPr>
            <w:tcW w:w="460" w:type="dxa"/>
            <w:tcBorders>
              <w:bottom w:val="single" w:sz="8" w:space="0" w:color="auto"/>
            </w:tcBorders>
            <w:vAlign w:val="bottom"/>
          </w:tcPr>
          <w:p w:rsidR="00237297" w:rsidRDefault="00D129D0">
            <w:pPr>
              <w:ind w:right="1"/>
              <w:jc w:val="right"/>
              <w:rPr>
                <w:sz w:val="20"/>
                <w:szCs w:val="20"/>
              </w:rPr>
            </w:pPr>
            <w:r>
              <w:rPr>
                <w:rFonts w:ascii="Arial" w:eastAsia="Arial" w:hAnsi="Arial" w:cs="Arial"/>
                <w:w w:val="89"/>
                <w:sz w:val="16"/>
                <w:szCs w:val="16"/>
              </w:rPr>
              <w:t>1,474</w:t>
            </w:r>
          </w:p>
        </w:tc>
        <w:tc>
          <w:tcPr>
            <w:tcW w:w="100" w:type="dxa"/>
            <w:vAlign w:val="bottom"/>
          </w:tcPr>
          <w:p w:rsidR="00237297" w:rsidRDefault="00237297">
            <w:pPr>
              <w:rPr>
                <w:sz w:val="18"/>
                <w:szCs w:val="18"/>
              </w:rPr>
            </w:pPr>
          </w:p>
        </w:tc>
        <w:tc>
          <w:tcPr>
            <w:tcW w:w="380" w:type="dxa"/>
            <w:tcBorders>
              <w:bottom w:val="single" w:sz="8" w:space="0" w:color="auto"/>
            </w:tcBorders>
            <w:vAlign w:val="bottom"/>
          </w:tcPr>
          <w:p w:rsidR="00237297" w:rsidRDefault="00D129D0">
            <w:pPr>
              <w:ind w:right="199"/>
              <w:jc w:val="right"/>
              <w:rPr>
                <w:sz w:val="20"/>
                <w:szCs w:val="20"/>
              </w:rPr>
            </w:pPr>
            <w:r>
              <w:rPr>
                <w:rFonts w:ascii="Arial" w:eastAsia="Arial" w:hAnsi="Arial" w:cs="Arial"/>
                <w:w w:val="89"/>
                <w:sz w:val="16"/>
                <w:szCs w:val="16"/>
              </w:rPr>
              <w:t>$</w:t>
            </w:r>
          </w:p>
        </w:tc>
        <w:tc>
          <w:tcPr>
            <w:tcW w:w="8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803</w:t>
            </w:r>
          </w:p>
        </w:tc>
      </w:tr>
      <w:tr w:rsidR="00237297">
        <w:trPr>
          <w:trHeight w:val="20"/>
        </w:trPr>
        <w:tc>
          <w:tcPr>
            <w:tcW w:w="8700" w:type="dxa"/>
            <w:vAlign w:val="bottom"/>
          </w:tcPr>
          <w:p w:rsidR="00237297" w:rsidRDefault="00237297">
            <w:pPr>
              <w:spacing w:line="20" w:lineRule="exact"/>
              <w:rPr>
                <w:sz w:val="1"/>
                <w:szCs w:val="1"/>
              </w:rPr>
            </w:pPr>
          </w:p>
        </w:tc>
        <w:tc>
          <w:tcPr>
            <w:tcW w:w="760" w:type="dxa"/>
            <w:tcBorders>
              <w:bottom w:val="single" w:sz="8" w:space="0" w:color="auto"/>
            </w:tcBorders>
            <w:vAlign w:val="bottom"/>
          </w:tcPr>
          <w:p w:rsidR="00237297" w:rsidRDefault="00237297">
            <w:pPr>
              <w:spacing w:line="20" w:lineRule="exact"/>
              <w:rPr>
                <w:sz w:val="1"/>
                <w:szCs w:val="1"/>
              </w:rPr>
            </w:pPr>
          </w:p>
        </w:tc>
        <w:tc>
          <w:tcPr>
            <w:tcW w:w="460" w:type="dxa"/>
            <w:tcBorders>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380" w:type="dxa"/>
            <w:tcBorders>
              <w:bottom w:val="single" w:sz="8" w:space="0" w:color="auto"/>
            </w:tcBorders>
            <w:vAlign w:val="bottom"/>
          </w:tcPr>
          <w:p w:rsidR="00237297" w:rsidRDefault="00237297">
            <w:pPr>
              <w:spacing w:line="20" w:lineRule="exact"/>
              <w:rPr>
                <w:sz w:val="1"/>
                <w:szCs w:val="1"/>
              </w:rPr>
            </w:pPr>
          </w:p>
        </w:tc>
        <w:tc>
          <w:tcPr>
            <w:tcW w:w="820" w:type="dxa"/>
            <w:tcBorders>
              <w:bottom w:val="single" w:sz="8" w:space="0" w:color="auto"/>
            </w:tcBorders>
            <w:vAlign w:val="bottom"/>
          </w:tcPr>
          <w:p w:rsidR="00237297" w:rsidRDefault="00237297">
            <w:pPr>
              <w:spacing w:line="20" w:lineRule="exact"/>
              <w:rPr>
                <w:sz w:val="1"/>
                <w:szCs w:val="1"/>
              </w:rPr>
            </w:pPr>
          </w:p>
        </w:tc>
      </w:tr>
    </w:tbl>
    <w:p w:rsidR="00237297" w:rsidRDefault="00237297">
      <w:pPr>
        <w:spacing w:line="283" w:lineRule="exact"/>
        <w:rPr>
          <w:sz w:val="20"/>
          <w:szCs w:val="20"/>
        </w:rPr>
      </w:pPr>
    </w:p>
    <w:p w:rsidR="00237297" w:rsidRDefault="00D129D0">
      <w:pPr>
        <w:spacing w:line="257" w:lineRule="auto"/>
        <w:jc w:val="both"/>
        <w:rPr>
          <w:sz w:val="20"/>
          <w:szCs w:val="20"/>
        </w:rPr>
      </w:pPr>
      <w:r>
        <w:rPr>
          <w:rFonts w:ascii="Arial" w:eastAsia="Arial" w:hAnsi="Arial" w:cs="Arial"/>
          <w:sz w:val="18"/>
          <w:szCs w:val="18"/>
        </w:rPr>
        <w:t xml:space="preserve">Adjusted net income (loss) attributable to Hess Corporation is a non-GAAP financial measure, which we define as reported net income (loss) attributable to Hess Corporation excluding items </w:t>
      </w:r>
      <w:r>
        <w:rPr>
          <w:rFonts w:ascii="Arial" w:eastAsia="Arial" w:hAnsi="Arial" w:cs="Arial"/>
          <w:sz w:val="18"/>
          <w:szCs w:val="18"/>
        </w:rPr>
        <w:t>identified as affecting comparability of earnings between periods, which are summarized on pages 25 and 26. Management uses adjusted net income (loss) to evaluate the Corporation’s operating performance and believes that investors’ understanding of our per</w:t>
      </w:r>
      <w:r>
        <w:rPr>
          <w:rFonts w:ascii="Arial" w:eastAsia="Arial" w:hAnsi="Arial" w:cs="Arial"/>
          <w:sz w:val="18"/>
          <w:szCs w:val="18"/>
        </w:rPr>
        <w:t>formance is enhanced by disclosing this measure, which excludes certain items that management believes are not directly related to ongoing operations and are not indicative of future business trends and operations.</w:t>
      </w:r>
    </w:p>
    <w:p w:rsidR="00237297" w:rsidRDefault="00237297">
      <w:pPr>
        <w:spacing w:line="80" w:lineRule="exact"/>
        <w:rPr>
          <w:sz w:val="20"/>
          <w:szCs w:val="20"/>
        </w:rPr>
      </w:pPr>
    </w:p>
    <w:p w:rsidR="00237297" w:rsidRDefault="00D129D0">
      <w:pPr>
        <w:spacing w:line="296" w:lineRule="auto"/>
        <w:jc w:val="both"/>
        <w:rPr>
          <w:sz w:val="20"/>
          <w:szCs w:val="20"/>
        </w:rPr>
      </w:pPr>
      <w:r>
        <w:rPr>
          <w:rFonts w:ascii="Arial" w:eastAsia="Arial" w:hAnsi="Arial" w:cs="Arial"/>
          <w:sz w:val="16"/>
          <w:szCs w:val="16"/>
        </w:rPr>
        <w:t>Net cash provided by (used in) operating</w:t>
      </w:r>
      <w:r>
        <w:rPr>
          <w:rFonts w:ascii="Arial" w:eastAsia="Arial" w:hAnsi="Arial" w:cs="Arial"/>
          <w:sz w:val="16"/>
          <w:szCs w:val="16"/>
        </w:rPr>
        <w:t xml:space="preserve"> activities before changes in operating assets and liabilities presented in this report is a non-GAAP measure, which we define as reported net cash provided by (used in) operating activities excluding changes in operating assets and liabilities. Management</w:t>
      </w:r>
      <w:r>
        <w:rPr>
          <w:rFonts w:ascii="Arial" w:eastAsia="Arial" w:hAnsi="Arial" w:cs="Arial"/>
          <w:sz w:val="16"/>
          <w:szCs w:val="16"/>
        </w:rPr>
        <w:t xml:space="preserve"> uses net cash provided by (used in) operating activities before changes in operating assets and liabilities to evaluate the Corporation’s ability to internally fund capital expenditures, pay dividends and service debt and believes that investors’ understa</w:t>
      </w:r>
      <w:r>
        <w:rPr>
          <w:rFonts w:ascii="Arial" w:eastAsia="Arial" w:hAnsi="Arial" w:cs="Arial"/>
          <w:sz w:val="16"/>
          <w:szCs w:val="16"/>
        </w:rPr>
        <w:t>nding of our ability to generate cash to fund these items is enhanced by disclosing this measure, which excludes working capital and other movements that may distort assessment of our performance between periods.</w:t>
      </w:r>
    </w:p>
    <w:p w:rsidR="00237297" w:rsidRDefault="00237297">
      <w:pPr>
        <w:spacing w:line="53" w:lineRule="exact"/>
        <w:rPr>
          <w:sz w:val="20"/>
          <w:szCs w:val="20"/>
        </w:rPr>
      </w:pPr>
    </w:p>
    <w:p w:rsidR="00237297" w:rsidRDefault="00D129D0">
      <w:pPr>
        <w:rPr>
          <w:sz w:val="20"/>
          <w:szCs w:val="20"/>
        </w:rPr>
      </w:pPr>
      <w:r>
        <w:rPr>
          <w:rFonts w:ascii="Arial" w:eastAsia="Arial" w:hAnsi="Arial" w:cs="Arial"/>
          <w:sz w:val="16"/>
          <w:szCs w:val="16"/>
        </w:rPr>
        <w:t xml:space="preserve">These measures are not, and should not be </w:t>
      </w:r>
      <w:r>
        <w:rPr>
          <w:rFonts w:ascii="Arial" w:eastAsia="Arial" w:hAnsi="Arial" w:cs="Arial"/>
          <w:sz w:val="16"/>
          <w:szCs w:val="16"/>
        </w:rPr>
        <w:t>viewed as, substitutes for U.S. GAAP net income (loss) and net cash provided by (used in) operating activities.</w:t>
      </w: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72" w:lineRule="exact"/>
        <w:rPr>
          <w:sz w:val="20"/>
          <w:szCs w:val="20"/>
        </w:rPr>
      </w:pPr>
    </w:p>
    <w:p w:rsidR="00237297" w:rsidRDefault="00D129D0">
      <w:pPr>
        <w:jc w:val="center"/>
        <w:rPr>
          <w:sz w:val="20"/>
          <w:szCs w:val="20"/>
        </w:rPr>
      </w:pPr>
      <w:r>
        <w:rPr>
          <w:rFonts w:ascii="Arial" w:eastAsia="Arial" w:hAnsi="Arial" w:cs="Arial"/>
          <w:sz w:val="18"/>
          <w:szCs w:val="18"/>
        </w:rPr>
        <w:t>20</w:t>
      </w:r>
    </w:p>
    <w:p w:rsidR="00237297" w:rsidRDefault="00D129D0">
      <w:pPr>
        <w:spacing w:line="20" w:lineRule="exact"/>
        <w:rPr>
          <w:sz w:val="20"/>
          <w:szCs w:val="20"/>
        </w:rPr>
      </w:pPr>
      <w:r>
        <w:rPr>
          <w:noProof/>
          <w:sz w:val="20"/>
          <w:szCs w:val="20"/>
        </w:rPr>
        <w:drawing>
          <wp:anchor distT="0" distB="0" distL="114300" distR="114300" simplePos="0" relativeHeight="251662336" behindDoc="1" locked="0" layoutInCell="0" allowOverlap="1">
            <wp:simplePos x="0" y="0"/>
            <wp:positionH relativeFrom="column">
              <wp:posOffset>-6985</wp:posOffset>
            </wp:positionH>
            <wp:positionV relativeFrom="paragraph">
              <wp:posOffset>70485</wp:posOffset>
            </wp:positionV>
            <wp:extent cx="7157720" cy="4254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pgSz w:w="11900" w:h="16838"/>
          <w:pgMar w:top="580" w:right="339" w:bottom="1440" w:left="320" w:header="0" w:footer="0" w:gutter="0"/>
          <w:cols w:space="720" w:equalWidth="0">
            <w:col w:w="11240"/>
          </w:cols>
        </w:sectPr>
      </w:pPr>
    </w:p>
    <w:p w:rsidR="00237297" w:rsidRDefault="00D129D0">
      <w:pPr>
        <w:jc w:val="center"/>
        <w:rPr>
          <w:sz w:val="20"/>
          <w:szCs w:val="20"/>
        </w:rPr>
      </w:pPr>
      <w:bookmarkStart w:id="22" w:name="page22"/>
      <w:bookmarkEnd w:id="22"/>
      <w:r>
        <w:rPr>
          <w:rFonts w:ascii="Arial" w:eastAsia="Arial" w:hAnsi="Arial" w:cs="Arial"/>
          <w:b/>
          <w:bCs/>
          <w:sz w:val="18"/>
          <w:szCs w:val="18"/>
          <w:u w:val="single"/>
        </w:rPr>
        <w:lastRenderedPageBreak/>
        <w:t>PART I - FINANCIAL INFORMATION (CONT'D.)</w:t>
      </w: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30" w:lineRule="exact"/>
        <w:rPr>
          <w:sz w:val="20"/>
          <w:szCs w:val="20"/>
        </w:rPr>
      </w:pPr>
    </w:p>
    <w:p w:rsidR="00237297" w:rsidRDefault="00D129D0">
      <w:pPr>
        <w:rPr>
          <w:sz w:val="20"/>
          <w:szCs w:val="20"/>
        </w:rPr>
      </w:pPr>
      <w:r>
        <w:rPr>
          <w:rFonts w:ascii="Arial" w:eastAsia="Arial" w:hAnsi="Arial" w:cs="Arial"/>
          <w:b/>
          <w:bCs/>
          <w:sz w:val="18"/>
          <w:szCs w:val="18"/>
          <w:u w:val="single"/>
        </w:rPr>
        <w:t>Consolidated Results of Operations (continued)</w:t>
      </w:r>
    </w:p>
    <w:p w:rsidR="00237297" w:rsidRDefault="00237297">
      <w:pPr>
        <w:spacing w:line="121" w:lineRule="exact"/>
        <w:rPr>
          <w:sz w:val="20"/>
          <w:szCs w:val="20"/>
        </w:rPr>
      </w:pPr>
    </w:p>
    <w:p w:rsidR="00237297" w:rsidRDefault="00D129D0">
      <w:pPr>
        <w:spacing w:line="279" w:lineRule="auto"/>
        <w:jc w:val="both"/>
        <w:rPr>
          <w:sz w:val="20"/>
          <w:szCs w:val="20"/>
        </w:rPr>
      </w:pPr>
      <w:r>
        <w:rPr>
          <w:rFonts w:ascii="Arial" w:eastAsia="Arial" w:hAnsi="Arial" w:cs="Arial"/>
          <w:sz w:val="17"/>
          <w:szCs w:val="17"/>
        </w:rPr>
        <w:t xml:space="preserve">In the </w:t>
      </w:r>
      <w:r>
        <w:rPr>
          <w:rFonts w:ascii="Arial" w:eastAsia="Arial" w:hAnsi="Arial" w:cs="Arial"/>
          <w:sz w:val="17"/>
          <w:szCs w:val="17"/>
        </w:rPr>
        <w:t>following discussion and elsewhere in this report, the financial effects of certain transactions are disclosed on an after-tax basis. Management reviews segment earnings on an after-tax basis and uses after-tax amounts in its review of variances in segment</w:t>
      </w:r>
      <w:r>
        <w:rPr>
          <w:rFonts w:ascii="Arial" w:eastAsia="Arial" w:hAnsi="Arial" w:cs="Arial"/>
          <w:sz w:val="17"/>
          <w:szCs w:val="17"/>
        </w:rPr>
        <w:t xml:space="preserve"> earnings. Management believes that after-tax amounts are a preferable method of explaining variances in earnings, since they show the entire effect of a transaction rather than only the pre-tax amount. After-tax amounts are determined by applying the inco</w:t>
      </w:r>
      <w:r>
        <w:rPr>
          <w:rFonts w:ascii="Arial" w:eastAsia="Arial" w:hAnsi="Arial" w:cs="Arial"/>
          <w:sz w:val="17"/>
          <w:szCs w:val="17"/>
        </w:rPr>
        <w:t>me tax rate in each tax jurisdiction to pre-tax amounts.</w:t>
      </w:r>
    </w:p>
    <w:p w:rsidR="00237297" w:rsidRDefault="00237297">
      <w:pPr>
        <w:spacing w:line="100" w:lineRule="exact"/>
        <w:rPr>
          <w:sz w:val="20"/>
          <w:szCs w:val="20"/>
        </w:rPr>
      </w:pPr>
    </w:p>
    <w:p w:rsidR="00237297" w:rsidRDefault="00D129D0">
      <w:pPr>
        <w:rPr>
          <w:sz w:val="20"/>
          <w:szCs w:val="20"/>
        </w:rPr>
      </w:pPr>
      <w:r>
        <w:rPr>
          <w:rFonts w:ascii="Arial" w:eastAsia="Arial" w:hAnsi="Arial" w:cs="Arial"/>
          <w:b/>
          <w:bCs/>
          <w:sz w:val="18"/>
          <w:szCs w:val="18"/>
        </w:rPr>
        <w:t>Comparison of Results</w:t>
      </w:r>
    </w:p>
    <w:p w:rsidR="00237297" w:rsidRDefault="00237297">
      <w:pPr>
        <w:spacing w:line="148" w:lineRule="exact"/>
        <w:rPr>
          <w:sz w:val="20"/>
          <w:szCs w:val="20"/>
        </w:rPr>
      </w:pPr>
    </w:p>
    <w:p w:rsidR="00237297" w:rsidRDefault="00D129D0">
      <w:pPr>
        <w:rPr>
          <w:sz w:val="20"/>
          <w:szCs w:val="20"/>
        </w:rPr>
      </w:pPr>
      <w:r>
        <w:rPr>
          <w:rFonts w:ascii="Arial" w:eastAsia="Arial" w:hAnsi="Arial" w:cs="Arial"/>
          <w:b/>
          <w:bCs/>
          <w:i/>
          <w:iCs/>
          <w:sz w:val="18"/>
          <w:szCs w:val="18"/>
        </w:rPr>
        <w:t>Exploration and Production</w:t>
      </w:r>
    </w:p>
    <w:p w:rsidR="00237297" w:rsidRDefault="00237297">
      <w:pPr>
        <w:spacing w:line="117" w:lineRule="exact"/>
        <w:rPr>
          <w:sz w:val="20"/>
          <w:szCs w:val="20"/>
        </w:rPr>
      </w:pPr>
    </w:p>
    <w:p w:rsidR="00237297" w:rsidRDefault="00D129D0">
      <w:pPr>
        <w:rPr>
          <w:sz w:val="20"/>
          <w:szCs w:val="20"/>
        </w:rPr>
      </w:pPr>
      <w:r>
        <w:rPr>
          <w:rFonts w:ascii="Arial" w:eastAsia="Arial" w:hAnsi="Arial" w:cs="Arial"/>
          <w:sz w:val="18"/>
          <w:szCs w:val="18"/>
        </w:rPr>
        <w:t>Following is a summarized income statement of our E&amp;P operations:</w:t>
      </w:r>
    </w:p>
    <w:p w:rsidR="00237297" w:rsidRDefault="00237297">
      <w:pPr>
        <w:spacing w:line="119"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6020"/>
        <w:gridCol w:w="740"/>
        <w:gridCol w:w="460"/>
        <w:gridCol w:w="80"/>
        <w:gridCol w:w="740"/>
        <w:gridCol w:w="440"/>
        <w:gridCol w:w="140"/>
        <w:gridCol w:w="420"/>
        <w:gridCol w:w="760"/>
        <w:gridCol w:w="160"/>
        <w:gridCol w:w="360"/>
        <w:gridCol w:w="900"/>
      </w:tblGrid>
      <w:tr w:rsidR="00237297">
        <w:trPr>
          <w:trHeight w:val="161"/>
        </w:trPr>
        <w:tc>
          <w:tcPr>
            <w:tcW w:w="6020" w:type="dxa"/>
            <w:vAlign w:val="bottom"/>
          </w:tcPr>
          <w:p w:rsidR="00237297" w:rsidRDefault="00237297">
            <w:pPr>
              <w:rPr>
                <w:sz w:val="14"/>
                <w:szCs w:val="14"/>
              </w:rPr>
            </w:pPr>
          </w:p>
        </w:tc>
        <w:tc>
          <w:tcPr>
            <w:tcW w:w="2020" w:type="dxa"/>
            <w:gridSpan w:val="4"/>
            <w:vAlign w:val="bottom"/>
          </w:tcPr>
          <w:p w:rsidR="00237297" w:rsidRDefault="00D129D0">
            <w:pPr>
              <w:ind w:right="62"/>
              <w:jc w:val="right"/>
              <w:rPr>
                <w:sz w:val="20"/>
                <w:szCs w:val="20"/>
              </w:rPr>
            </w:pPr>
            <w:r>
              <w:rPr>
                <w:rFonts w:ascii="Arial" w:eastAsia="Arial" w:hAnsi="Arial" w:cs="Arial"/>
                <w:b/>
                <w:bCs/>
                <w:sz w:val="14"/>
                <w:szCs w:val="14"/>
              </w:rPr>
              <w:t>Three Months Ended</w:t>
            </w:r>
          </w:p>
        </w:tc>
        <w:tc>
          <w:tcPr>
            <w:tcW w:w="440" w:type="dxa"/>
            <w:vAlign w:val="bottom"/>
          </w:tcPr>
          <w:p w:rsidR="00237297" w:rsidRDefault="00237297">
            <w:pPr>
              <w:rPr>
                <w:sz w:val="14"/>
                <w:szCs w:val="14"/>
              </w:rPr>
            </w:pPr>
          </w:p>
        </w:tc>
        <w:tc>
          <w:tcPr>
            <w:tcW w:w="140" w:type="dxa"/>
            <w:vAlign w:val="bottom"/>
          </w:tcPr>
          <w:p w:rsidR="00237297" w:rsidRDefault="00237297">
            <w:pPr>
              <w:rPr>
                <w:sz w:val="14"/>
                <w:szCs w:val="14"/>
              </w:rPr>
            </w:pPr>
          </w:p>
        </w:tc>
        <w:tc>
          <w:tcPr>
            <w:tcW w:w="420" w:type="dxa"/>
            <w:vAlign w:val="bottom"/>
          </w:tcPr>
          <w:p w:rsidR="00237297" w:rsidRDefault="00237297">
            <w:pPr>
              <w:rPr>
                <w:sz w:val="14"/>
                <w:szCs w:val="14"/>
              </w:rPr>
            </w:pPr>
          </w:p>
        </w:tc>
        <w:tc>
          <w:tcPr>
            <w:tcW w:w="2180" w:type="dxa"/>
            <w:gridSpan w:val="4"/>
            <w:vAlign w:val="bottom"/>
          </w:tcPr>
          <w:p w:rsidR="00237297" w:rsidRDefault="00D129D0">
            <w:pPr>
              <w:ind w:right="660"/>
              <w:jc w:val="right"/>
              <w:rPr>
                <w:sz w:val="20"/>
                <w:szCs w:val="20"/>
              </w:rPr>
            </w:pPr>
            <w:r>
              <w:rPr>
                <w:rFonts w:ascii="Arial" w:eastAsia="Arial" w:hAnsi="Arial" w:cs="Arial"/>
                <w:b/>
                <w:bCs/>
                <w:sz w:val="14"/>
                <w:szCs w:val="14"/>
              </w:rPr>
              <w:t>Six Months Ended</w:t>
            </w:r>
          </w:p>
        </w:tc>
      </w:tr>
      <w:tr w:rsidR="00237297">
        <w:trPr>
          <w:trHeight w:val="188"/>
        </w:trPr>
        <w:tc>
          <w:tcPr>
            <w:tcW w:w="6020" w:type="dxa"/>
            <w:vAlign w:val="bottom"/>
          </w:tcPr>
          <w:p w:rsidR="00237297" w:rsidRDefault="00237297">
            <w:pPr>
              <w:rPr>
                <w:sz w:val="16"/>
                <w:szCs w:val="16"/>
              </w:rPr>
            </w:pPr>
          </w:p>
        </w:tc>
        <w:tc>
          <w:tcPr>
            <w:tcW w:w="740" w:type="dxa"/>
            <w:tcBorders>
              <w:bottom w:val="single" w:sz="8" w:space="0" w:color="auto"/>
            </w:tcBorders>
            <w:vAlign w:val="bottom"/>
          </w:tcPr>
          <w:p w:rsidR="00237297" w:rsidRDefault="00237297">
            <w:pPr>
              <w:rPr>
                <w:sz w:val="16"/>
                <w:szCs w:val="16"/>
              </w:rPr>
            </w:pPr>
          </w:p>
        </w:tc>
        <w:tc>
          <w:tcPr>
            <w:tcW w:w="1280" w:type="dxa"/>
            <w:gridSpan w:val="3"/>
            <w:tcBorders>
              <w:bottom w:val="single" w:sz="8" w:space="0" w:color="auto"/>
            </w:tcBorders>
            <w:vAlign w:val="bottom"/>
          </w:tcPr>
          <w:p w:rsidR="00237297" w:rsidRDefault="00D129D0">
            <w:pPr>
              <w:ind w:right="462"/>
              <w:jc w:val="right"/>
              <w:rPr>
                <w:sz w:val="20"/>
                <w:szCs w:val="20"/>
              </w:rPr>
            </w:pPr>
            <w:r>
              <w:rPr>
                <w:rFonts w:ascii="Arial" w:eastAsia="Arial" w:hAnsi="Arial" w:cs="Arial"/>
                <w:b/>
                <w:bCs/>
                <w:sz w:val="14"/>
                <w:szCs w:val="14"/>
              </w:rPr>
              <w:t>June 30,</w:t>
            </w:r>
          </w:p>
        </w:tc>
        <w:tc>
          <w:tcPr>
            <w:tcW w:w="440" w:type="dxa"/>
            <w:tcBorders>
              <w:bottom w:val="single" w:sz="8" w:space="0" w:color="auto"/>
            </w:tcBorders>
            <w:vAlign w:val="bottom"/>
          </w:tcPr>
          <w:p w:rsidR="00237297" w:rsidRDefault="00237297">
            <w:pPr>
              <w:rPr>
                <w:sz w:val="16"/>
                <w:szCs w:val="16"/>
              </w:rPr>
            </w:pPr>
          </w:p>
        </w:tc>
        <w:tc>
          <w:tcPr>
            <w:tcW w:w="140" w:type="dxa"/>
            <w:vAlign w:val="bottom"/>
          </w:tcPr>
          <w:p w:rsidR="00237297" w:rsidRDefault="00237297">
            <w:pPr>
              <w:rPr>
                <w:sz w:val="16"/>
                <w:szCs w:val="16"/>
              </w:rPr>
            </w:pPr>
          </w:p>
        </w:tc>
        <w:tc>
          <w:tcPr>
            <w:tcW w:w="420" w:type="dxa"/>
            <w:tcBorders>
              <w:bottom w:val="single" w:sz="8" w:space="0" w:color="auto"/>
            </w:tcBorders>
            <w:vAlign w:val="bottom"/>
          </w:tcPr>
          <w:p w:rsidR="00237297" w:rsidRDefault="00237297">
            <w:pPr>
              <w:rPr>
                <w:sz w:val="16"/>
                <w:szCs w:val="16"/>
              </w:rPr>
            </w:pPr>
          </w:p>
        </w:tc>
        <w:tc>
          <w:tcPr>
            <w:tcW w:w="1280" w:type="dxa"/>
            <w:gridSpan w:val="3"/>
            <w:tcBorders>
              <w:bottom w:val="single" w:sz="8" w:space="0" w:color="auto"/>
            </w:tcBorders>
            <w:vAlign w:val="bottom"/>
          </w:tcPr>
          <w:p w:rsidR="00237297" w:rsidRDefault="00D129D0">
            <w:pPr>
              <w:ind w:right="59"/>
              <w:jc w:val="right"/>
              <w:rPr>
                <w:sz w:val="20"/>
                <w:szCs w:val="20"/>
              </w:rPr>
            </w:pPr>
            <w:r>
              <w:rPr>
                <w:rFonts w:ascii="Arial" w:eastAsia="Arial" w:hAnsi="Arial" w:cs="Arial"/>
                <w:b/>
                <w:bCs/>
                <w:sz w:val="14"/>
                <w:szCs w:val="14"/>
              </w:rPr>
              <w:t>June 30,</w:t>
            </w:r>
          </w:p>
        </w:tc>
        <w:tc>
          <w:tcPr>
            <w:tcW w:w="900" w:type="dxa"/>
            <w:tcBorders>
              <w:bottom w:val="single" w:sz="8" w:space="0" w:color="auto"/>
            </w:tcBorders>
            <w:vAlign w:val="bottom"/>
          </w:tcPr>
          <w:p w:rsidR="00237297" w:rsidRDefault="00237297">
            <w:pPr>
              <w:rPr>
                <w:sz w:val="16"/>
                <w:szCs w:val="16"/>
              </w:rPr>
            </w:pPr>
          </w:p>
        </w:tc>
      </w:tr>
      <w:tr w:rsidR="00237297">
        <w:trPr>
          <w:trHeight w:val="183"/>
        </w:trPr>
        <w:tc>
          <w:tcPr>
            <w:tcW w:w="6020" w:type="dxa"/>
            <w:vAlign w:val="bottom"/>
          </w:tcPr>
          <w:p w:rsidR="00237297" w:rsidRDefault="00237297">
            <w:pPr>
              <w:rPr>
                <w:sz w:val="15"/>
                <w:szCs w:val="15"/>
              </w:rPr>
            </w:pPr>
          </w:p>
        </w:tc>
        <w:tc>
          <w:tcPr>
            <w:tcW w:w="740" w:type="dxa"/>
            <w:tcBorders>
              <w:bottom w:val="single" w:sz="8" w:space="0" w:color="auto"/>
            </w:tcBorders>
            <w:vAlign w:val="bottom"/>
          </w:tcPr>
          <w:p w:rsidR="00237297" w:rsidRDefault="00D129D0">
            <w:pPr>
              <w:jc w:val="right"/>
              <w:rPr>
                <w:sz w:val="20"/>
                <w:szCs w:val="20"/>
              </w:rPr>
            </w:pPr>
            <w:r>
              <w:rPr>
                <w:rFonts w:ascii="Arial" w:eastAsia="Arial" w:hAnsi="Arial" w:cs="Arial"/>
                <w:b/>
                <w:bCs/>
                <w:sz w:val="14"/>
                <w:szCs w:val="14"/>
              </w:rPr>
              <w:t>2021</w:t>
            </w:r>
          </w:p>
        </w:tc>
        <w:tc>
          <w:tcPr>
            <w:tcW w:w="460" w:type="dxa"/>
            <w:tcBorders>
              <w:bottom w:val="single" w:sz="8" w:space="0" w:color="auto"/>
            </w:tcBorders>
            <w:vAlign w:val="bottom"/>
          </w:tcPr>
          <w:p w:rsidR="00237297" w:rsidRDefault="00237297">
            <w:pPr>
              <w:rPr>
                <w:sz w:val="15"/>
                <w:szCs w:val="15"/>
              </w:rPr>
            </w:pPr>
          </w:p>
        </w:tc>
        <w:tc>
          <w:tcPr>
            <w:tcW w:w="80" w:type="dxa"/>
            <w:vAlign w:val="bottom"/>
          </w:tcPr>
          <w:p w:rsidR="00237297" w:rsidRDefault="00237297">
            <w:pPr>
              <w:rPr>
                <w:sz w:val="15"/>
                <w:szCs w:val="15"/>
              </w:rPr>
            </w:pPr>
          </w:p>
        </w:tc>
        <w:tc>
          <w:tcPr>
            <w:tcW w:w="740" w:type="dxa"/>
            <w:tcBorders>
              <w:bottom w:val="single" w:sz="8" w:space="0" w:color="auto"/>
            </w:tcBorders>
            <w:vAlign w:val="bottom"/>
          </w:tcPr>
          <w:p w:rsidR="00237297" w:rsidRDefault="00D129D0">
            <w:pPr>
              <w:jc w:val="right"/>
              <w:rPr>
                <w:sz w:val="20"/>
                <w:szCs w:val="20"/>
              </w:rPr>
            </w:pPr>
            <w:r>
              <w:rPr>
                <w:rFonts w:ascii="Arial" w:eastAsia="Arial" w:hAnsi="Arial" w:cs="Arial"/>
                <w:b/>
                <w:bCs/>
                <w:sz w:val="14"/>
                <w:szCs w:val="14"/>
              </w:rPr>
              <w:t>2020</w:t>
            </w:r>
          </w:p>
        </w:tc>
        <w:tc>
          <w:tcPr>
            <w:tcW w:w="440" w:type="dxa"/>
            <w:tcBorders>
              <w:bottom w:val="single" w:sz="8" w:space="0" w:color="auto"/>
            </w:tcBorders>
            <w:vAlign w:val="bottom"/>
          </w:tcPr>
          <w:p w:rsidR="00237297" w:rsidRDefault="00237297">
            <w:pPr>
              <w:rPr>
                <w:sz w:val="15"/>
                <w:szCs w:val="15"/>
              </w:rPr>
            </w:pPr>
          </w:p>
        </w:tc>
        <w:tc>
          <w:tcPr>
            <w:tcW w:w="140" w:type="dxa"/>
            <w:vAlign w:val="bottom"/>
          </w:tcPr>
          <w:p w:rsidR="00237297" w:rsidRDefault="00237297">
            <w:pPr>
              <w:rPr>
                <w:sz w:val="15"/>
                <w:szCs w:val="15"/>
              </w:rPr>
            </w:pPr>
          </w:p>
        </w:tc>
        <w:tc>
          <w:tcPr>
            <w:tcW w:w="420" w:type="dxa"/>
            <w:tcBorders>
              <w:bottom w:val="single" w:sz="8" w:space="0" w:color="auto"/>
            </w:tcBorders>
            <w:vAlign w:val="bottom"/>
          </w:tcPr>
          <w:p w:rsidR="00237297" w:rsidRDefault="00237297">
            <w:pPr>
              <w:rPr>
                <w:sz w:val="15"/>
                <w:szCs w:val="15"/>
              </w:rPr>
            </w:pPr>
          </w:p>
        </w:tc>
        <w:tc>
          <w:tcPr>
            <w:tcW w:w="760" w:type="dxa"/>
            <w:tcBorders>
              <w:bottom w:val="single" w:sz="8" w:space="0" w:color="auto"/>
            </w:tcBorders>
            <w:vAlign w:val="bottom"/>
          </w:tcPr>
          <w:p w:rsidR="00237297" w:rsidRDefault="00D129D0">
            <w:pPr>
              <w:ind w:right="361"/>
              <w:jc w:val="right"/>
              <w:rPr>
                <w:sz w:val="20"/>
                <w:szCs w:val="20"/>
              </w:rPr>
            </w:pPr>
            <w:r>
              <w:rPr>
                <w:rFonts w:ascii="Arial" w:eastAsia="Arial" w:hAnsi="Arial" w:cs="Arial"/>
                <w:b/>
                <w:bCs/>
                <w:w w:val="96"/>
                <w:sz w:val="14"/>
                <w:szCs w:val="14"/>
              </w:rPr>
              <w:t>2021</w:t>
            </w:r>
          </w:p>
        </w:tc>
        <w:tc>
          <w:tcPr>
            <w:tcW w:w="160" w:type="dxa"/>
            <w:vAlign w:val="bottom"/>
          </w:tcPr>
          <w:p w:rsidR="00237297" w:rsidRDefault="00237297">
            <w:pPr>
              <w:rPr>
                <w:sz w:val="15"/>
                <w:szCs w:val="15"/>
              </w:rPr>
            </w:pPr>
          </w:p>
        </w:tc>
        <w:tc>
          <w:tcPr>
            <w:tcW w:w="360" w:type="dxa"/>
            <w:tcBorders>
              <w:bottom w:val="single" w:sz="8" w:space="0" w:color="auto"/>
            </w:tcBorders>
            <w:vAlign w:val="bottom"/>
          </w:tcPr>
          <w:p w:rsidR="00237297" w:rsidRDefault="00237297">
            <w:pPr>
              <w:rPr>
                <w:sz w:val="15"/>
                <w:szCs w:val="15"/>
              </w:rPr>
            </w:pPr>
          </w:p>
        </w:tc>
        <w:tc>
          <w:tcPr>
            <w:tcW w:w="900" w:type="dxa"/>
            <w:tcBorders>
              <w:bottom w:val="single" w:sz="8" w:space="0" w:color="auto"/>
            </w:tcBorders>
            <w:vAlign w:val="bottom"/>
          </w:tcPr>
          <w:p w:rsidR="00237297" w:rsidRDefault="00D129D0">
            <w:pPr>
              <w:ind w:right="400"/>
              <w:jc w:val="right"/>
              <w:rPr>
                <w:sz w:val="20"/>
                <w:szCs w:val="20"/>
              </w:rPr>
            </w:pPr>
            <w:r>
              <w:rPr>
                <w:rFonts w:ascii="Arial" w:eastAsia="Arial" w:hAnsi="Arial" w:cs="Arial"/>
                <w:b/>
                <w:bCs/>
                <w:sz w:val="14"/>
                <w:szCs w:val="14"/>
              </w:rPr>
              <w:t>2020</w:t>
            </w:r>
          </w:p>
        </w:tc>
      </w:tr>
      <w:tr w:rsidR="00237297">
        <w:trPr>
          <w:trHeight w:val="212"/>
        </w:trPr>
        <w:tc>
          <w:tcPr>
            <w:tcW w:w="602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60" w:type="dxa"/>
            <w:vAlign w:val="bottom"/>
          </w:tcPr>
          <w:p w:rsidR="00237297" w:rsidRDefault="00237297">
            <w:pPr>
              <w:rPr>
                <w:sz w:val="18"/>
                <w:szCs w:val="18"/>
              </w:rPr>
            </w:pPr>
          </w:p>
        </w:tc>
        <w:tc>
          <w:tcPr>
            <w:tcW w:w="8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1000" w:type="dxa"/>
            <w:gridSpan w:val="3"/>
            <w:vAlign w:val="bottom"/>
          </w:tcPr>
          <w:p w:rsidR="00237297" w:rsidRDefault="00D129D0">
            <w:pPr>
              <w:jc w:val="right"/>
              <w:rPr>
                <w:sz w:val="20"/>
                <w:szCs w:val="20"/>
              </w:rPr>
            </w:pPr>
            <w:r>
              <w:rPr>
                <w:rFonts w:ascii="Arial" w:eastAsia="Arial" w:hAnsi="Arial" w:cs="Arial"/>
                <w:b/>
                <w:bCs/>
                <w:sz w:val="14"/>
                <w:szCs w:val="14"/>
              </w:rPr>
              <w:t>(In millions)</w:t>
            </w:r>
          </w:p>
        </w:tc>
        <w:tc>
          <w:tcPr>
            <w:tcW w:w="760" w:type="dxa"/>
            <w:vAlign w:val="bottom"/>
          </w:tcPr>
          <w:p w:rsidR="00237297" w:rsidRDefault="00237297">
            <w:pPr>
              <w:rPr>
                <w:sz w:val="18"/>
                <w:szCs w:val="18"/>
              </w:rPr>
            </w:pPr>
          </w:p>
        </w:tc>
        <w:tc>
          <w:tcPr>
            <w:tcW w:w="160" w:type="dxa"/>
            <w:vAlign w:val="bottom"/>
          </w:tcPr>
          <w:p w:rsidR="00237297" w:rsidRDefault="00237297">
            <w:pPr>
              <w:rPr>
                <w:sz w:val="18"/>
                <w:szCs w:val="18"/>
              </w:rPr>
            </w:pPr>
          </w:p>
        </w:tc>
        <w:tc>
          <w:tcPr>
            <w:tcW w:w="360" w:type="dxa"/>
            <w:vAlign w:val="bottom"/>
          </w:tcPr>
          <w:p w:rsidR="00237297" w:rsidRDefault="00237297">
            <w:pPr>
              <w:rPr>
                <w:sz w:val="18"/>
                <w:szCs w:val="18"/>
              </w:rPr>
            </w:pPr>
          </w:p>
        </w:tc>
        <w:tc>
          <w:tcPr>
            <w:tcW w:w="900" w:type="dxa"/>
            <w:vAlign w:val="bottom"/>
          </w:tcPr>
          <w:p w:rsidR="00237297" w:rsidRDefault="00237297">
            <w:pPr>
              <w:rPr>
                <w:sz w:val="18"/>
                <w:szCs w:val="18"/>
              </w:rPr>
            </w:pPr>
          </w:p>
        </w:tc>
      </w:tr>
      <w:tr w:rsidR="00237297">
        <w:trPr>
          <w:trHeight w:val="222"/>
        </w:trPr>
        <w:tc>
          <w:tcPr>
            <w:tcW w:w="6020" w:type="dxa"/>
            <w:vAlign w:val="bottom"/>
          </w:tcPr>
          <w:p w:rsidR="00237297" w:rsidRDefault="00D129D0">
            <w:pPr>
              <w:rPr>
                <w:sz w:val="20"/>
                <w:szCs w:val="20"/>
              </w:rPr>
            </w:pPr>
            <w:r>
              <w:rPr>
                <w:rFonts w:ascii="Arial" w:eastAsia="Arial" w:hAnsi="Arial" w:cs="Arial"/>
                <w:b/>
                <w:bCs/>
                <w:sz w:val="16"/>
                <w:szCs w:val="16"/>
              </w:rPr>
              <w:t>Revenues and Non-Operating Income</w:t>
            </w:r>
          </w:p>
        </w:tc>
        <w:tc>
          <w:tcPr>
            <w:tcW w:w="740" w:type="dxa"/>
            <w:vAlign w:val="bottom"/>
          </w:tcPr>
          <w:p w:rsidR="00237297" w:rsidRDefault="00237297">
            <w:pPr>
              <w:rPr>
                <w:sz w:val="19"/>
                <w:szCs w:val="19"/>
              </w:rPr>
            </w:pPr>
          </w:p>
        </w:tc>
        <w:tc>
          <w:tcPr>
            <w:tcW w:w="460" w:type="dxa"/>
            <w:vAlign w:val="bottom"/>
          </w:tcPr>
          <w:p w:rsidR="00237297" w:rsidRDefault="00237297">
            <w:pPr>
              <w:rPr>
                <w:sz w:val="19"/>
                <w:szCs w:val="19"/>
              </w:rPr>
            </w:pPr>
          </w:p>
        </w:tc>
        <w:tc>
          <w:tcPr>
            <w:tcW w:w="80" w:type="dxa"/>
            <w:vAlign w:val="bottom"/>
          </w:tcPr>
          <w:p w:rsidR="00237297" w:rsidRDefault="00237297">
            <w:pPr>
              <w:rPr>
                <w:sz w:val="19"/>
                <w:szCs w:val="19"/>
              </w:rPr>
            </w:pPr>
          </w:p>
        </w:tc>
        <w:tc>
          <w:tcPr>
            <w:tcW w:w="740" w:type="dxa"/>
            <w:vAlign w:val="bottom"/>
          </w:tcPr>
          <w:p w:rsidR="00237297" w:rsidRDefault="00237297">
            <w:pPr>
              <w:rPr>
                <w:sz w:val="19"/>
                <w:szCs w:val="19"/>
              </w:rPr>
            </w:pPr>
          </w:p>
        </w:tc>
        <w:tc>
          <w:tcPr>
            <w:tcW w:w="440" w:type="dxa"/>
            <w:vAlign w:val="bottom"/>
          </w:tcPr>
          <w:p w:rsidR="00237297" w:rsidRDefault="00237297">
            <w:pPr>
              <w:rPr>
                <w:sz w:val="19"/>
                <w:szCs w:val="19"/>
              </w:rPr>
            </w:pPr>
          </w:p>
        </w:tc>
        <w:tc>
          <w:tcPr>
            <w:tcW w:w="140" w:type="dxa"/>
            <w:vAlign w:val="bottom"/>
          </w:tcPr>
          <w:p w:rsidR="00237297" w:rsidRDefault="00237297">
            <w:pPr>
              <w:rPr>
                <w:sz w:val="19"/>
                <w:szCs w:val="19"/>
              </w:rPr>
            </w:pPr>
          </w:p>
        </w:tc>
        <w:tc>
          <w:tcPr>
            <w:tcW w:w="420" w:type="dxa"/>
            <w:vAlign w:val="bottom"/>
          </w:tcPr>
          <w:p w:rsidR="00237297" w:rsidRDefault="00237297">
            <w:pPr>
              <w:rPr>
                <w:sz w:val="19"/>
                <w:szCs w:val="19"/>
              </w:rPr>
            </w:pPr>
          </w:p>
        </w:tc>
        <w:tc>
          <w:tcPr>
            <w:tcW w:w="760" w:type="dxa"/>
            <w:vAlign w:val="bottom"/>
          </w:tcPr>
          <w:p w:rsidR="00237297" w:rsidRDefault="00237297">
            <w:pPr>
              <w:rPr>
                <w:sz w:val="19"/>
                <w:szCs w:val="19"/>
              </w:rPr>
            </w:pPr>
          </w:p>
        </w:tc>
        <w:tc>
          <w:tcPr>
            <w:tcW w:w="160" w:type="dxa"/>
            <w:vAlign w:val="bottom"/>
          </w:tcPr>
          <w:p w:rsidR="00237297" w:rsidRDefault="00237297">
            <w:pPr>
              <w:rPr>
                <w:sz w:val="19"/>
                <w:szCs w:val="19"/>
              </w:rPr>
            </w:pPr>
          </w:p>
        </w:tc>
        <w:tc>
          <w:tcPr>
            <w:tcW w:w="360" w:type="dxa"/>
            <w:vAlign w:val="bottom"/>
          </w:tcPr>
          <w:p w:rsidR="00237297" w:rsidRDefault="00237297">
            <w:pPr>
              <w:rPr>
                <w:sz w:val="19"/>
                <w:szCs w:val="19"/>
              </w:rPr>
            </w:pPr>
          </w:p>
        </w:tc>
        <w:tc>
          <w:tcPr>
            <w:tcW w:w="900" w:type="dxa"/>
            <w:vAlign w:val="bottom"/>
          </w:tcPr>
          <w:p w:rsidR="00237297" w:rsidRDefault="00237297">
            <w:pPr>
              <w:rPr>
                <w:sz w:val="19"/>
                <w:szCs w:val="19"/>
              </w:rPr>
            </w:pPr>
          </w:p>
        </w:tc>
      </w:tr>
      <w:tr w:rsidR="00237297">
        <w:trPr>
          <w:trHeight w:val="216"/>
        </w:trPr>
        <w:tc>
          <w:tcPr>
            <w:tcW w:w="6020" w:type="dxa"/>
            <w:vAlign w:val="bottom"/>
          </w:tcPr>
          <w:p w:rsidR="00237297" w:rsidRDefault="00D129D0">
            <w:pPr>
              <w:ind w:left="200"/>
              <w:rPr>
                <w:sz w:val="20"/>
                <w:szCs w:val="20"/>
              </w:rPr>
            </w:pPr>
            <w:r>
              <w:rPr>
                <w:rFonts w:ascii="Arial" w:eastAsia="Arial" w:hAnsi="Arial" w:cs="Arial"/>
                <w:sz w:val="16"/>
                <w:szCs w:val="16"/>
              </w:rPr>
              <w:t>Sales and other operating revenues</w:t>
            </w:r>
          </w:p>
        </w:tc>
        <w:tc>
          <w:tcPr>
            <w:tcW w:w="740" w:type="dxa"/>
            <w:vAlign w:val="bottom"/>
          </w:tcPr>
          <w:p w:rsidR="00237297" w:rsidRDefault="00D129D0">
            <w:pPr>
              <w:ind w:right="564"/>
              <w:jc w:val="right"/>
              <w:rPr>
                <w:sz w:val="20"/>
                <w:szCs w:val="20"/>
              </w:rPr>
            </w:pPr>
            <w:r>
              <w:rPr>
                <w:rFonts w:ascii="Arial" w:eastAsia="Arial" w:hAnsi="Arial" w:cs="Arial"/>
                <w:w w:val="89"/>
                <w:sz w:val="16"/>
                <w:szCs w:val="16"/>
              </w:rPr>
              <w:t>$</w:t>
            </w:r>
          </w:p>
        </w:tc>
        <w:tc>
          <w:tcPr>
            <w:tcW w:w="460" w:type="dxa"/>
            <w:vAlign w:val="bottom"/>
          </w:tcPr>
          <w:p w:rsidR="00237297" w:rsidRDefault="00D129D0">
            <w:pPr>
              <w:jc w:val="right"/>
              <w:rPr>
                <w:sz w:val="20"/>
                <w:szCs w:val="20"/>
              </w:rPr>
            </w:pPr>
            <w:r>
              <w:rPr>
                <w:rFonts w:ascii="Arial" w:eastAsia="Arial" w:hAnsi="Arial" w:cs="Arial"/>
                <w:w w:val="89"/>
                <w:sz w:val="16"/>
                <w:szCs w:val="16"/>
              </w:rPr>
              <w:t>1,579</w:t>
            </w:r>
          </w:p>
        </w:tc>
        <w:tc>
          <w:tcPr>
            <w:tcW w:w="80" w:type="dxa"/>
            <w:vAlign w:val="bottom"/>
          </w:tcPr>
          <w:p w:rsidR="00237297" w:rsidRDefault="00237297">
            <w:pPr>
              <w:rPr>
                <w:sz w:val="18"/>
                <w:szCs w:val="18"/>
              </w:rPr>
            </w:pPr>
          </w:p>
        </w:tc>
        <w:tc>
          <w:tcPr>
            <w:tcW w:w="740" w:type="dxa"/>
            <w:vAlign w:val="bottom"/>
          </w:tcPr>
          <w:p w:rsidR="00237297" w:rsidRDefault="00D129D0">
            <w:pPr>
              <w:ind w:right="562"/>
              <w:jc w:val="right"/>
              <w:rPr>
                <w:sz w:val="20"/>
                <w:szCs w:val="20"/>
              </w:rPr>
            </w:pPr>
            <w:r>
              <w:rPr>
                <w:rFonts w:ascii="Arial" w:eastAsia="Arial" w:hAnsi="Arial" w:cs="Arial"/>
                <w:w w:val="89"/>
                <w:sz w:val="16"/>
                <w:szCs w:val="16"/>
              </w:rPr>
              <w:t>$</w:t>
            </w:r>
          </w:p>
        </w:tc>
        <w:tc>
          <w:tcPr>
            <w:tcW w:w="440" w:type="dxa"/>
            <w:vAlign w:val="bottom"/>
          </w:tcPr>
          <w:p w:rsidR="00237297" w:rsidRDefault="00D129D0">
            <w:pPr>
              <w:jc w:val="right"/>
              <w:rPr>
                <w:sz w:val="20"/>
                <w:szCs w:val="20"/>
              </w:rPr>
            </w:pPr>
            <w:r>
              <w:rPr>
                <w:rFonts w:ascii="Arial" w:eastAsia="Arial" w:hAnsi="Arial" w:cs="Arial"/>
                <w:sz w:val="16"/>
                <w:szCs w:val="16"/>
              </w:rPr>
              <w:t>833</w:t>
            </w:r>
          </w:p>
        </w:tc>
        <w:tc>
          <w:tcPr>
            <w:tcW w:w="140" w:type="dxa"/>
            <w:vAlign w:val="bottom"/>
          </w:tcPr>
          <w:p w:rsidR="00237297" w:rsidRDefault="00237297">
            <w:pPr>
              <w:rPr>
                <w:sz w:val="18"/>
                <w:szCs w:val="18"/>
              </w:rPr>
            </w:pPr>
          </w:p>
        </w:tc>
        <w:tc>
          <w:tcPr>
            <w:tcW w:w="420" w:type="dxa"/>
            <w:vAlign w:val="bottom"/>
          </w:tcPr>
          <w:p w:rsidR="00237297" w:rsidRDefault="00D129D0">
            <w:pPr>
              <w:ind w:right="239"/>
              <w:jc w:val="right"/>
              <w:rPr>
                <w:sz w:val="20"/>
                <w:szCs w:val="20"/>
              </w:rPr>
            </w:pPr>
            <w:r>
              <w:rPr>
                <w:rFonts w:ascii="Arial" w:eastAsia="Arial" w:hAnsi="Arial" w:cs="Arial"/>
                <w:w w:val="89"/>
                <w:sz w:val="16"/>
                <w:szCs w:val="16"/>
              </w:rPr>
              <w:t>$</w:t>
            </w:r>
          </w:p>
        </w:tc>
        <w:tc>
          <w:tcPr>
            <w:tcW w:w="760" w:type="dxa"/>
            <w:vAlign w:val="bottom"/>
          </w:tcPr>
          <w:p w:rsidR="00237297" w:rsidRDefault="00D129D0">
            <w:pPr>
              <w:jc w:val="right"/>
              <w:rPr>
                <w:sz w:val="20"/>
                <w:szCs w:val="20"/>
              </w:rPr>
            </w:pPr>
            <w:r>
              <w:rPr>
                <w:rFonts w:ascii="Arial" w:eastAsia="Arial" w:hAnsi="Arial" w:cs="Arial"/>
                <w:sz w:val="16"/>
                <w:szCs w:val="16"/>
              </w:rPr>
              <w:t>3,477</w:t>
            </w:r>
          </w:p>
        </w:tc>
        <w:tc>
          <w:tcPr>
            <w:tcW w:w="160" w:type="dxa"/>
            <w:vAlign w:val="bottom"/>
          </w:tcPr>
          <w:p w:rsidR="00237297" w:rsidRDefault="00237297">
            <w:pPr>
              <w:rPr>
                <w:sz w:val="18"/>
                <w:szCs w:val="18"/>
              </w:rPr>
            </w:pPr>
          </w:p>
        </w:tc>
        <w:tc>
          <w:tcPr>
            <w:tcW w:w="360" w:type="dxa"/>
            <w:vAlign w:val="bottom"/>
          </w:tcPr>
          <w:p w:rsidR="00237297" w:rsidRDefault="00D129D0">
            <w:pPr>
              <w:ind w:right="179"/>
              <w:jc w:val="right"/>
              <w:rPr>
                <w:sz w:val="20"/>
                <w:szCs w:val="20"/>
              </w:rPr>
            </w:pPr>
            <w:r>
              <w:rPr>
                <w:rFonts w:ascii="Arial" w:eastAsia="Arial" w:hAnsi="Arial" w:cs="Arial"/>
                <w:w w:val="89"/>
                <w:sz w:val="16"/>
                <w:szCs w:val="16"/>
              </w:rPr>
              <w:t>$</w:t>
            </w:r>
          </w:p>
        </w:tc>
        <w:tc>
          <w:tcPr>
            <w:tcW w:w="900" w:type="dxa"/>
            <w:vAlign w:val="bottom"/>
          </w:tcPr>
          <w:p w:rsidR="00237297" w:rsidRDefault="00D129D0">
            <w:pPr>
              <w:jc w:val="right"/>
              <w:rPr>
                <w:sz w:val="20"/>
                <w:szCs w:val="20"/>
              </w:rPr>
            </w:pPr>
            <w:r>
              <w:rPr>
                <w:rFonts w:ascii="Arial" w:eastAsia="Arial" w:hAnsi="Arial" w:cs="Arial"/>
                <w:sz w:val="16"/>
                <w:szCs w:val="16"/>
              </w:rPr>
              <w:t>2,187</w:t>
            </w:r>
          </w:p>
        </w:tc>
      </w:tr>
      <w:tr w:rsidR="00237297">
        <w:trPr>
          <w:trHeight w:val="216"/>
        </w:trPr>
        <w:tc>
          <w:tcPr>
            <w:tcW w:w="6020" w:type="dxa"/>
            <w:vAlign w:val="bottom"/>
          </w:tcPr>
          <w:p w:rsidR="00237297" w:rsidRDefault="00D129D0">
            <w:pPr>
              <w:ind w:left="200"/>
              <w:rPr>
                <w:sz w:val="20"/>
                <w:szCs w:val="20"/>
              </w:rPr>
            </w:pPr>
            <w:r>
              <w:rPr>
                <w:rFonts w:ascii="Arial" w:eastAsia="Arial" w:hAnsi="Arial" w:cs="Arial"/>
                <w:sz w:val="16"/>
                <w:szCs w:val="16"/>
              </w:rPr>
              <w:t>Other, net</w:t>
            </w:r>
          </w:p>
        </w:tc>
        <w:tc>
          <w:tcPr>
            <w:tcW w:w="740" w:type="dxa"/>
            <w:tcBorders>
              <w:bottom w:val="single" w:sz="8" w:space="0" w:color="auto"/>
            </w:tcBorders>
            <w:vAlign w:val="bottom"/>
          </w:tcPr>
          <w:p w:rsidR="00237297" w:rsidRDefault="00237297">
            <w:pPr>
              <w:rPr>
                <w:sz w:val="18"/>
                <w:szCs w:val="18"/>
              </w:rPr>
            </w:pPr>
          </w:p>
        </w:tc>
        <w:tc>
          <w:tcPr>
            <w:tcW w:w="4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14</w:t>
            </w:r>
          </w:p>
        </w:tc>
        <w:tc>
          <w:tcPr>
            <w:tcW w:w="80" w:type="dxa"/>
            <w:vAlign w:val="bottom"/>
          </w:tcPr>
          <w:p w:rsidR="00237297" w:rsidRDefault="00237297">
            <w:pPr>
              <w:rPr>
                <w:sz w:val="18"/>
                <w:szCs w:val="18"/>
              </w:rPr>
            </w:pPr>
          </w:p>
        </w:tc>
        <w:tc>
          <w:tcPr>
            <w:tcW w:w="740" w:type="dxa"/>
            <w:tcBorders>
              <w:bottom w:val="single" w:sz="8" w:space="0" w:color="auto"/>
            </w:tcBorders>
            <w:vAlign w:val="bottom"/>
          </w:tcPr>
          <w:p w:rsidR="00237297" w:rsidRDefault="00237297">
            <w:pPr>
              <w:rPr>
                <w:sz w:val="18"/>
                <w:szCs w:val="18"/>
              </w:rPr>
            </w:pPr>
          </w:p>
        </w:tc>
        <w:tc>
          <w:tcPr>
            <w:tcW w:w="4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w:t>
            </w:r>
          </w:p>
        </w:tc>
        <w:tc>
          <w:tcPr>
            <w:tcW w:w="140" w:type="dxa"/>
            <w:vAlign w:val="bottom"/>
          </w:tcPr>
          <w:p w:rsidR="00237297" w:rsidRDefault="00237297">
            <w:pPr>
              <w:rPr>
                <w:sz w:val="18"/>
                <w:szCs w:val="18"/>
              </w:rPr>
            </w:pPr>
          </w:p>
        </w:tc>
        <w:tc>
          <w:tcPr>
            <w:tcW w:w="420" w:type="dxa"/>
            <w:tcBorders>
              <w:bottom w:val="single" w:sz="8" w:space="0" w:color="auto"/>
            </w:tcBorders>
            <w:vAlign w:val="bottom"/>
          </w:tcPr>
          <w:p w:rsidR="00237297" w:rsidRDefault="00237297">
            <w:pPr>
              <w:rPr>
                <w:sz w:val="18"/>
                <w:szCs w:val="18"/>
              </w:rPr>
            </w:pPr>
          </w:p>
        </w:tc>
        <w:tc>
          <w:tcPr>
            <w:tcW w:w="7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30</w:t>
            </w:r>
          </w:p>
        </w:tc>
        <w:tc>
          <w:tcPr>
            <w:tcW w:w="160" w:type="dxa"/>
            <w:vAlign w:val="bottom"/>
          </w:tcPr>
          <w:p w:rsidR="00237297" w:rsidRDefault="00237297">
            <w:pPr>
              <w:rPr>
                <w:sz w:val="18"/>
                <w:szCs w:val="18"/>
              </w:rPr>
            </w:pPr>
          </w:p>
        </w:tc>
        <w:tc>
          <w:tcPr>
            <w:tcW w:w="360" w:type="dxa"/>
            <w:tcBorders>
              <w:bottom w:val="single" w:sz="8" w:space="0" w:color="auto"/>
            </w:tcBorders>
            <w:vAlign w:val="bottom"/>
          </w:tcPr>
          <w:p w:rsidR="00237297" w:rsidRDefault="00237297">
            <w:pPr>
              <w:rPr>
                <w:sz w:val="18"/>
                <w:szCs w:val="18"/>
              </w:rPr>
            </w:pPr>
          </w:p>
        </w:tc>
        <w:tc>
          <w:tcPr>
            <w:tcW w:w="9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7</w:t>
            </w:r>
          </w:p>
        </w:tc>
      </w:tr>
      <w:tr w:rsidR="00237297">
        <w:trPr>
          <w:trHeight w:val="210"/>
        </w:trPr>
        <w:tc>
          <w:tcPr>
            <w:tcW w:w="6020" w:type="dxa"/>
            <w:vAlign w:val="bottom"/>
          </w:tcPr>
          <w:p w:rsidR="00237297" w:rsidRDefault="00D129D0">
            <w:pPr>
              <w:ind w:left="460"/>
              <w:rPr>
                <w:sz w:val="20"/>
                <w:szCs w:val="20"/>
              </w:rPr>
            </w:pPr>
            <w:r>
              <w:rPr>
                <w:rFonts w:ascii="Arial" w:eastAsia="Arial" w:hAnsi="Arial" w:cs="Arial"/>
                <w:sz w:val="16"/>
                <w:szCs w:val="16"/>
              </w:rPr>
              <w:t>Total revenues and non-operating income</w:t>
            </w:r>
          </w:p>
        </w:tc>
        <w:tc>
          <w:tcPr>
            <w:tcW w:w="740" w:type="dxa"/>
            <w:tcBorders>
              <w:bottom w:val="single" w:sz="8" w:space="0" w:color="auto"/>
            </w:tcBorders>
            <w:vAlign w:val="bottom"/>
          </w:tcPr>
          <w:p w:rsidR="00237297" w:rsidRDefault="00237297">
            <w:pPr>
              <w:rPr>
                <w:sz w:val="18"/>
                <w:szCs w:val="18"/>
              </w:rPr>
            </w:pPr>
          </w:p>
        </w:tc>
        <w:tc>
          <w:tcPr>
            <w:tcW w:w="460" w:type="dxa"/>
            <w:tcBorders>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1,593</w:t>
            </w:r>
          </w:p>
        </w:tc>
        <w:tc>
          <w:tcPr>
            <w:tcW w:w="80" w:type="dxa"/>
            <w:vAlign w:val="bottom"/>
          </w:tcPr>
          <w:p w:rsidR="00237297" w:rsidRDefault="00237297">
            <w:pPr>
              <w:rPr>
                <w:sz w:val="18"/>
                <w:szCs w:val="18"/>
              </w:rPr>
            </w:pPr>
          </w:p>
        </w:tc>
        <w:tc>
          <w:tcPr>
            <w:tcW w:w="740" w:type="dxa"/>
            <w:tcBorders>
              <w:bottom w:val="single" w:sz="8" w:space="0" w:color="auto"/>
            </w:tcBorders>
            <w:vAlign w:val="bottom"/>
          </w:tcPr>
          <w:p w:rsidR="00237297" w:rsidRDefault="00237297">
            <w:pPr>
              <w:rPr>
                <w:sz w:val="18"/>
                <w:szCs w:val="18"/>
              </w:rPr>
            </w:pPr>
          </w:p>
        </w:tc>
        <w:tc>
          <w:tcPr>
            <w:tcW w:w="4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832</w:t>
            </w:r>
          </w:p>
        </w:tc>
        <w:tc>
          <w:tcPr>
            <w:tcW w:w="140" w:type="dxa"/>
            <w:vAlign w:val="bottom"/>
          </w:tcPr>
          <w:p w:rsidR="00237297" w:rsidRDefault="00237297">
            <w:pPr>
              <w:rPr>
                <w:sz w:val="18"/>
                <w:szCs w:val="18"/>
              </w:rPr>
            </w:pPr>
          </w:p>
        </w:tc>
        <w:tc>
          <w:tcPr>
            <w:tcW w:w="420" w:type="dxa"/>
            <w:tcBorders>
              <w:bottom w:val="single" w:sz="8" w:space="0" w:color="auto"/>
            </w:tcBorders>
            <w:vAlign w:val="bottom"/>
          </w:tcPr>
          <w:p w:rsidR="00237297" w:rsidRDefault="00237297">
            <w:pPr>
              <w:rPr>
                <w:sz w:val="18"/>
                <w:szCs w:val="18"/>
              </w:rPr>
            </w:pPr>
          </w:p>
        </w:tc>
        <w:tc>
          <w:tcPr>
            <w:tcW w:w="7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3,507</w:t>
            </w:r>
          </w:p>
        </w:tc>
        <w:tc>
          <w:tcPr>
            <w:tcW w:w="160" w:type="dxa"/>
            <w:vAlign w:val="bottom"/>
          </w:tcPr>
          <w:p w:rsidR="00237297" w:rsidRDefault="00237297">
            <w:pPr>
              <w:rPr>
                <w:sz w:val="18"/>
                <w:szCs w:val="18"/>
              </w:rPr>
            </w:pPr>
          </w:p>
        </w:tc>
        <w:tc>
          <w:tcPr>
            <w:tcW w:w="360" w:type="dxa"/>
            <w:tcBorders>
              <w:bottom w:val="single" w:sz="8" w:space="0" w:color="auto"/>
            </w:tcBorders>
            <w:vAlign w:val="bottom"/>
          </w:tcPr>
          <w:p w:rsidR="00237297" w:rsidRDefault="00237297">
            <w:pPr>
              <w:rPr>
                <w:sz w:val="18"/>
                <w:szCs w:val="18"/>
              </w:rPr>
            </w:pPr>
          </w:p>
        </w:tc>
        <w:tc>
          <w:tcPr>
            <w:tcW w:w="9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2,194</w:t>
            </w:r>
          </w:p>
        </w:tc>
      </w:tr>
      <w:tr w:rsidR="00237297">
        <w:trPr>
          <w:trHeight w:val="196"/>
        </w:trPr>
        <w:tc>
          <w:tcPr>
            <w:tcW w:w="6020" w:type="dxa"/>
            <w:vAlign w:val="bottom"/>
          </w:tcPr>
          <w:p w:rsidR="00237297" w:rsidRDefault="00D129D0">
            <w:pPr>
              <w:rPr>
                <w:sz w:val="20"/>
                <w:szCs w:val="20"/>
              </w:rPr>
            </w:pPr>
            <w:r>
              <w:rPr>
                <w:rFonts w:ascii="Arial" w:eastAsia="Arial" w:hAnsi="Arial" w:cs="Arial"/>
                <w:b/>
                <w:bCs/>
                <w:sz w:val="16"/>
                <w:szCs w:val="16"/>
              </w:rPr>
              <w:t>Costs and Expenses</w:t>
            </w:r>
          </w:p>
        </w:tc>
        <w:tc>
          <w:tcPr>
            <w:tcW w:w="740" w:type="dxa"/>
            <w:vAlign w:val="bottom"/>
          </w:tcPr>
          <w:p w:rsidR="00237297" w:rsidRDefault="00237297">
            <w:pPr>
              <w:rPr>
                <w:sz w:val="17"/>
                <w:szCs w:val="17"/>
              </w:rPr>
            </w:pPr>
          </w:p>
        </w:tc>
        <w:tc>
          <w:tcPr>
            <w:tcW w:w="460" w:type="dxa"/>
            <w:vAlign w:val="bottom"/>
          </w:tcPr>
          <w:p w:rsidR="00237297" w:rsidRDefault="00237297">
            <w:pPr>
              <w:rPr>
                <w:sz w:val="17"/>
                <w:szCs w:val="17"/>
              </w:rPr>
            </w:pPr>
          </w:p>
        </w:tc>
        <w:tc>
          <w:tcPr>
            <w:tcW w:w="80" w:type="dxa"/>
            <w:vAlign w:val="bottom"/>
          </w:tcPr>
          <w:p w:rsidR="00237297" w:rsidRDefault="00237297">
            <w:pPr>
              <w:rPr>
                <w:sz w:val="17"/>
                <w:szCs w:val="17"/>
              </w:rPr>
            </w:pPr>
          </w:p>
        </w:tc>
        <w:tc>
          <w:tcPr>
            <w:tcW w:w="740" w:type="dxa"/>
            <w:vAlign w:val="bottom"/>
          </w:tcPr>
          <w:p w:rsidR="00237297" w:rsidRDefault="00237297">
            <w:pPr>
              <w:rPr>
                <w:sz w:val="17"/>
                <w:szCs w:val="17"/>
              </w:rPr>
            </w:pPr>
          </w:p>
        </w:tc>
        <w:tc>
          <w:tcPr>
            <w:tcW w:w="440" w:type="dxa"/>
            <w:vAlign w:val="bottom"/>
          </w:tcPr>
          <w:p w:rsidR="00237297" w:rsidRDefault="00237297">
            <w:pPr>
              <w:rPr>
                <w:sz w:val="17"/>
                <w:szCs w:val="17"/>
              </w:rPr>
            </w:pPr>
          </w:p>
        </w:tc>
        <w:tc>
          <w:tcPr>
            <w:tcW w:w="140" w:type="dxa"/>
            <w:vAlign w:val="bottom"/>
          </w:tcPr>
          <w:p w:rsidR="00237297" w:rsidRDefault="00237297">
            <w:pPr>
              <w:rPr>
                <w:sz w:val="17"/>
                <w:szCs w:val="17"/>
              </w:rPr>
            </w:pPr>
          </w:p>
        </w:tc>
        <w:tc>
          <w:tcPr>
            <w:tcW w:w="420" w:type="dxa"/>
            <w:vAlign w:val="bottom"/>
          </w:tcPr>
          <w:p w:rsidR="00237297" w:rsidRDefault="00237297">
            <w:pPr>
              <w:rPr>
                <w:sz w:val="17"/>
                <w:szCs w:val="17"/>
              </w:rPr>
            </w:pPr>
          </w:p>
        </w:tc>
        <w:tc>
          <w:tcPr>
            <w:tcW w:w="760" w:type="dxa"/>
            <w:vAlign w:val="bottom"/>
          </w:tcPr>
          <w:p w:rsidR="00237297" w:rsidRDefault="00237297">
            <w:pPr>
              <w:rPr>
                <w:sz w:val="17"/>
                <w:szCs w:val="17"/>
              </w:rPr>
            </w:pPr>
          </w:p>
        </w:tc>
        <w:tc>
          <w:tcPr>
            <w:tcW w:w="160" w:type="dxa"/>
            <w:vAlign w:val="bottom"/>
          </w:tcPr>
          <w:p w:rsidR="00237297" w:rsidRDefault="00237297">
            <w:pPr>
              <w:rPr>
                <w:sz w:val="17"/>
                <w:szCs w:val="17"/>
              </w:rPr>
            </w:pPr>
          </w:p>
        </w:tc>
        <w:tc>
          <w:tcPr>
            <w:tcW w:w="360" w:type="dxa"/>
            <w:vAlign w:val="bottom"/>
          </w:tcPr>
          <w:p w:rsidR="00237297" w:rsidRDefault="00237297">
            <w:pPr>
              <w:rPr>
                <w:sz w:val="17"/>
                <w:szCs w:val="17"/>
              </w:rPr>
            </w:pPr>
          </w:p>
        </w:tc>
        <w:tc>
          <w:tcPr>
            <w:tcW w:w="900" w:type="dxa"/>
            <w:vAlign w:val="bottom"/>
          </w:tcPr>
          <w:p w:rsidR="00237297" w:rsidRDefault="00237297">
            <w:pPr>
              <w:rPr>
                <w:sz w:val="17"/>
                <w:szCs w:val="17"/>
              </w:rPr>
            </w:pPr>
          </w:p>
        </w:tc>
      </w:tr>
      <w:tr w:rsidR="00237297">
        <w:trPr>
          <w:trHeight w:val="216"/>
        </w:trPr>
        <w:tc>
          <w:tcPr>
            <w:tcW w:w="6020" w:type="dxa"/>
            <w:vAlign w:val="bottom"/>
          </w:tcPr>
          <w:p w:rsidR="00237297" w:rsidRDefault="00D129D0">
            <w:pPr>
              <w:ind w:left="200"/>
              <w:rPr>
                <w:sz w:val="20"/>
                <w:szCs w:val="20"/>
              </w:rPr>
            </w:pPr>
            <w:r>
              <w:rPr>
                <w:rFonts w:ascii="Arial" w:eastAsia="Arial" w:hAnsi="Arial" w:cs="Arial"/>
                <w:sz w:val="16"/>
                <w:szCs w:val="16"/>
              </w:rPr>
              <w:t>Marketing, including purchased oil and gas</w:t>
            </w:r>
          </w:p>
        </w:tc>
        <w:tc>
          <w:tcPr>
            <w:tcW w:w="740" w:type="dxa"/>
            <w:vAlign w:val="bottom"/>
          </w:tcPr>
          <w:p w:rsidR="00237297" w:rsidRDefault="00237297">
            <w:pPr>
              <w:rPr>
                <w:sz w:val="18"/>
                <w:szCs w:val="18"/>
              </w:rPr>
            </w:pPr>
          </w:p>
        </w:tc>
        <w:tc>
          <w:tcPr>
            <w:tcW w:w="460" w:type="dxa"/>
            <w:vAlign w:val="bottom"/>
          </w:tcPr>
          <w:p w:rsidR="00237297" w:rsidRDefault="00D129D0">
            <w:pPr>
              <w:jc w:val="right"/>
              <w:rPr>
                <w:sz w:val="20"/>
                <w:szCs w:val="20"/>
              </w:rPr>
            </w:pPr>
            <w:r>
              <w:rPr>
                <w:rFonts w:ascii="Arial" w:eastAsia="Arial" w:hAnsi="Arial" w:cs="Arial"/>
                <w:sz w:val="16"/>
                <w:szCs w:val="16"/>
              </w:rPr>
              <w:t>343</w:t>
            </w:r>
          </w:p>
        </w:tc>
        <w:tc>
          <w:tcPr>
            <w:tcW w:w="8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97</w:t>
            </w:r>
          </w:p>
        </w:tc>
        <w:tc>
          <w:tcPr>
            <w:tcW w:w="140" w:type="dxa"/>
            <w:vAlign w:val="bottom"/>
          </w:tcPr>
          <w:p w:rsidR="00237297" w:rsidRDefault="00237297">
            <w:pPr>
              <w:rPr>
                <w:sz w:val="18"/>
                <w:szCs w:val="18"/>
              </w:rPr>
            </w:pPr>
          </w:p>
        </w:tc>
        <w:tc>
          <w:tcPr>
            <w:tcW w:w="42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885</w:t>
            </w:r>
          </w:p>
        </w:tc>
        <w:tc>
          <w:tcPr>
            <w:tcW w:w="160" w:type="dxa"/>
            <w:vAlign w:val="bottom"/>
          </w:tcPr>
          <w:p w:rsidR="00237297" w:rsidRDefault="00237297">
            <w:pPr>
              <w:rPr>
                <w:sz w:val="18"/>
                <w:szCs w:val="18"/>
              </w:rPr>
            </w:pPr>
          </w:p>
        </w:tc>
        <w:tc>
          <w:tcPr>
            <w:tcW w:w="36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522</w:t>
            </w:r>
          </w:p>
        </w:tc>
      </w:tr>
      <w:tr w:rsidR="00237297">
        <w:trPr>
          <w:trHeight w:val="216"/>
        </w:trPr>
        <w:tc>
          <w:tcPr>
            <w:tcW w:w="6020" w:type="dxa"/>
            <w:vAlign w:val="bottom"/>
          </w:tcPr>
          <w:p w:rsidR="00237297" w:rsidRDefault="00D129D0">
            <w:pPr>
              <w:ind w:left="200"/>
              <w:rPr>
                <w:sz w:val="20"/>
                <w:szCs w:val="20"/>
              </w:rPr>
            </w:pPr>
            <w:r>
              <w:rPr>
                <w:rFonts w:ascii="Arial" w:eastAsia="Arial" w:hAnsi="Arial" w:cs="Arial"/>
                <w:sz w:val="16"/>
                <w:szCs w:val="16"/>
              </w:rPr>
              <w:t>Operating costs and expenses</w:t>
            </w:r>
          </w:p>
        </w:tc>
        <w:tc>
          <w:tcPr>
            <w:tcW w:w="740" w:type="dxa"/>
            <w:vAlign w:val="bottom"/>
          </w:tcPr>
          <w:p w:rsidR="00237297" w:rsidRDefault="00237297">
            <w:pPr>
              <w:rPr>
                <w:sz w:val="18"/>
                <w:szCs w:val="18"/>
              </w:rPr>
            </w:pPr>
          </w:p>
        </w:tc>
        <w:tc>
          <w:tcPr>
            <w:tcW w:w="460" w:type="dxa"/>
            <w:vAlign w:val="bottom"/>
          </w:tcPr>
          <w:p w:rsidR="00237297" w:rsidRDefault="00D129D0">
            <w:pPr>
              <w:jc w:val="right"/>
              <w:rPr>
                <w:sz w:val="20"/>
                <w:szCs w:val="20"/>
              </w:rPr>
            </w:pPr>
            <w:r>
              <w:rPr>
                <w:rFonts w:ascii="Arial" w:eastAsia="Arial" w:hAnsi="Arial" w:cs="Arial"/>
                <w:sz w:val="16"/>
                <w:szCs w:val="16"/>
              </w:rPr>
              <w:t>254</w:t>
            </w:r>
          </w:p>
        </w:tc>
        <w:tc>
          <w:tcPr>
            <w:tcW w:w="8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203</w:t>
            </w:r>
          </w:p>
        </w:tc>
        <w:tc>
          <w:tcPr>
            <w:tcW w:w="140" w:type="dxa"/>
            <w:vAlign w:val="bottom"/>
          </w:tcPr>
          <w:p w:rsidR="00237297" w:rsidRDefault="00237297">
            <w:pPr>
              <w:rPr>
                <w:sz w:val="18"/>
                <w:szCs w:val="18"/>
              </w:rPr>
            </w:pPr>
          </w:p>
        </w:tc>
        <w:tc>
          <w:tcPr>
            <w:tcW w:w="42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462</w:t>
            </w:r>
          </w:p>
        </w:tc>
        <w:tc>
          <w:tcPr>
            <w:tcW w:w="160" w:type="dxa"/>
            <w:vAlign w:val="bottom"/>
          </w:tcPr>
          <w:p w:rsidR="00237297" w:rsidRDefault="00237297">
            <w:pPr>
              <w:rPr>
                <w:sz w:val="18"/>
                <w:szCs w:val="18"/>
              </w:rPr>
            </w:pPr>
          </w:p>
        </w:tc>
        <w:tc>
          <w:tcPr>
            <w:tcW w:w="36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417</w:t>
            </w:r>
          </w:p>
        </w:tc>
      </w:tr>
      <w:tr w:rsidR="00237297">
        <w:trPr>
          <w:trHeight w:val="216"/>
        </w:trPr>
        <w:tc>
          <w:tcPr>
            <w:tcW w:w="6020" w:type="dxa"/>
            <w:vAlign w:val="bottom"/>
          </w:tcPr>
          <w:p w:rsidR="00237297" w:rsidRDefault="00D129D0">
            <w:pPr>
              <w:ind w:left="200"/>
              <w:rPr>
                <w:sz w:val="20"/>
                <w:szCs w:val="20"/>
              </w:rPr>
            </w:pPr>
            <w:r>
              <w:rPr>
                <w:rFonts w:ascii="Arial" w:eastAsia="Arial" w:hAnsi="Arial" w:cs="Arial"/>
                <w:sz w:val="16"/>
                <w:szCs w:val="16"/>
              </w:rPr>
              <w:t>Production and severance taxes</w:t>
            </w:r>
          </w:p>
        </w:tc>
        <w:tc>
          <w:tcPr>
            <w:tcW w:w="740" w:type="dxa"/>
            <w:vAlign w:val="bottom"/>
          </w:tcPr>
          <w:p w:rsidR="00237297" w:rsidRDefault="00237297">
            <w:pPr>
              <w:rPr>
                <w:sz w:val="18"/>
                <w:szCs w:val="18"/>
              </w:rPr>
            </w:pPr>
          </w:p>
        </w:tc>
        <w:tc>
          <w:tcPr>
            <w:tcW w:w="460" w:type="dxa"/>
            <w:vAlign w:val="bottom"/>
          </w:tcPr>
          <w:p w:rsidR="00237297" w:rsidRDefault="00D129D0">
            <w:pPr>
              <w:jc w:val="right"/>
              <w:rPr>
                <w:sz w:val="20"/>
                <w:szCs w:val="20"/>
              </w:rPr>
            </w:pPr>
            <w:r>
              <w:rPr>
                <w:rFonts w:ascii="Arial" w:eastAsia="Arial" w:hAnsi="Arial" w:cs="Arial"/>
                <w:sz w:val="16"/>
                <w:szCs w:val="16"/>
              </w:rPr>
              <w:t>44</w:t>
            </w:r>
          </w:p>
        </w:tc>
        <w:tc>
          <w:tcPr>
            <w:tcW w:w="8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16</w:t>
            </w:r>
          </w:p>
        </w:tc>
        <w:tc>
          <w:tcPr>
            <w:tcW w:w="140" w:type="dxa"/>
            <w:vAlign w:val="bottom"/>
          </w:tcPr>
          <w:p w:rsidR="00237297" w:rsidRDefault="00237297">
            <w:pPr>
              <w:rPr>
                <w:sz w:val="18"/>
                <w:szCs w:val="18"/>
              </w:rPr>
            </w:pPr>
          </w:p>
        </w:tc>
        <w:tc>
          <w:tcPr>
            <w:tcW w:w="42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81</w:t>
            </w:r>
          </w:p>
        </w:tc>
        <w:tc>
          <w:tcPr>
            <w:tcW w:w="160" w:type="dxa"/>
            <w:vAlign w:val="bottom"/>
          </w:tcPr>
          <w:p w:rsidR="00237297" w:rsidRDefault="00237297">
            <w:pPr>
              <w:rPr>
                <w:sz w:val="18"/>
                <w:szCs w:val="18"/>
              </w:rPr>
            </w:pPr>
          </w:p>
        </w:tc>
        <w:tc>
          <w:tcPr>
            <w:tcW w:w="36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58</w:t>
            </w:r>
          </w:p>
        </w:tc>
      </w:tr>
      <w:tr w:rsidR="00237297">
        <w:trPr>
          <w:trHeight w:val="216"/>
        </w:trPr>
        <w:tc>
          <w:tcPr>
            <w:tcW w:w="6020" w:type="dxa"/>
            <w:vAlign w:val="bottom"/>
          </w:tcPr>
          <w:p w:rsidR="00237297" w:rsidRDefault="00D129D0">
            <w:pPr>
              <w:ind w:left="200"/>
              <w:rPr>
                <w:sz w:val="20"/>
                <w:szCs w:val="20"/>
              </w:rPr>
            </w:pPr>
            <w:r>
              <w:rPr>
                <w:rFonts w:ascii="Arial" w:eastAsia="Arial" w:hAnsi="Arial" w:cs="Arial"/>
                <w:sz w:val="16"/>
                <w:szCs w:val="16"/>
              </w:rPr>
              <w:t>Midstream tariffs</w:t>
            </w:r>
          </w:p>
        </w:tc>
        <w:tc>
          <w:tcPr>
            <w:tcW w:w="740" w:type="dxa"/>
            <w:vAlign w:val="bottom"/>
          </w:tcPr>
          <w:p w:rsidR="00237297" w:rsidRDefault="00237297">
            <w:pPr>
              <w:rPr>
                <w:sz w:val="18"/>
                <w:szCs w:val="18"/>
              </w:rPr>
            </w:pPr>
          </w:p>
        </w:tc>
        <w:tc>
          <w:tcPr>
            <w:tcW w:w="460" w:type="dxa"/>
            <w:vAlign w:val="bottom"/>
          </w:tcPr>
          <w:p w:rsidR="00237297" w:rsidRDefault="00D129D0">
            <w:pPr>
              <w:jc w:val="right"/>
              <w:rPr>
                <w:sz w:val="20"/>
                <w:szCs w:val="20"/>
              </w:rPr>
            </w:pPr>
            <w:r>
              <w:rPr>
                <w:rFonts w:ascii="Arial" w:eastAsia="Arial" w:hAnsi="Arial" w:cs="Arial"/>
                <w:sz w:val="16"/>
                <w:szCs w:val="16"/>
              </w:rPr>
              <w:t>270</w:t>
            </w:r>
          </w:p>
        </w:tc>
        <w:tc>
          <w:tcPr>
            <w:tcW w:w="8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225</w:t>
            </w:r>
          </w:p>
        </w:tc>
        <w:tc>
          <w:tcPr>
            <w:tcW w:w="140" w:type="dxa"/>
            <w:vAlign w:val="bottom"/>
          </w:tcPr>
          <w:p w:rsidR="00237297" w:rsidRDefault="00237297">
            <w:pPr>
              <w:rPr>
                <w:sz w:val="18"/>
                <w:szCs w:val="18"/>
              </w:rPr>
            </w:pPr>
          </w:p>
        </w:tc>
        <w:tc>
          <w:tcPr>
            <w:tcW w:w="42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532</w:t>
            </w:r>
          </w:p>
        </w:tc>
        <w:tc>
          <w:tcPr>
            <w:tcW w:w="160" w:type="dxa"/>
            <w:vAlign w:val="bottom"/>
          </w:tcPr>
          <w:p w:rsidR="00237297" w:rsidRDefault="00237297">
            <w:pPr>
              <w:rPr>
                <w:sz w:val="18"/>
                <w:szCs w:val="18"/>
              </w:rPr>
            </w:pPr>
          </w:p>
        </w:tc>
        <w:tc>
          <w:tcPr>
            <w:tcW w:w="36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466</w:t>
            </w:r>
          </w:p>
        </w:tc>
      </w:tr>
      <w:tr w:rsidR="00237297">
        <w:trPr>
          <w:trHeight w:val="216"/>
        </w:trPr>
        <w:tc>
          <w:tcPr>
            <w:tcW w:w="6020" w:type="dxa"/>
            <w:vAlign w:val="bottom"/>
          </w:tcPr>
          <w:p w:rsidR="00237297" w:rsidRDefault="00D129D0">
            <w:pPr>
              <w:ind w:left="200"/>
              <w:rPr>
                <w:sz w:val="20"/>
                <w:szCs w:val="20"/>
              </w:rPr>
            </w:pPr>
            <w:r>
              <w:rPr>
                <w:rFonts w:ascii="Arial" w:eastAsia="Arial" w:hAnsi="Arial" w:cs="Arial"/>
                <w:sz w:val="16"/>
                <w:szCs w:val="16"/>
              </w:rPr>
              <w:t>Exploration expenses, including dry holes and lease impairment</w:t>
            </w:r>
          </w:p>
        </w:tc>
        <w:tc>
          <w:tcPr>
            <w:tcW w:w="740" w:type="dxa"/>
            <w:vAlign w:val="bottom"/>
          </w:tcPr>
          <w:p w:rsidR="00237297" w:rsidRDefault="00237297">
            <w:pPr>
              <w:rPr>
                <w:sz w:val="18"/>
                <w:szCs w:val="18"/>
              </w:rPr>
            </w:pPr>
          </w:p>
        </w:tc>
        <w:tc>
          <w:tcPr>
            <w:tcW w:w="460" w:type="dxa"/>
            <w:vAlign w:val="bottom"/>
          </w:tcPr>
          <w:p w:rsidR="00237297" w:rsidRDefault="00D129D0">
            <w:pPr>
              <w:jc w:val="right"/>
              <w:rPr>
                <w:sz w:val="20"/>
                <w:szCs w:val="20"/>
              </w:rPr>
            </w:pPr>
            <w:r>
              <w:rPr>
                <w:rFonts w:ascii="Arial" w:eastAsia="Arial" w:hAnsi="Arial" w:cs="Arial"/>
                <w:sz w:val="16"/>
                <w:szCs w:val="16"/>
              </w:rPr>
              <w:t>48</w:t>
            </w:r>
          </w:p>
        </w:tc>
        <w:tc>
          <w:tcPr>
            <w:tcW w:w="8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31</w:t>
            </w:r>
          </w:p>
        </w:tc>
        <w:tc>
          <w:tcPr>
            <w:tcW w:w="140" w:type="dxa"/>
            <w:vAlign w:val="bottom"/>
          </w:tcPr>
          <w:p w:rsidR="00237297" w:rsidRDefault="00237297">
            <w:pPr>
              <w:rPr>
                <w:sz w:val="18"/>
                <w:szCs w:val="18"/>
              </w:rPr>
            </w:pPr>
          </w:p>
        </w:tc>
        <w:tc>
          <w:tcPr>
            <w:tcW w:w="42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81</w:t>
            </w:r>
          </w:p>
        </w:tc>
        <w:tc>
          <w:tcPr>
            <w:tcW w:w="160" w:type="dxa"/>
            <w:vAlign w:val="bottom"/>
          </w:tcPr>
          <w:p w:rsidR="00237297" w:rsidRDefault="00237297">
            <w:pPr>
              <w:rPr>
                <w:sz w:val="18"/>
                <w:szCs w:val="18"/>
              </w:rPr>
            </w:pPr>
          </w:p>
        </w:tc>
        <w:tc>
          <w:tcPr>
            <w:tcW w:w="36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220</w:t>
            </w:r>
          </w:p>
        </w:tc>
      </w:tr>
      <w:tr w:rsidR="00237297">
        <w:trPr>
          <w:trHeight w:val="216"/>
        </w:trPr>
        <w:tc>
          <w:tcPr>
            <w:tcW w:w="6020" w:type="dxa"/>
            <w:vAlign w:val="bottom"/>
          </w:tcPr>
          <w:p w:rsidR="00237297" w:rsidRDefault="00D129D0">
            <w:pPr>
              <w:ind w:left="200"/>
              <w:rPr>
                <w:sz w:val="20"/>
                <w:szCs w:val="20"/>
              </w:rPr>
            </w:pPr>
            <w:r>
              <w:rPr>
                <w:rFonts w:ascii="Arial" w:eastAsia="Arial" w:hAnsi="Arial" w:cs="Arial"/>
                <w:sz w:val="16"/>
                <w:szCs w:val="16"/>
              </w:rPr>
              <w:t>General and administrative expenses</w:t>
            </w:r>
          </w:p>
        </w:tc>
        <w:tc>
          <w:tcPr>
            <w:tcW w:w="740" w:type="dxa"/>
            <w:vAlign w:val="bottom"/>
          </w:tcPr>
          <w:p w:rsidR="00237297" w:rsidRDefault="00237297">
            <w:pPr>
              <w:rPr>
                <w:sz w:val="18"/>
                <w:szCs w:val="18"/>
              </w:rPr>
            </w:pPr>
          </w:p>
        </w:tc>
        <w:tc>
          <w:tcPr>
            <w:tcW w:w="460" w:type="dxa"/>
            <w:vAlign w:val="bottom"/>
          </w:tcPr>
          <w:p w:rsidR="00237297" w:rsidRDefault="00D129D0">
            <w:pPr>
              <w:jc w:val="right"/>
              <w:rPr>
                <w:sz w:val="20"/>
                <w:szCs w:val="20"/>
              </w:rPr>
            </w:pPr>
            <w:r>
              <w:rPr>
                <w:rFonts w:ascii="Arial" w:eastAsia="Arial" w:hAnsi="Arial" w:cs="Arial"/>
                <w:sz w:val="16"/>
                <w:szCs w:val="16"/>
              </w:rPr>
              <w:t>49</w:t>
            </w:r>
          </w:p>
        </w:tc>
        <w:tc>
          <w:tcPr>
            <w:tcW w:w="8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50</w:t>
            </w:r>
          </w:p>
        </w:tc>
        <w:tc>
          <w:tcPr>
            <w:tcW w:w="140" w:type="dxa"/>
            <w:vAlign w:val="bottom"/>
          </w:tcPr>
          <w:p w:rsidR="00237297" w:rsidRDefault="00237297">
            <w:pPr>
              <w:rPr>
                <w:sz w:val="18"/>
                <w:szCs w:val="18"/>
              </w:rPr>
            </w:pPr>
          </w:p>
        </w:tc>
        <w:tc>
          <w:tcPr>
            <w:tcW w:w="42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98</w:t>
            </w:r>
          </w:p>
        </w:tc>
        <w:tc>
          <w:tcPr>
            <w:tcW w:w="160" w:type="dxa"/>
            <w:vAlign w:val="bottom"/>
          </w:tcPr>
          <w:p w:rsidR="00237297" w:rsidRDefault="00237297">
            <w:pPr>
              <w:rPr>
                <w:sz w:val="18"/>
                <w:szCs w:val="18"/>
              </w:rPr>
            </w:pPr>
          </w:p>
        </w:tc>
        <w:tc>
          <w:tcPr>
            <w:tcW w:w="36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102</w:t>
            </w:r>
          </w:p>
        </w:tc>
      </w:tr>
      <w:tr w:rsidR="00237297">
        <w:trPr>
          <w:trHeight w:val="216"/>
        </w:trPr>
        <w:tc>
          <w:tcPr>
            <w:tcW w:w="6020" w:type="dxa"/>
            <w:vAlign w:val="bottom"/>
          </w:tcPr>
          <w:p w:rsidR="00237297" w:rsidRDefault="00D129D0">
            <w:pPr>
              <w:ind w:left="200"/>
              <w:rPr>
                <w:sz w:val="20"/>
                <w:szCs w:val="20"/>
              </w:rPr>
            </w:pPr>
            <w:r>
              <w:rPr>
                <w:rFonts w:ascii="Arial" w:eastAsia="Arial" w:hAnsi="Arial" w:cs="Arial"/>
                <w:sz w:val="16"/>
                <w:szCs w:val="16"/>
              </w:rPr>
              <w:t>Depreciation, depletion and amortization</w:t>
            </w:r>
          </w:p>
        </w:tc>
        <w:tc>
          <w:tcPr>
            <w:tcW w:w="740" w:type="dxa"/>
            <w:vAlign w:val="bottom"/>
          </w:tcPr>
          <w:p w:rsidR="00237297" w:rsidRDefault="00237297">
            <w:pPr>
              <w:rPr>
                <w:sz w:val="18"/>
                <w:szCs w:val="18"/>
              </w:rPr>
            </w:pPr>
          </w:p>
        </w:tc>
        <w:tc>
          <w:tcPr>
            <w:tcW w:w="460" w:type="dxa"/>
            <w:vAlign w:val="bottom"/>
          </w:tcPr>
          <w:p w:rsidR="00237297" w:rsidRDefault="00D129D0">
            <w:pPr>
              <w:jc w:val="right"/>
              <w:rPr>
                <w:sz w:val="20"/>
                <w:szCs w:val="20"/>
              </w:rPr>
            </w:pPr>
            <w:r>
              <w:rPr>
                <w:rFonts w:ascii="Arial" w:eastAsia="Arial" w:hAnsi="Arial" w:cs="Arial"/>
                <w:sz w:val="16"/>
                <w:szCs w:val="16"/>
              </w:rPr>
              <w:t>344</w:t>
            </w:r>
          </w:p>
        </w:tc>
        <w:tc>
          <w:tcPr>
            <w:tcW w:w="8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470</w:t>
            </w:r>
          </w:p>
        </w:tc>
        <w:tc>
          <w:tcPr>
            <w:tcW w:w="140" w:type="dxa"/>
            <w:vAlign w:val="bottom"/>
          </w:tcPr>
          <w:p w:rsidR="00237297" w:rsidRDefault="00237297">
            <w:pPr>
              <w:rPr>
                <w:sz w:val="18"/>
                <w:szCs w:val="18"/>
              </w:rPr>
            </w:pPr>
          </w:p>
        </w:tc>
        <w:tc>
          <w:tcPr>
            <w:tcW w:w="42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699</w:t>
            </w:r>
          </w:p>
        </w:tc>
        <w:tc>
          <w:tcPr>
            <w:tcW w:w="160" w:type="dxa"/>
            <w:vAlign w:val="bottom"/>
          </w:tcPr>
          <w:p w:rsidR="00237297" w:rsidRDefault="00237297">
            <w:pPr>
              <w:rPr>
                <w:sz w:val="18"/>
                <w:szCs w:val="18"/>
              </w:rPr>
            </w:pPr>
          </w:p>
        </w:tc>
        <w:tc>
          <w:tcPr>
            <w:tcW w:w="36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991</w:t>
            </w:r>
          </w:p>
        </w:tc>
      </w:tr>
      <w:tr w:rsidR="00237297">
        <w:trPr>
          <w:trHeight w:val="216"/>
        </w:trPr>
        <w:tc>
          <w:tcPr>
            <w:tcW w:w="6020" w:type="dxa"/>
            <w:vAlign w:val="bottom"/>
          </w:tcPr>
          <w:p w:rsidR="00237297" w:rsidRDefault="00D129D0">
            <w:pPr>
              <w:ind w:left="200"/>
              <w:rPr>
                <w:sz w:val="20"/>
                <w:szCs w:val="20"/>
              </w:rPr>
            </w:pPr>
            <w:r>
              <w:rPr>
                <w:rFonts w:ascii="Arial" w:eastAsia="Arial" w:hAnsi="Arial" w:cs="Arial"/>
                <w:sz w:val="16"/>
                <w:szCs w:val="16"/>
              </w:rPr>
              <w:t>Impairment and other</w:t>
            </w:r>
          </w:p>
        </w:tc>
        <w:tc>
          <w:tcPr>
            <w:tcW w:w="740" w:type="dxa"/>
            <w:vAlign w:val="bottom"/>
          </w:tcPr>
          <w:p w:rsidR="00237297" w:rsidRDefault="00237297">
            <w:pPr>
              <w:rPr>
                <w:sz w:val="18"/>
                <w:szCs w:val="18"/>
              </w:rPr>
            </w:pPr>
          </w:p>
        </w:tc>
        <w:tc>
          <w:tcPr>
            <w:tcW w:w="460" w:type="dxa"/>
            <w:vAlign w:val="bottom"/>
          </w:tcPr>
          <w:p w:rsidR="00237297" w:rsidRDefault="00D129D0">
            <w:pPr>
              <w:jc w:val="right"/>
              <w:rPr>
                <w:sz w:val="20"/>
                <w:szCs w:val="20"/>
              </w:rPr>
            </w:pPr>
            <w:r>
              <w:rPr>
                <w:rFonts w:ascii="Arial" w:eastAsia="Arial" w:hAnsi="Arial" w:cs="Arial"/>
                <w:sz w:val="16"/>
                <w:szCs w:val="16"/>
              </w:rPr>
              <w:t>147</w:t>
            </w:r>
          </w:p>
        </w:tc>
        <w:tc>
          <w:tcPr>
            <w:tcW w:w="8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580" w:type="dxa"/>
            <w:gridSpan w:val="2"/>
            <w:vAlign w:val="bottom"/>
          </w:tcPr>
          <w:p w:rsidR="00237297" w:rsidRDefault="00D129D0">
            <w:pPr>
              <w:ind w:right="200"/>
              <w:jc w:val="right"/>
              <w:rPr>
                <w:sz w:val="20"/>
                <w:szCs w:val="20"/>
              </w:rPr>
            </w:pPr>
            <w:r>
              <w:rPr>
                <w:rFonts w:ascii="Arial" w:eastAsia="Arial" w:hAnsi="Arial" w:cs="Arial"/>
                <w:sz w:val="16"/>
                <w:szCs w:val="16"/>
              </w:rPr>
              <w:t>—</w:t>
            </w:r>
          </w:p>
        </w:tc>
        <w:tc>
          <w:tcPr>
            <w:tcW w:w="42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147</w:t>
            </w:r>
          </w:p>
        </w:tc>
        <w:tc>
          <w:tcPr>
            <w:tcW w:w="160" w:type="dxa"/>
            <w:vAlign w:val="bottom"/>
          </w:tcPr>
          <w:p w:rsidR="00237297" w:rsidRDefault="00237297">
            <w:pPr>
              <w:rPr>
                <w:sz w:val="18"/>
                <w:szCs w:val="18"/>
              </w:rPr>
            </w:pPr>
          </w:p>
        </w:tc>
        <w:tc>
          <w:tcPr>
            <w:tcW w:w="36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2,126</w:t>
            </w:r>
          </w:p>
        </w:tc>
      </w:tr>
      <w:tr w:rsidR="00237297">
        <w:trPr>
          <w:trHeight w:val="210"/>
        </w:trPr>
        <w:tc>
          <w:tcPr>
            <w:tcW w:w="6020" w:type="dxa"/>
            <w:vAlign w:val="bottom"/>
          </w:tcPr>
          <w:p w:rsidR="00237297" w:rsidRDefault="00D129D0">
            <w:pPr>
              <w:ind w:left="460"/>
              <w:rPr>
                <w:sz w:val="20"/>
                <w:szCs w:val="20"/>
              </w:rPr>
            </w:pPr>
            <w:r>
              <w:rPr>
                <w:rFonts w:ascii="Arial" w:eastAsia="Arial" w:hAnsi="Arial" w:cs="Arial"/>
                <w:sz w:val="16"/>
                <w:szCs w:val="16"/>
              </w:rPr>
              <w:t>Total costs and expenses</w:t>
            </w:r>
          </w:p>
        </w:tc>
        <w:tc>
          <w:tcPr>
            <w:tcW w:w="740" w:type="dxa"/>
            <w:tcBorders>
              <w:top w:val="single" w:sz="8" w:space="0" w:color="auto"/>
              <w:bottom w:val="single" w:sz="8" w:space="0" w:color="auto"/>
            </w:tcBorders>
            <w:vAlign w:val="bottom"/>
          </w:tcPr>
          <w:p w:rsidR="00237297" w:rsidRDefault="00237297">
            <w:pPr>
              <w:rPr>
                <w:sz w:val="18"/>
                <w:szCs w:val="18"/>
              </w:rPr>
            </w:pPr>
          </w:p>
        </w:tc>
        <w:tc>
          <w:tcPr>
            <w:tcW w:w="46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1,499</w:t>
            </w:r>
          </w:p>
        </w:tc>
        <w:tc>
          <w:tcPr>
            <w:tcW w:w="80" w:type="dxa"/>
            <w:vAlign w:val="bottom"/>
          </w:tcPr>
          <w:p w:rsidR="00237297" w:rsidRDefault="00237297">
            <w:pPr>
              <w:rPr>
                <w:sz w:val="18"/>
                <w:szCs w:val="18"/>
              </w:rPr>
            </w:pPr>
          </w:p>
        </w:tc>
        <w:tc>
          <w:tcPr>
            <w:tcW w:w="740" w:type="dxa"/>
            <w:tcBorders>
              <w:top w:val="single" w:sz="8" w:space="0" w:color="auto"/>
              <w:bottom w:val="single" w:sz="8" w:space="0" w:color="auto"/>
            </w:tcBorders>
            <w:vAlign w:val="bottom"/>
          </w:tcPr>
          <w:p w:rsidR="00237297" w:rsidRDefault="00237297">
            <w:pPr>
              <w:rPr>
                <w:sz w:val="18"/>
                <w:szCs w:val="18"/>
              </w:rPr>
            </w:pPr>
          </w:p>
        </w:tc>
        <w:tc>
          <w:tcPr>
            <w:tcW w:w="44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1,092</w:t>
            </w:r>
          </w:p>
        </w:tc>
        <w:tc>
          <w:tcPr>
            <w:tcW w:w="140" w:type="dxa"/>
            <w:vAlign w:val="bottom"/>
          </w:tcPr>
          <w:p w:rsidR="00237297" w:rsidRDefault="00237297">
            <w:pPr>
              <w:rPr>
                <w:sz w:val="18"/>
                <w:szCs w:val="18"/>
              </w:rPr>
            </w:pPr>
          </w:p>
        </w:tc>
        <w:tc>
          <w:tcPr>
            <w:tcW w:w="420" w:type="dxa"/>
            <w:tcBorders>
              <w:top w:val="single" w:sz="8" w:space="0" w:color="auto"/>
              <w:bottom w:val="single" w:sz="8" w:space="0" w:color="auto"/>
            </w:tcBorders>
            <w:vAlign w:val="bottom"/>
          </w:tcPr>
          <w:p w:rsidR="00237297" w:rsidRDefault="00237297">
            <w:pPr>
              <w:rPr>
                <w:sz w:val="18"/>
                <w:szCs w:val="18"/>
              </w:rPr>
            </w:pPr>
          </w:p>
        </w:tc>
        <w:tc>
          <w:tcPr>
            <w:tcW w:w="76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2,985</w:t>
            </w:r>
          </w:p>
        </w:tc>
        <w:tc>
          <w:tcPr>
            <w:tcW w:w="160" w:type="dxa"/>
            <w:vAlign w:val="bottom"/>
          </w:tcPr>
          <w:p w:rsidR="00237297" w:rsidRDefault="00237297">
            <w:pPr>
              <w:rPr>
                <w:sz w:val="18"/>
                <w:szCs w:val="18"/>
              </w:rPr>
            </w:pPr>
          </w:p>
        </w:tc>
        <w:tc>
          <w:tcPr>
            <w:tcW w:w="360" w:type="dxa"/>
            <w:tcBorders>
              <w:top w:val="single" w:sz="8" w:space="0" w:color="auto"/>
              <w:bottom w:val="single" w:sz="8" w:space="0" w:color="auto"/>
            </w:tcBorders>
            <w:vAlign w:val="bottom"/>
          </w:tcPr>
          <w:p w:rsidR="00237297" w:rsidRDefault="00237297">
            <w:pPr>
              <w:rPr>
                <w:sz w:val="18"/>
                <w:szCs w:val="18"/>
              </w:rPr>
            </w:pPr>
          </w:p>
        </w:tc>
        <w:tc>
          <w:tcPr>
            <w:tcW w:w="90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4,902</w:t>
            </w:r>
          </w:p>
        </w:tc>
      </w:tr>
      <w:tr w:rsidR="00237297">
        <w:trPr>
          <w:trHeight w:val="209"/>
        </w:trPr>
        <w:tc>
          <w:tcPr>
            <w:tcW w:w="6020" w:type="dxa"/>
            <w:vAlign w:val="bottom"/>
          </w:tcPr>
          <w:p w:rsidR="00237297" w:rsidRDefault="00D129D0">
            <w:pPr>
              <w:rPr>
                <w:sz w:val="20"/>
                <w:szCs w:val="20"/>
              </w:rPr>
            </w:pPr>
            <w:r>
              <w:rPr>
                <w:rFonts w:ascii="Arial" w:eastAsia="Arial" w:hAnsi="Arial" w:cs="Arial"/>
                <w:b/>
                <w:bCs/>
                <w:sz w:val="16"/>
                <w:szCs w:val="16"/>
              </w:rPr>
              <w:t>Results of Operations Before Income Taxes</w:t>
            </w:r>
          </w:p>
        </w:tc>
        <w:tc>
          <w:tcPr>
            <w:tcW w:w="740" w:type="dxa"/>
            <w:vAlign w:val="bottom"/>
          </w:tcPr>
          <w:p w:rsidR="00237297" w:rsidRDefault="00237297">
            <w:pPr>
              <w:rPr>
                <w:sz w:val="18"/>
                <w:szCs w:val="18"/>
              </w:rPr>
            </w:pPr>
          </w:p>
        </w:tc>
        <w:tc>
          <w:tcPr>
            <w:tcW w:w="460" w:type="dxa"/>
            <w:vAlign w:val="bottom"/>
          </w:tcPr>
          <w:p w:rsidR="00237297" w:rsidRDefault="00D129D0">
            <w:pPr>
              <w:jc w:val="right"/>
              <w:rPr>
                <w:sz w:val="20"/>
                <w:szCs w:val="20"/>
              </w:rPr>
            </w:pPr>
            <w:r>
              <w:rPr>
                <w:rFonts w:ascii="Arial" w:eastAsia="Arial" w:hAnsi="Arial" w:cs="Arial"/>
                <w:sz w:val="16"/>
                <w:szCs w:val="16"/>
              </w:rPr>
              <w:t>94</w:t>
            </w:r>
          </w:p>
        </w:tc>
        <w:tc>
          <w:tcPr>
            <w:tcW w:w="8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(260)</w:t>
            </w:r>
          </w:p>
        </w:tc>
        <w:tc>
          <w:tcPr>
            <w:tcW w:w="140" w:type="dxa"/>
            <w:vAlign w:val="bottom"/>
          </w:tcPr>
          <w:p w:rsidR="00237297" w:rsidRDefault="00237297">
            <w:pPr>
              <w:rPr>
                <w:sz w:val="18"/>
                <w:szCs w:val="18"/>
              </w:rPr>
            </w:pPr>
          </w:p>
        </w:tc>
        <w:tc>
          <w:tcPr>
            <w:tcW w:w="42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522</w:t>
            </w:r>
          </w:p>
        </w:tc>
        <w:tc>
          <w:tcPr>
            <w:tcW w:w="160" w:type="dxa"/>
            <w:vAlign w:val="bottom"/>
          </w:tcPr>
          <w:p w:rsidR="00237297" w:rsidRDefault="00237297">
            <w:pPr>
              <w:rPr>
                <w:sz w:val="18"/>
                <w:szCs w:val="18"/>
              </w:rPr>
            </w:pPr>
          </w:p>
        </w:tc>
        <w:tc>
          <w:tcPr>
            <w:tcW w:w="36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(2,708)</w:t>
            </w:r>
          </w:p>
        </w:tc>
      </w:tr>
      <w:tr w:rsidR="00237297">
        <w:trPr>
          <w:trHeight w:val="219"/>
        </w:trPr>
        <w:tc>
          <w:tcPr>
            <w:tcW w:w="6020" w:type="dxa"/>
            <w:vAlign w:val="bottom"/>
          </w:tcPr>
          <w:p w:rsidR="00237297" w:rsidRDefault="00D129D0">
            <w:pPr>
              <w:ind w:left="200"/>
              <w:rPr>
                <w:sz w:val="20"/>
                <w:szCs w:val="20"/>
              </w:rPr>
            </w:pPr>
            <w:r>
              <w:rPr>
                <w:rFonts w:ascii="Arial" w:eastAsia="Arial" w:hAnsi="Arial" w:cs="Arial"/>
                <w:sz w:val="16"/>
                <w:szCs w:val="16"/>
              </w:rPr>
              <w:t>Provision (benefit) for income taxes</w:t>
            </w:r>
          </w:p>
        </w:tc>
        <w:tc>
          <w:tcPr>
            <w:tcW w:w="740" w:type="dxa"/>
            <w:tcBorders>
              <w:bottom w:val="single" w:sz="8" w:space="0" w:color="auto"/>
            </w:tcBorders>
            <w:vAlign w:val="bottom"/>
          </w:tcPr>
          <w:p w:rsidR="00237297" w:rsidRDefault="00237297">
            <w:pPr>
              <w:rPr>
                <w:sz w:val="19"/>
                <w:szCs w:val="19"/>
              </w:rPr>
            </w:pPr>
          </w:p>
        </w:tc>
        <w:tc>
          <w:tcPr>
            <w:tcW w:w="4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119</w:t>
            </w:r>
          </w:p>
        </w:tc>
        <w:tc>
          <w:tcPr>
            <w:tcW w:w="80" w:type="dxa"/>
            <w:vAlign w:val="bottom"/>
          </w:tcPr>
          <w:p w:rsidR="00237297" w:rsidRDefault="00237297">
            <w:pPr>
              <w:rPr>
                <w:sz w:val="19"/>
                <w:szCs w:val="19"/>
              </w:rPr>
            </w:pPr>
          </w:p>
        </w:tc>
        <w:tc>
          <w:tcPr>
            <w:tcW w:w="740" w:type="dxa"/>
            <w:tcBorders>
              <w:bottom w:val="single" w:sz="8" w:space="0" w:color="auto"/>
            </w:tcBorders>
            <w:vAlign w:val="bottom"/>
          </w:tcPr>
          <w:p w:rsidR="00237297" w:rsidRDefault="00237297">
            <w:pPr>
              <w:rPr>
                <w:sz w:val="19"/>
                <w:szCs w:val="19"/>
              </w:rPr>
            </w:pPr>
          </w:p>
        </w:tc>
        <w:tc>
          <w:tcPr>
            <w:tcW w:w="4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(11)</w:t>
            </w:r>
          </w:p>
        </w:tc>
        <w:tc>
          <w:tcPr>
            <w:tcW w:w="140" w:type="dxa"/>
            <w:vAlign w:val="bottom"/>
          </w:tcPr>
          <w:p w:rsidR="00237297" w:rsidRDefault="00237297">
            <w:pPr>
              <w:rPr>
                <w:sz w:val="19"/>
                <w:szCs w:val="19"/>
              </w:rPr>
            </w:pPr>
          </w:p>
        </w:tc>
        <w:tc>
          <w:tcPr>
            <w:tcW w:w="420" w:type="dxa"/>
            <w:tcBorders>
              <w:bottom w:val="single" w:sz="8" w:space="0" w:color="auto"/>
            </w:tcBorders>
            <w:vAlign w:val="bottom"/>
          </w:tcPr>
          <w:p w:rsidR="00237297" w:rsidRDefault="00237297">
            <w:pPr>
              <w:rPr>
                <w:sz w:val="19"/>
                <w:szCs w:val="19"/>
              </w:rPr>
            </w:pPr>
          </w:p>
        </w:tc>
        <w:tc>
          <w:tcPr>
            <w:tcW w:w="7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239</w:t>
            </w:r>
          </w:p>
        </w:tc>
        <w:tc>
          <w:tcPr>
            <w:tcW w:w="160" w:type="dxa"/>
            <w:vAlign w:val="bottom"/>
          </w:tcPr>
          <w:p w:rsidR="00237297" w:rsidRDefault="00237297">
            <w:pPr>
              <w:rPr>
                <w:sz w:val="19"/>
                <w:szCs w:val="19"/>
              </w:rPr>
            </w:pPr>
          </w:p>
        </w:tc>
        <w:tc>
          <w:tcPr>
            <w:tcW w:w="360" w:type="dxa"/>
            <w:tcBorders>
              <w:bottom w:val="single" w:sz="8" w:space="0" w:color="auto"/>
            </w:tcBorders>
            <w:vAlign w:val="bottom"/>
          </w:tcPr>
          <w:p w:rsidR="00237297" w:rsidRDefault="00237297">
            <w:pPr>
              <w:rPr>
                <w:sz w:val="19"/>
                <w:szCs w:val="19"/>
              </w:rPr>
            </w:pPr>
          </w:p>
        </w:tc>
        <w:tc>
          <w:tcPr>
            <w:tcW w:w="9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(88)</w:t>
            </w:r>
          </w:p>
        </w:tc>
      </w:tr>
      <w:tr w:rsidR="00237297">
        <w:trPr>
          <w:trHeight w:val="213"/>
        </w:trPr>
        <w:tc>
          <w:tcPr>
            <w:tcW w:w="6020" w:type="dxa"/>
            <w:vAlign w:val="bottom"/>
          </w:tcPr>
          <w:p w:rsidR="00237297" w:rsidRDefault="00D129D0">
            <w:pPr>
              <w:rPr>
                <w:sz w:val="20"/>
                <w:szCs w:val="20"/>
              </w:rPr>
            </w:pPr>
            <w:r>
              <w:rPr>
                <w:rFonts w:ascii="Arial" w:eastAsia="Arial" w:hAnsi="Arial" w:cs="Arial"/>
                <w:b/>
                <w:bCs/>
                <w:sz w:val="16"/>
                <w:szCs w:val="16"/>
              </w:rPr>
              <w:t>Net Income (Loss) Attributable to Hess Corporation</w:t>
            </w:r>
          </w:p>
        </w:tc>
        <w:tc>
          <w:tcPr>
            <w:tcW w:w="740" w:type="dxa"/>
            <w:tcBorders>
              <w:bottom w:val="single" w:sz="8" w:space="0" w:color="auto"/>
            </w:tcBorders>
            <w:vAlign w:val="bottom"/>
          </w:tcPr>
          <w:p w:rsidR="00237297" w:rsidRDefault="00D129D0">
            <w:pPr>
              <w:ind w:right="564"/>
              <w:jc w:val="right"/>
              <w:rPr>
                <w:sz w:val="20"/>
                <w:szCs w:val="20"/>
              </w:rPr>
            </w:pPr>
            <w:r>
              <w:rPr>
                <w:rFonts w:ascii="Arial" w:eastAsia="Arial" w:hAnsi="Arial" w:cs="Arial"/>
                <w:w w:val="89"/>
                <w:sz w:val="16"/>
                <w:szCs w:val="16"/>
              </w:rPr>
              <w:t>$</w:t>
            </w:r>
          </w:p>
        </w:tc>
        <w:tc>
          <w:tcPr>
            <w:tcW w:w="4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(25)</w:t>
            </w:r>
          </w:p>
        </w:tc>
        <w:tc>
          <w:tcPr>
            <w:tcW w:w="80" w:type="dxa"/>
            <w:vAlign w:val="bottom"/>
          </w:tcPr>
          <w:p w:rsidR="00237297" w:rsidRDefault="00237297">
            <w:pPr>
              <w:rPr>
                <w:sz w:val="18"/>
                <w:szCs w:val="18"/>
              </w:rPr>
            </w:pPr>
          </w:p>
        </w:tc>
        <w:tc>
          <w:tcPr>
            <w:tcW w:w="740" w:type="dxa"/>
            <w:tcBorders>
              <w:bottom w:val="single" w:sz="8" w:space="0" w:color="auto"/>
            </w:tcBorders>
            <w:vAlign w:val="bottom"/>
          </w:tcPr>
          <w:p w:rsidR="00237297" w:rsidRDefault="00D129D0">
            <w:pPr>
              <w:ind w:right="562"/>
              <w:jc w:val="right"/>
              <w:rPr>
                <w:sz w:val="20"/>
                <w:szCs w:val="20"/>
              </w:rPr>
            </w:pPr>
            <w:r>
              <w:rPr>
                <w:rFonts w:ascii="Arial" w:eastAsia="Arial" w:hAnsi="Arial" w:cs="Arial"/>
                <w:w w:val="89"/>
                <w:sz w:val="16"/>
                <w:szCs w:val="16"/>
              </w:rPr>
              <w:t>$</w:t>
            </w:r>
          </w:p>
        </w:tc>
        <w:tc>
          <w:tcPr>
            <w:tcW w:w="4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(249)</w:t>
            </w:r>
          </w:p>
        </w:tc>
        <w:tc>
          <w:tcPr>
            <w:tcW w:w="140" w:type="dxa"/>
            <w:vAlign w:val="bottom"/>
          </w:tcPr>
          <w:p w:rsidR="00237297" w:rsidRDefault="00237297">
            <w:pPr>
              <w:rPr>
                <w:sz w:val="18"/>
                <w:szCs w:val="18"/>
              </w:rPr>
            </w:pPr>
          </w:p>
        </w:tc>
        <w:tc>
          <w:tcPr>
            <w:tcW w:w="420" w:type="dxa"/>
            <w:tcBorders>
              <w:bottom w:val="single" w:sz="8" w:space="0" w:color="auto"/>
            </w:tcBorders>
            <w:vAlign w:val="bottom"/>
          </w:tcPr>
          <w:p w:rsidR="00237297" w:rsidRDefault="00D129D0">
            <w:pPr>
              <w:ind w:right="239"/>
              <w:jc w:val="right"/>
              <w:rPr>
                <w:sz w:val="20"/>
                <w:szCs w:val="20"/>
              </w:rPr>
            </w:pPr>
            <w:r>
              <w:rPr>
                <w:rFonts w:ascii="Arial" w:eastAsia="Arial" w:hAnsi="Arial" w:cs="Arial"/>
                <w:w w:val="89"/>
                <w:sz w:val="16"/>
                <w:szCs w:val="16"/>
              </w:rPr>
              <w:t>$</w:t>
            </w:r>
          </w:p>
        </w:tc>
        <w:tc>
          <w:tcPr>
            <w:tcW w:w="7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283</w:t>
            </w:r>
          </w:p>
        </w:tc>
        <w:tc>
          <w:tcPr>
            <w:tcW w:w="160" w:type="dxa"/>
            <w:vAlign w:val="bottom"/>
          </w:tcPr>
          <w:p w:rsidR="00237297" w:rsidRDefault="00237297">
            <w:pPr>
              <w:rPr>
                <w:sz w:val="18"/>
                <w:szCs w:val="18"/>
              </w:rPr>
            </w:pPr>
          </w:p>
        </w:tc>
        <w:tc>
          <w:tcPr>
            <w:tcW w:w="360" w:type="dxa"/>
            <w:tcBorders>
              <w:bottom w:val="single" w:sz="8" w:space="0" w:color="auto"/>
            </w:tcBorders>
            <w:vAlign w:val="bottom"/>
          </w:tcPr>
          <w:p w:rsidR="00237297" w:rsidRDefault="00D129D0">
            <w:pPr>
              <w:ind w:right="179"/>
              <w:jc w:val="right"/>
              <w:rPr>
                <w:sz w:val="20"/>
                <w:szCs w:val="20"/>
              </w:rPr>
            </w:pPr>
            <w:r>
              <w:rPr>
                <w:rFonts w:ascii="Arial" w:eastAsia="Arial" w:hAnsi="Arial" w:cs="Arial"/>
                <w:w w:val="89"/>
                <w:sz w:val="16"/>
                <w:szCs w:val="16"/>
              </w:rPr>
              <w:t>$</w:t>
            </w:r>
          </w:p>
        </w:tc>
        <w:tc>
          <w:tcPr>
            <w:tcW w:w="9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(2,620)</w:t>
            </w:r>
          </w:p>
        </w:tc>
      </w:tr>
      <w:tr w:rsidR="00237297">
        <w:trPr>
          <w:trHeight w:val="20"/>
        </w:trPr>
        <w:tc>
          <w:tcPr>
            <w:tcW w:w="6020" w:type="dxa"/>
            <w:vAlign w:val="bottom"/>
          </w:tcPr>
          <w:p w:rsidR="00237297" w:rsidRDefault="00237297">
            <w:pPr>
              <w:spacing w:line="20" w:lineRule="exact"/>
              <w:rPr>
                <w:sz w:val="1"/>
                <w:szCs w:val="1"/>
              </w:rPr>
            </w:pPr>
          </w:p>
        </w:tc>
        <w:tc>
          <w:tcPr>
            <w:tcW w:w="740" w:type="dxa"/>
            <w:tcBorders>
              <w:bottom w:val="single" w:sz="8" w:space="0" w:color="auto"/>
            </w:tcBorders>
            <w:vAlign w:val="bottom"/>
          </w:tcPr>
          <w:p w:rsidR="00237297" w:rsidRDefault="00237297">
            <w:pPr>
              <w:spacing w:line="20" w:lineRule="exact"/>
              <w:rPr>
                <w:sz w:val="1"/>
                <w:szCs w:val="1"/>
              </w:rPr>
            </w:pPr>
          </w:p>
        </w:tc>
        <w:tc>
          <w:tcPr>
            <w:tcW w:w="460" w:type="dxa"/>
            <w:tcBorders>
              <w:bottom w:val="single" w:sz="8" w:space="0" w:color="auto"/>
            </w:tcBorders>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740" w:type="dxa"/>
            <w:tcBorders>
              <w:bottom w:val="single" w:sz="8" w:space="0" w:color="auto"/>
            </w:tcBorders>
            <w:vAlign w:val="bottom"/>
          </w:tcPr>
          <w:p w:rsidR="00237297" w:rsidRDefault="00237297">
            <w:pPr>
              <w:spacing w:line="20" w:lineRule="exact"/>
              <w:rPr>
                <w:sz w:val="1"/>
                <w:szCs w:val="1"/>
              </w:rPr>
            </w:pPr>
          </w:p>
        </w:tc>
        <w:tc>
          <w:tcPr>
            <w:tcW w:w="440" w:type="dxa"/>
            <w:tcBorders>
              <w:bottom w:val="single" w:sz="8" w:space="0" w:color="auto"/>
            </w:tcBorders>
            <w:vAlign w:val="bottom"/>
          </w:tcPr>
          <w:p w:rsidR="00237297" w:rsidRDefault="00237297">
            <w:pPr>
              <w:spacing w:line="20" w:lineRule="exact"/>
              <w:rPr>
                <w:sz w:val="1"/>
                <w:szCs w:val="1"/>
              </w:rPr>
            </w:pPr>
          </w:p>
        </w:tc>
        <w:tc>
          <w:tcPr>
            <w:tcW w:w="140" w:type="dxa"/>
            <w:vAlign w:val="bottom"/>
          </w:tcPr>
          <w:p w:rsidR="00237297" w:rsidRDefault="00237297">
            <w:pPr>
              <w:spacing w:line="20" w:lineRule="exact"/>
              <w:rPr>
                <w:sz w:val="1"/>
                <w:szCs w:val="1"/>
              </w:rPr>
            </w:pPr>
          </w:p>
        </w:tc>
        <w:tc>
          <w:tcPr>
            <w:tcW w:w="420" w:type="dxa"/>
            <w:tcBorders>
              <w:bottom w:val="single" w:sz="8" w:space="0" w:color="auto"/>
            </w:tcBorders>
            <w:vAlign w:val="bottom"/>
          </w:tcPr>
          <w:p w:rsidR="00237297" w:rsidRDefault="00237297">
            <w:pPr>
              <w:spacing w:line="20" w:lineRule="exact"/>
              <w:rPr>
                <w:sz w:val="1"/>
                <w:szCs w:val="1"/>
              </w:rPr>
            </w:pPr>
          </w:p>
        </w:tc>
        <w:tc>
          <w:tcPr>
            <w:tcW w:w="760" w:type="dxa"/>
            <w:tcBorders>
              <w:bottom w:val="single" w:sz="8" w:space="0" w:color="auto"/>
            </w:tcBorders>
            <w:vAlign w:val="bottom"/>
          </w:tcPr>
          <w:p w:rsidR="00237297" w:rsidRDefault="00237297">
            <w:pPr>
              <w:spacing w:line="20" w:lineRule="exact"/>
              <w:rPr>
                <w:sz w:val="1"/>
                <w:szCs w:val="1"/>
              </w:rPr>
            </w:pPr>
          </w:p>
        </w:tc>
        <w:tc>
          <w:tcPr>
            <w:tcW w:w="160" w:type="dxa"/>
            <w:vAlign w:val="bottom"/>
          </w:tcPr>
          <w:p w:rsidR="00237297" w:rsidRDefault="00237297">
            <w:pPr>
              <w:spacing w:line="20" w:lineRule="exact"/>
              <w:rPr>
                <w:sz w:val="1"/>
                <w:szCs w:val="1"/>
              </w:rPr>
            </w:pPr>
          </w:p>
        </w:tc>
        <w:tc>
          <w:tcPr>
            <w:tcW w:w="360" w:type="dxa"/>
            <w:tcBorders>
              <w:bottom w:val="single" w:sz="8" w:space="0" w:color="auto"/>
            </w:tcBorders>
            <w:vAlign w:val="bottom"/>
          </w:tcPr>
          <w:p w:rsidR="00237297" w:rsidRDefault="00237297">
            <w:pPr>
              <w:spacing w:line="20" w:lineRule="exact"/>
              <w:rPr>
                <w:sz w:val="1"/>
                <w:szCs w:val="1"/>
              </w:rPr>
            </w:pPr>
          </w:p>
        </w:tc>
        <w:tc>
          <w:tcPr>
            <w:tcW w:w="900" w:type="dxa"/>
            <w:tcBorders>
              <w:bottom w:val="single" w:sz="8" w:space="0" w:color="auto"/>
            </w:tcBorders>
            <w:vAlign w:val="bottom"/>
          </w:tcPr>
          <w:p w:rsidR="00237297" w:rsidRDefault="00237297">
            <w:pPr>
              <w:spacing w:line="20" w:lineRule="exact"/>
              <w:rPr>
                <w:sz w:val="1"/>
                <w:szCs w:val="1"/>
              </w:rPr>
            </w:pPr>
          </w:p>
        </w:tc>
      </w:tr>
    </w:tbl>
    <w:p w:rsidR="00237297" w:rsidRDefault="00237297">
      <w:pPr>
        <w:spacing w:line="296" w:lineRule="exact"/>
        <w:rPr>
          <w:sz w:val="20"/>
          <w:szCs w:val="20"/>
        </w:rPr>
      </w:pPr>
    </w:p>
    <w:p w:rsidR="00237297" w:rsidRDefault="00D129D0">
      <w:pPr>
        <w:spacing w:line="263" w:lineRule="auto"/>
        <w:jc w:val="both"/>
        <w:rPr>
          <w:sz w:val="20"/>
          <w:szCs w:val="20"/>
        </w:rPr>
      </w:pPr>
      <w:r>
        <w:rPr>
          <w:rFonts w:ascii="Arial" w:eastAsia="Arial" w:hAnsi="Arial" w:cs="Arial"/>
          <w:sz w:val="18"/>
          <w:szCs w:val="18"/>
        </w:rPr>
        <w:t xml:space="preserve">Excluding the E&amp;P items affecting comparability of earnings between periods detailed on pages 25 and 26, the changes in E&amp;P results are primarily attributable to changes in selling prices, production and sales </w:t>
      </w:r>
      <w:r>
        <w:rPr>
          <w:rFonts w:ascii="Arial" w:eastAsia="Arial" w:hAnsi="Arial" w:cs="Arial"/>
          <w:sz w:val="18"/>
          <w:szCs w:val="18"/>
        </w:rPr>
        <w:t>volumes, marketing expenses, cash operating costs, Midstream tariffs, depreciation, depletion and amortization, exploration expenses and income taxes, as discussed below.</w:t>
      </w: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378" w:lineRule="exact"/>
        <w:rPr>
          <w:sz w:val="20"/>
          <w:szCs w:val="20"/>
        </w:rPr>
      </w:pPr>
    </w:p>
    <w:p w:rsidR="00237297" w:rsidRDefault="00D129D0">
      <w:pPr>
        <w:jc w:val="center"/>
        <w:rPr>
          <w:sz w:val="20"/>
          <w:szCs w:val="20"/>
        </w:rPr>
      </w:pPr>
      <w:r>
        <w:rPr>
          <w:rFonts w:ascii="Arial" w:eastAsia="Arial" w:hAnsi="Arial" w:cs="Arial"/>
          <w:sz w:val="18"/>
          <w:szCs w:val="18"/>
        </w:rPr>
        <w:t>21</w:t>
      </w:r>
    </w:p>
    <w:p w:rsidR="00237297" w:rsidRDefault="00D129D0">
      <w:pPr>
        <w:spacing w:line="20" w:lineRule="exact"/>
        <w:rPr>
          <w:sz w:val="20"/>
          <w:szCs w:val="20"/>
        </w:rPr>
      </w:pPr>
      <w:r>
        <w:rPr>
          <w:noProof/>
          <w:sz w:val="20"/>
          <w:szCs w:val="20"/>
        </w:rPr>
        <w:drawing>
          <wp:anchor distT="0" distB="0" distL="114300" distR="114300" simplePos="0" relativeHeight="251663360" behindDoc="1" locked="0" layoutInCell="0" allowOverlap="1">
            <wp:simplePos x="0" y="0"/>
            <wp:positionH relativeFrom="column">
              <wp:posOffset>-6985</wp:posOffset>
            </wp:positionH>
            <wp:positionV relativeFrom="paragraph">
              <wp:posOffset>70485</wp:posOffset>
            </wp:positionV>
            <wp:extent cx="7157720" cy="425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pgSz w:w="11900" w:h="16838"/>
          <w:pgMar w:top="580" w:right="339" w:bottom="1440" w:left="320" w:header="0" w:footer="0" w:gutter="0"/>
          <w:cols w:space="720" w:equalWidth="0">
            <w:col w:w="11240"/>
          </w:cols>
        </w:sectPr>
      </w:pPr>
    </w:p>
    <w:p w:rsidR="00237297" w:rsidRDefault="00D129D0">
      <w:pPr>
        <w:jc w:val="center"/>
        <w:rPr>
          <w:sz w:val="20"/>
          <w:szCs w:val="20"/>
        </w:rPr>
      </w:pPr>
      <w:bookmarkStart w:id="23" w:name="page23"/>
      <w:bookmarkEnd w:id="23"/>
      <w:r>
        <w:rPr>
          <w:rFonts w:ascii="Arial" w:eastAsia="Arial" w:hAnsi="Arial" w:cs="Arial"/>
          <w:b/>
          <w:bCs/>
          <w:sz w:val="18"/>
          <w:szCs w:val="18"/>
          <w:u w:val="single"/>
        </w:rPr>
        <w:lastRenderedPageBreak/>
        <w:t>PART I - FINANCIAL INFORMATION (CONT'D.)</w:t>
      </w:r>
    </w:p>
    <w:p w:rsidR="00237297" w:rsidRDefault="00237297">
      <w:pPr>
        <w:spacing w:line="200" w:lineRule="exact"/>
        <w:rPr>
          <w:sz w:val="20"/>
          <w:szCs w:val="20"/>
        </w:rPr>
      </w:pPr>
    </w:p>
    <w:p w:rsidR="00237297" w:rsidRDefault="00237297">
      <w:pPr>
        <w:spacing w:line="322" w:lineRule="exact"/>
        <w:rPr>
          <w:sz w:val="20"/>
          <w:szCs w:val="20"/>
        </w:rPr>
      </w:pPr>
    </w:p>
    <w:p w:rsidR="00237297" w:rsidRDefault="00D129D0">
      <w:pPr>
        <w:rPr>
          <w:sz w:val="20"/>
          <w:szCs w:val="20"/>
        </w:rPr>
      </w:pPr>
      <w:r>
        <w:rPr>
          <w:rFonts w:ascii="Arial" w:eastAsia="Arial" w:hAnsi="Arial" w:cs="Arial"/>
          <w:b/>
          <w:bCs/>
          <w:sz w:val="18"/>
          <w:szCs w:val="18"/>
          <w:u w:val="single"/>
        </w:rPr>
        <w:t>Consolidated Results of Operations (continued)</w:t>
      </w:r>
    </w:p>
    <w:p w:rsidR="00237297" w:rsidRDefault="00237297">
      <w:pPr>
        <w:spacing w:line="121" w:lineRule="exact"/>
        <w:rPr>
          <w:sz w:val="20"/>
          <w:szCs w:val="20"/>
        </w:rPr>
      </w:pPr>
    </w:p>
    <w:p w:rsidR="00237297" w:rsidRDefault="00D129D0">
      <w:pPr>
        <w:spacing w:line="277" w:lineRule="auto"/>
        <w:rPr>
          <w:sz w:val="20"/>
          <w:szCs w:val="20"/>
        </w:rPr>
      </w:pPr>
      <w:r>
        <w:rPr>
          <w:rFonts w:ascii="Arial" w:eastAsia="Arial" w:hAnsi="Arial" w:cs="Arial"/>
          <w:b/>
          <w:bCs/>
          <w:i/>
          <w:iCs/>
          <w:sz w:val="18"/>
          <w:szCs w:val="18"/>
        </w:rPr>
        <w:t xml:space="preserve">Selling Prices: </w:t>
      </w:r>
      <w:r>
        <w:rPr>
          <w:rFonts w:ascii="Arial" w:eastAsia="Arial" w:hAnsi="Arial" w:cs="Arial"/>
          <w:sz w:val="18"/>
          <w:szCs w:val="18"/>
        </w:rPr>
        <w:t>Higher realized selling prices in the second quarter and first six months of 2021, increased after-tax results by approximately $400 million</w:t>
      </w:r>
      <w:r>
        <w:rPr>
          <w:rFonts w:ascii="Arial" w:eastAsia="Arial" w:hAnsi="Arial" w:cs="Arial"/>
          <w:b/>
          <w:bCs/>
          <w:i/>
          <w:iCs/>
          <w:sz w:val="18"/>
          <w:szCs w:val="18"/>
        </w:rPr>
        <w:t xml:space="preserve"> </w:t>
      </w:r>
      <w:r>
        <w:rPr>
          <w:rFonts w:ascii="Arial" w:eastAsia="Arial" w:hAnsi="Arial" w:cs="Arial"/>
          <w:sz w:val="18"/>
          <w:szCs w:val="18"/>
        </w:rPr>
        <w:t>and $670 million, respectively, compared to the sam</w:t>
      </w:r>
      <w:r>
        <w:rPr>
          <w:rFonts w:ascii="Arial" w:eastAsia="Arial" w:hAnsi="Arial" w:cs="Arial"/>
          <w:sz w:val="18"/>
          <w:szCs w:val="18"/>
        </w:rPr>
        <w:t>e periods in 2020. Average selling prices were as follows:</w:t>
      </w:r>
    </w:p>
    <w:p w:rsidR="00237297" w:rsidRDefault="00237297">
      <w:pPr>
        <w:spacing w:line="64"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1780"/>
        <w:gridCol w:w="4340"/>
        <w:gridCol w:w="740"/>
        <w:gridCol w:w="440"/>
        <w:gridCol w:w="120"/>
        <w:gridCol w:w="740"/>
        <w:gridCol w:w="440"/>
        <w:gridCol w:w="140"/>
        <w:gridCol w:w="280"/>
        <w:gridCol w:w="900"/>
        <w:gridCol w:w="120"/>
        <w:gridCol w:w="320"/>
        <w:gridCol w:w="860"/>
      </w:tblGrid>
      <w:tr w:rsidR="00237297">
        <w:trPr>
          <w:trHeight w:val="161"/>
        </w:trPr>
        <w:tc>
          <w:tcPr>
            <w:tcW w:w="1780" w:type="dxa"/>
            <w:vAlign w:val="bottom"/>
          </w:tcPr>
          <w:p w:rsidR="00237297" w:rsidRDefault="00237297">
            <w:pPr>
              <w:rPr>
                <w:sz w:val="14"/>
                <w:szCs w:val="14"/>
              </w:rPr>
            </w:pPr>
          </w:p>
        </w:tc>
        <w:tc>
          <w:tcPr>
            <w:tcW w:w="4340" w:type="dxa"/>
            <w:vAlign w:val="bottom"/>
          </w:tcPr>
          <w:p w:rsidR="00237297" w:rsidRDefault="00237297">
            <w:pPr>
              <w:rPr>
                <w:sz w:val="14"/>
                <w:szCs w:val="14"/>
              </w:rPr>
            </w:pPr>
          </w:p>
        </w:tc>
        <w:tc>
          <w:tcPr>
            <w:tcW w:w="2040" w:type="dxa"/>
            <w:gridSpan w:val="4"/>
            <w:vAlign w:val="bottom"/>
          </w:tcPr>
          <w:p w:rsidR="00237297" w:rsidRDefault="00D129D0">
            <w:pPr>
              <w:ind w:right="61"/>
              <w:jc w:val="right"/>
              <w:rPr>
                <w:sz w:val="20"/>
                <w:szCs w:val="20"/>
              </w:rPr>
            </w:pPr>
            <w:r>
              <w:rPr>
                <w:rFonts w:ascii="Arial" w:eastAsia="Arial" w:hAnsi="Arial" w:cs="Arial"/>
                <w:b/>
                <w:bCs/>
                <w:sz w:val="14"/>
                <w:szCs w:val="14"/>
              </w:rPr>
              <w:t>Three Months Ended</w:t>
            </w:r>
          </w:p>
        </w:tc>
        <w:tc>
          <w:tcPr>
            <w:tcW w:w="440" w:type="dxa"/>
            <w:vAlign w:val="bottom"/>
          </w:tcPr>
          <w:p w:rsidR="00237297" w:rsidRDefault="00237297">
            <w:pPr>
              <w:rPr>
                <w:sz w:val="14"/>
                <w:szCs w:val="14"/>
              </w:rPr>
            </w:pPr>
          </w:p>
        </w:tc>
        <w:tc>
          <w:tcPr>
            <w:tcW w:w="140" w:type="dxa"/>
            <w:vAlign w:val="bottom"/>
          </w:tcPr>
          <w:p w:rsidR="00237297" w:rsidRDefault="00237297">
            <w:pPr>
              <w:rPr>
                <w:sz w:val="14"/>
                <w:szCs w:val="14"/>
              </w:rPr>
            </w:pPr>
          </w:p>
        </w:tc>
        <w:tc>
          <w:tcPr>
            <w:tcW w:w="280" w:type="dxa"/>
            <w:vAlign w:val="bottom"/>
          </w:tcPr>
          <w:p w:rsidR="00237297" w:rsidRDefault="00237297">
            <w:pPr>
              <w:rPr>
                <w:sz w:val="14"/>
                <w:szCs w:val="14"/>
              </w:rPr>
            </w:pPr>
          </w:p>
        </w:tc>
        <w:tc>
          <w:tcPr>
            <w:tcW w:w="2200" w:type="dxa"/>
            <w:gridSpan w:val="4"/>
            <w:vAlign w:val="bottom"/>
          </w:tcPr>
          <w:p w:rsidR="00237297" w:rsidRDefault="00D129D0">
            <w:pPr>
              <w:ind w:right="599"/>
              <w:jc w:val="right"/>
              <w:rPr>
                <w:sz w:val="20"/>
                <w:szCs w:val="20"/>
              </w:rPr>
            </w:pPr>
            <w:r>
              <w:rPr>
                <w:rFonts w:ascii="Arial" w:eastAsia="Arial" w:hAnsi="Arial" w:cs="Arial"/>
                <w:b/>
                <w:bCs/>
                <w:sz w:val="14"/>
                <w:szCs w:val="14"/>
              </w:rPr>
              <w:t>Six Months Ended</w:t>
            </w:r>
          </w:p>
        </w:tc>
      </w:tr>
      <w:tr w:rsidR="00237297">
        <w:trPr>
          <w:trHeight w:val="188"/>
        </w:trPr>
        <w:tc>
          <w:tcPr>
            <w:tcW w:w="1780" w:type="dxa"/>
            <w:vAlign w:val="bottom"/>
          </w:tcPr>
          <w:p w:rsidR="00237297" w:rsidRDefault="00237297">
            <w:pPr>
              <w:rPr>
                <w:sz w:val="16"/>
                <w:szCs w:val="16"/>
              </w:rPr>
            </w:pPr>
          </w:p>
        </w:tc>
        <w:tc>
          <w:tcPr>
            <w:tcW w:w="4340" w:type="dxa"/>
            <w:vAlign w:val="bottom"/>
          </w:tcPr>
          <w:p w:rsidR="00237297" w:rsidRDefault="00237297">
            <w:pPr>
              <w:rPr>
                <w:sz w:val="16"/>
                <w:szCs w:val="16"/>
              </w:rPr>
            </w:pPr>
          </w:p>
        </w:tc>
        <w:tc>
          <w:tcPr>
            <w:tcW w:w="740" w:type="dxa"/>
            <w:tcBorders>
              <w:bottom w:val="single" w:sz="8" w:space="0" w:color="auto"/>
            </w:tcBorders>
            <w:vAlign w:val="bottom"/>
          </w:tcPr>
          <w:p w:rsidR="00237297" w:rsidRDefault="00237297">
            <w:pPr>
              <w:rPr>
                <w:sz w:val="16"/>
                <w:szCs w:val="16"/>
              </w:rPr>
            </w:pPr>
          </w:p>
        </w:tc>
        <w:tc>
          <w:tcPr>
            <w:tcW w:w="1300" w:type="dxa"/>
            <w:gridSpan w:val="3"/>
            <w:tcBorders>
              <w:bottom w:val="single" w:sz="8" w:space="0" w:color="auto"/>
            </w:tcBorders>
            <w:vAlign w:val="bottom"/>
          </w:tcPr>
          <w:p w:rsidR="00237297" w:rsidRDefault="00D129D0">
            <w:pPr>
              <w:ind w:right="461"/>
              <w:jc w:val="right"/>
              <w:rPr>
                <w:sz w:val="20"/>
                <w:szCs w:val="20"/>
              </w:rPr>
            </w:pPr>
            <w:r>
              <w:rPr>
                <w:rFonts w:ascii="Arial" w:eastAsia="Arial" w:hAnsi="Arial" w:cs="Arial"/>
                <w:b/>
                <w:bCs/>
                <w:sz w:val="14"/>
                <w:szCs w:val="14"/>
              </w:rPr>
              <w:t>June 30,</w:t>
            </w:r>
          </w:p>
        </w:tc>
        <w:tc>
          <w:tcPr>
            <w:tcW w:w="440" w:type="dxa"/>
            <w:tcBorders>
              <w:bottom w:val="single" w:sz="8" w:space="0" w:color="auto"/>
            </w:tcBorders>
            <w:vAlign w:val="bottom"/>
          </w:tcPr>
          <w:p w:rsidR="00237297" w:rsidRDefault="00237297">
            <w:pPr>
              <w:rPr>
                <w:sz w:val="16"/>
                <w:szCs w:val="16"/>
              </w:rPr>
            </w:pPr>
          </w:p>
        </w:tc>
        <w:tc>
          <w:tcPr>
            <w:tcW w:w="140" w:type="dxa"/>
            <w:vAlign w:val="bottom"/>
          </w:tcPr>
          <w:p w:rsidR="00237297" w:rsidRDefault="00237297">
            <w:pPr>
              <w:rPr>
                <w:sz w:val="16"/>
                <w:szCs w:val="16"/>
              </w:rPr>
            </w:pPr>
          </w:p>
        </w:tc>
        <w:tc>
          <w:tcPr>
            <w:tcW w:w="280" w:type="dxa"/>
            <w:tcBorders>
              <w:bottom w:val="single" w:sz="8" w:space="0" w:color="auto"/>
            </w:tcBorders>
            <w:vAlign w:val="bottom"/>
          </w:tcPr>
          <w:p w:rsidR="00237297" w:rsidRDefault="00237297">
            <w:pPr>
              <w:rPr>
                <w:sz w:val="16"/>
                <w:szCs w:val="16"/>
              </w:rPr>
            </w:pPr>
          </w:p>
        </w:tc>
        <w:tc>
          <w:tcPr>
            <w:tcW w:w="1340" w:type="dxa"/>
            <w:gridSpan w:val="3"/>
            <w:tcBorders>
              <w:bottom w:val="single" w:sz="8" w:space="0" w:color="auto"/>
            </w:tcBorders>
            <w:vAlign w:val="bottom"/>
          </w:tcPr>
          <w:p w:rsidR="00237297" w:rsidRDefault="00D129D0">
            <w:pPr>
              <w:ind w:right="39"/>
              <w:jc w:val="right"/>
              <w:rPr>
                <w:sz w:val="20"/>
                <w:szCs w:val="20"/>
              </w:rPr>
            </w:pPr>
            <w:r>
              <w:rPr>
                <w:rFonts w:ascii="Arial" w:eastAsia="Arial" w:hAnsi="Arial" w:cs="Arial"/>
                <w:b/>
                <w:bCs/>
                <w:sz w:val="14"/>
                <w:szCs w:val="14"/>
              </w:rPr>
              <w:t>June 30,</w:t>
            </w:r>
          </w:p>
        </w:tc>
        <w:tc>
          <w:tcPr>
            <w:tcW w:w="860" w:type="dxa"/>
            <w:tcBorders>
              <w:bottom w:val="single" w:sz="8" w:space="0" w:color="auto"/>
            </w:tcBorders>
            <w:vAlign w:val="bottom"/>
          </w:tcPr>
          <w:p w:rsidR="00237297" w:rsidRDefault="00237297">
            <w:pPr>
              <w:rPr>
                <w:sz w:val="16"/>
                <w:szCs w:val="16"/>
              </w:rPr>
            </w:pPr>
          </w:p>
        </w:tc>
      </w:tr>
      <w:tr w:rsidR="00237297">
        <w:trPr>
          <w:trHeight w:val="181"/>
        </w:trPr>
        <w:tc>
          <w:tcPr>
            <w:tcW w:w="1780" w:type="dxa"/>
            <w:vAlign w:val="bottom"/>
          </w:tcPr>
          <w:p w:rsidR="00237297" w:rsidRDefault="00237297">
            <w:pPr>
              <w:rPr>
                <w:sz w:val="15"/>
                <w:szCs w:val="15"/>
              </w:rPr>
            </w:pPr>
          </w:p>
        </w:tc>
        <w:tc>
          <w:tcPr>
            <w:tcW w:w="4340" w:type="dxa"/>
            <w:vAlign w:val="bottom"/>
          </w:tcPr>
          <w:p w:rsidR="00237297" w:rsidRDefault="00237297">
            <w:pPr>
              <w:rPr>
                <w:sz w:val="15"/>
                <w:szCs w:val="15"/>
              </w:rPr>
            </w:pPr>
          </w:p>
        </w:tc>
        <w:tc>
          <w:tcPr>
            <w:tcW w:w="740" w:type="dxa"/>
            <w:tcBorders>
              <w:bottom w:val="single" w:sz="8" w:space="0" w:color="auto"/>
            </w:tcBorders>
            <w:vAlign w:val="bottom"/>
          </w:tcPr>
          <w:p w:rsidR="00237297" w:rsidRDefault="00D129D0">
            <w:pPr>
              <w:jc w:val="right"/>
              <w:rPr>
                <w:sz w:val="20"/>
                <w:szCs w:val="20"/>
              </w:rPr>
            </w:pPr>
            <w:r>
              <w:rPr>
                <w:rFonts w:ascii="Arial" w:eastAsia="Arial" w:hAnsi="Arial" w:cs="Arial"/>
                <w:b/>
                <w:bCs/>
                <w:sz w:val="14"/>
                <w:szCs w:val="14"/>
              </w:rPr>
              <w:t>2021</w:t>
            </w:r>
          </w:p>
        </w:tc>
        <w:tc>
          <w:tcPr>
            <w:tcW w:w="440" w:type="dxa"/>
            <w:tcBorders>
              <w:bottom w:val="single" w:sz="8" w:space="0" w:color="auto"/>
            </w:tcBorders>
            <w:vAlign w:val="bottom"/>
          </w:tcPr>
          <w:p w:rsidR="00237297" w:rsidRDefault="00237297">
            <w:pPr>
              <w:rPr>
                <w:sz w:val="15"/>
                <w:szCs w:val="15"/>
              </w:rPr>
            </w:pPr>
          </w:p>
        </w:tc>
        <w:tc>
          <w:tcPr>
            <w:tcW w:w="120" w:type="dxa"/>
            <w:vAlign w:val="bottom"/>
          </w:tcPr>
          <w:p w:rsidR="00237297" w:rsidRDefault="00237297">
            <w:pPr>
              <w:rPr>
                <w:sz w:val="15"/>
                <w:szCs w:val="15"/>
              </w:rPr>
            </w:pPr>
          </w:p>
        </w:tc>
        <w:tc>
          <w:tcPr>
            <w:tcW w:w="740" w:type="dxa"/>
            <w:tcBorders>
              <w:bottom w:val="single" w:sz="8" w:space="0" w:color="auto"/>
            </w:tcBorders>
            <w:vAlign w:val="bottom"/>
          </w:tcPr>
          <w:p w:rsidR="00237297" w:rsidRDefault="00D129D0">
            <w:pPr>
              <w:jc w:val="right"/>
              <w:rPr>
                <w:sz w:val="20"/>
                <w:szCs w:val="20"/>
              </w:rPr>
            </w:pPr>
            <w:r>
              <w:rPr>
                <w:rFonts w:ascii="Arial" w:eastAsia="Arial" w:hAnsi="Arial" w:cs="Arial"/>
                <w:b/>
                <w:bCs/>
                <w:sz w:val="14"/>
                <w:szCs w:val="14"/>
              </w:rPr>
              <w:t>2020</w:t>
            </w:r>
          </w:p>
        </w:tc>
        <w:tc>
          <w:tcPr>
            <w:tcW w:w="440" w:type="dxa"/>
            <w:tcBorders>
              <w:bottom w:val="single" w:sz="8" w:space="0" w:color="auto"/>
            </w:tcBorders>
            <w:vAlign w:val="bottom"/>
          </w:tcPr>
          <w:p w:rsidR="00237297" w:rsidRDefault="00237297">
            <w:pPr>
              <w:rPr>
                <w:sz w:val="15"/>
                <w:szCs w:val="15"/>
              </w:rPr>
            </w:pPr>
          </w:p>
        </w:tc>
        <w:tc>
          <w:tcPr>
            <w:tcW w:w="140" w:type="dxa"/>
            <w:vAlign w:val="bottom"/>
          </w:tcPr>
          <w:p w:rsidR="00237297" w:rsidRDefault="00237297">
            <w:pPr>
              <w:rPr>
                <w:sz w:val="15"/>
                <w:szCs w:val="15"/>
              </w:rPr>
            </w:pPr>
          </w:p>
        </w:tc>
        <w:tc>
          <w:tcPr>
            <w:tcW w:w="280" w:type="dxa"/>
            <w:tcBorders>
              <w:bottom w:val="single" w:sz="8" w:space="0" w:color="auto"/>
            </w:tcBorders>
            <w:vAlign w:val="bottom"/>
          </w:tcPr>
          <w:p w:rsidR="00237297" w:rsidRDefault="00237297">
            <w:pPr>
              <w:rPr>
                <w:sz w:val="15"/>
                <w:szCs w:val="15"/>
              </w:rPr>
            </w:pPr>
          </w:p>
        </w:tc>
        <w:tc>
          <w:tcPr>
            <w:tcW w:w="900" w:type="dxa"/>
            <w:tcBorders>
              <w:bottom w:val="single" w:sz="8" w:space="0" w:color="auto"/>
            </w:tcBorders>
            <w:vAlign w:val="bottom"/>
          </w:tcPr>
          <w:p w:rsidR="00237297" w:rsidRDefault="00D129D0">
            <w:pPr>
              <w:ind w:right="360"/>
              <w:jc w:val="right"/>
              <w:rPr>
                <w:sz w:val="20"/>
                <w:szCs w:val="20"/>
              </w:rPr>
            </w:pPr>
            <w:r>
              <w:rPr>
                <w:rFonts w:ascii="Arial" w:eastAsia="Arial" w:hAnsi="Arial" w:cs="Arial"/>
                <w:b/>
                <w:bCs/>
                <w:sz w:val="14"/>
                <w:szCs w:val="14"/>
              </w:rPr>
              <w:t>2021</w:t>
            </w:r>
          </w:p>
        </w:tc>
        <w:tc>
          <w:tcPr>
            <w:tcW w:w="120" w:type="dxa"/>
            <w:vAlign w:val="bottom"/>
          </w:tcPr>
          <w:p w:rsidR="00237297" w:rsidRDefault="00237297">
            <w:pPr>
              <w:rPr>
                <w:sz w:val="15"/>
                <w:szCs w:val="15"/>
              </w:rPr>
            </w:pPr>
          </w:p>
        </w:tc>
        <w:tc>
          <w:tcPr>
            <w:tcW w:w="320" w:type="dxa"/>
            <w:tcBorders>
              <w:bottom w:val="single" w:sz="8" w:space="0" w:color="auto"/>
            </w:tcBorders>
            <w:vAlign w:val="bottom"/>
          </w:tcPr>
          <w:p w:rsidR="00237297" w:rsidRDefault="00237297">
            <w:pPr>
              <w:rPr>
                <w:sz w:val="15"/>
                <w:szCs w:val="15"/>
              </w:rPr>
            </w:pPr>
          </w:p>
        </w:tc>
        <w:tc>
          <w:tcPr>
            <w:tcW w:w="860" w:type="dxa"/>
            <w:tcBorders>
              <w:bottom w:val="single" w:sz="8" w:space="0" w:color="auto"/>
            </w:tcBorders>
            <w:vAlign w:val="bottom"/>
          </w:tcPr>
          <w:p w:rsidR="00237297" w:rsidRDefault="00D129D0">
            <w:pPr>
              <w:ind w:right="379"/>
              <w:jc w:val="right"/>
              <w:rPr>
                <w:sz w:val="20"/>
                <w:szCs w:val="20"/>
              </w:rPr>
            </w:pPr>
            <w:r>
              <w:rPr>
                <w:rFonts w:ascii="Arial" w:eastAsia="Arial" w:hAnsi="Arial" w:cs="Arial"/>
                <w:b/>
                <w:bCs/>
                <w:sz w:val="14"/>
                <w:szCs w:val="14"/>
              </w:rPr>
              <w:t>2020</w:t>
            </w:r>
          </w:p>
        </w:tc>
      </w:tr>
      <w:tr w:rsidR="00237297">
        <w:trPr>
          <w:trHeight w:val="212"/>
        </w:trPr>
        <w:tc>
          <w:tcPr>
            <w:tcW w:w="1780" w:type="dxa"/>
            <w:tcBorders>
              <w:bottom w:val="single" w:sz="8" w:space="0" w:color="auto"/>
            </w:tcBorders>
            <w:vAlign w:val="bottom"/>
          </w:tcPr>
          <w:p w:rsidR="00237297" w:rsidRDefault="00D129D0">
            <w:pPr>
              <w:rPr>
                <w:sz w:val="20"/>
                <w:szCs w:val="20"/>
              </w:rPr>
            </w:pPr>
            <w:r>
              <w:rPr>
                <w:rFonts w:ascii="Arial" w:eastAsia="Arial" w:hAnsi="Arial" w:cs="Arial"/>
                <w:b/>
                <w:bCs/>
                <w:w w:val="89"/>
                <w:sz w:val="16"/>
                <w:szCs w:val="16"/>
              </w:rPr>
              <w:t>Average Selling Prices (a)</w:t>
            </w:r>
          </w:p>
        </w:tc>
        <w:tc>
          <w:tcPr>
            <w:tcW w:w="434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237297">
            <w:pPr>
              <w:rPr>
                <w:sz w:val="18"/>
                <w:szCs w:val="18"/>
              </w:rPr>
            </w:pPr>
          </w:p>
        </w:tc>
      </w:tr>
      <w:tr w:rsidR="00237297">
        <w:trPr>
          <w:trHeight w:val="231"/>
        </w:trPr>
        <w:tc>
          <w:tcPr>
            <w:tcW w:w="6120" w:type="dxa"/>
            <w:gridSpan w:val="2"/>
            <w:vAlign w:val="bottom"/>
          </w:tcPr>
          <w:p w:rsidR="00237297" w:rsidRDefault="00D129D0">
            <w:pPr>
              <w:ind w:left="120"/>
              <w:rPr>
                <w:sz w:val="20"/>
                <w:szCs w:val="20"/>
              </w:rPr>
            </w:pPr>
            <w:r>
              <w:rPr>
                <w:rFonts w:ascii="Arial" w:eastAsia="Arial" w:hAnsi="Arial" w:cs="Arial"/>
                <w:b/>
                <w:bCs/>
                <w:sz w:val="16"/>
                <w:szCs w:val="16"/>
              </w:rPr>
              <w:t>Crude Oil – Per Barrel (Including Hedging)</w:t>
            </w:r>
          </w:p>
        </w:tc>
        <w:tc>
          <w:tcPr>
            <w:tcW w:w="740" w:type="dxa"/>
            <w:vAlign w:val="bottom"/>
          </w:tcPr>
          <w:p w:rsidR="00237297" w:rsidRDefault="00237297">
            <w:pPr>
              <w:rPr>
                <w:sz w:val="20"/>
                <w:szCs w:val="20"/>
              </w:rPr>
            </w:pPr>
          </w:p>
        </w:tc>
        <w:tc>
          <w:tcPr>
            <w:tcW w:w="440" w:type="dxa"/>
            <w:vAlign w:val="bottom"/>
          </w:tcPr>
          <w:p w:rsidR="00237297" w:rsidRDefault="00237297">
            <w:pPr>
              <w:rPr>
                <w:sz w:val="20"/>
                <w:szCs w:val="20"/>
              </w:rPr>
            </w:pPr>
          </w:p>
        </w:tc>
        <w:tc>
          <w:tcPr>
            <w:tcW w:w="120" w:type="dxa"/>
            <w:vAlign w:val="bottom"/>
          </w:tcPr>
          <w:p w:rsidR="00237297" w:rsidRDefault="00237297">
            <w:pPr>
              <w:rPr>
                <w:sz w:val="20"/>
                <w:szCs w:val="20"/>
              </w:rPr>
            </w:pPr>
          </w:p>
        </w:tc>
        <w:tc>
          <w:tcPr>
            <w:tcW w:w="740" w:type="dxa"/>
            <w:vAlign w:val="bottom"/>
          </w:tcPr>
          <w:p w:rsidR="00237297" w:rsidRDefault="00237297">
            <w:pPr>
              <w:rPr>
                <w:sz w:val="20"/>
                <w:szCs w:val="20"/>
              </w:rPr>
            </w:pPr>
          </w:p>
        </w:tc>
        <w:tc>
          <w:tcPr>
            <w:tcW w:w="440" w:type="dxa"/>
            <w:vAlign w:val="bottom"/>
          </w:tcPr>
          <w:p w:rsidR="00237297" w:rsidRDefault="00237297">
            <w:pPr>
              <w:rPr>
                <w:sz w:val="20"/>
                <w:szCs w:val="20"/>
              </w:rPr>
            </w:pPr>
          </w:p>
        </w:tc>
        <w:tc>
          <w:tcPr>
            <w:tcW w:w="140" w:type="dxa"/>
            <w:vAlign w:val="bottom"/>
          </w:tcPr>
          <w:p w:rsidR="00237297" w:rsidRDefault="00237297">
            <w:pPr>
              <w:rPr>
                <w:sz w:val="20"/>
                <w:szCs w:val="20"/>
              </w:rPr>
            </w:pPr>
          </w:p>
        </w:tc>
        <w:tc>
          <w:tcPr>
            <w:tcW w:w="280" w:type="dxa"/>
            <w:vAlign w:val="bottom"/>
          </w:tcPr>
          <w:p w:rsidR="00237297" w:rsidRDefault="00237297">
            <w:pPr>
              <w:rPr>
                <w:sz w:val="20"/>
                <w:szCs w:val="20"/>
              </w:rPr>
            </w:pPr>
          </w:p>
        </w:tc>
        <w:tc>
          <w:tcPr>
            <w:tcW w:w="900" w:type="dxa"/>
            <w:vAlign w:val="bottom"/>
          </w:tcPr>
          <w:p w:rsidR="00237297" w:rsidRDefault="00237297">
            <w:pPr>
              <w:rPr>
                <w:sz w:val="20"/>
                <w:szCs w:val="20"/>
              </w:rPr>
            </w:pPr>
          </w:p>
        </w:tc>
        <w:tc>
          <w:tcPr>
            <w:tcW w:w="120" w:type="dxa"/>
            <w:vAlign w:val="bottom"/>
          </w:tcPr>
          <w:p w:rsidR="00237297" w:rsidRDefault="00237297">
            <w:pPr>
              <w:rPr>
                <w:sz w:val="20"/>
                <w:szCs w:val="20"/>
              </w:rPr>
            </w:pPr>
          </w:p>
        </w:tc>
        <w:tc>
          <w:tcPr>
            <w:tcW w:w="320" w:type="dxa"/>
            <w:vAlign w:val="bottom"/>
          </w:tcPr>
          <w:p w:rsidR="00237297" w:rsidRDefault="00237297">
            <w:pPr>
              <w:rPr>
                <w:sz w:val="20"/>
                <w:szCs w:val="20"/>
              </w:rPr>
            </w:pPr>
          </w:p>
        </w:tc>
        <w:tc>
          <w:tcPr>
            <w:tcW w:w="860" w:type="dxa"/>
            <w:vAlign w:val="bottom"/>
          </w:tcPr>
          <w:p w:rsidR="00237297" w:rsidRDefault="00237297">
            <w:pPr>
              <w:rPr>
                <w:sz w:val="20"/>
                <w:szCs w:val="20"/>
              </w:rPr>
            </w:pPr>
          </w:p>
        </w:tc>
      </w:tr>
      <w:tr w:rsidR="00237297">
        <w:trPr>
          <w:trHeight w:val="216"/>
        </w:trPr>
        <w:tc>
          <w:tcPr>
            <w:tcW w:w="6120" w:type="dxa"/>
            <w:gridSpan w:val="2"/>
            <w:vAlign w:val="bottom"/>
          </w:tcPr>
          <w:p w:rsidR="00237297" w:rsidRDefault="00D129D0">
            <w:pPr>
              <w:ind w:left="200"/>
              <w:rPr>
                <w:sz w:val="20"/>
                <w:szCs w:val="20"/>
              </w:rPr>
            </w:pPr>
            <w:r>
              <w:rPr>
                <w:rFonts w:ascii="Arial" w:eastAsia="Arial" w:hAnsi="Arial" w:cs="Arial"/>
                <w:sz w:val="16"/>
                <w:szCs w:val="16"/>
              </w:rPr>
              <w:t>United States</w:t>
            </w:r>
          </w:p>
        </w:tc>
        <w:tc>
          <w:tcPr>
            <w:tcW w:w="740" w:type="dxa"/>
            <w:vAlign w:val="bottom"/>
          </w:tcPr>
          <w:p w:rsidR="00237297" w:rsidRDefault="00237297">
            <w:pPr>
              <w:rPr>
                <w:sz w:val="18"/>
                <w:szCs w:val="18"/>
              </w:rPr>
            </w:pPr>
          </w:p>
        </w:tc>
        <w:tc>
          <w:tcPr>
            <w:tcW w:w="44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237297">
            <w:pPr>
              <w:rPr>
                <w:sz w:val="18"/>
                <w:szCs w:val="18"/>
              </w:rPr>
            </w:pPr>
          </w:p>
        </w:tc>
      </w:tr>
      <w:tr w:rsidR="00237297">
        <w:trPr>
          <w:trHeight w:val="216"/>
        </w:trPr>
        <w:tc>
          <w:tcPr>
            <w:tcW w:w="6120" w:type="dxa"/>
            <w:gridSpan w:val="2"/>
            <w:vAlign w:val="bottom"/>
          </w:tcPr>
          <w:p w:rsidR="00237297" w:rsidRDefault="00D129D0">
            <w:pPr>
              <w:ind w:left="460"/>
              <w:rPr>
                <w:sz w:val="20"/>
                <w:szCs w:val="20"/>
              </w:rPr>
            </w:pPr>
            <w:r>
              <w:rPr>
                <w:rFonts w:ascii="Arial" w:eastAsia="Arial" w:hAnsi="Arial" w:cs="Arial"/>
                <w:sz w:val="16"/>
                <w:szCs w:val="16"/>
              </w:rPr>
              <w:t>North Dakota (b)</w:t>
            </w:r>
          </w:p>
        </w:tc>
        <w:tc>
          <w:tcPr>
            <w:tcW w:w="740" w:type="dxa"/>
            <w:vAlign w:val="bottom"/>
          </w:tcPr>
          <w:p w:rsidR="00237297" w:rsidRDefault="00D129D0">
            <w:pPr>
              <w:ind w:right="562"/>
              <w:jc w:val="right"/>
              <w:rPr>
                <w:sz w:val="20"/>
                <w:szCs w:val="20"/>
              </w:rPr>
            </w:pPr>
            <w:r>
              <w:rPr>
                <w:rFonts w:ascii="Arial" w:eastAsia="Arial" w:hAnsi="Arial" w:cs="Arial"/>
                <w:w w:val="89"/>
                <w:sz w:val="16"/>
                <w:szCs w:val="16"/>
              </w:rPr>
              <w:t>$</w:t>
            </w:r>
          </w:p>
        </w:tc>
        <w:tc>
          <w:tcPr>
            <w:tcW w:w="440" w:type="dxa"/>
            <w:vAlign w:val="bottom"/>
          </w:tcPr>
          <w:p w:rsidR="00237297" w:rsidRDefault="00D129D0">
            <w:pPr>
              <w:jc w:val="right"/>
              <w:rPr>
                <w:sz w:val="20"/>
                <w:szCs w:val="20"/>
              </w:rPr>
            </w:pPr>
            <w:r>
              <w:rPr>
                <w:rFonts w:ascii="Arial" w:eastAsia="Arial" w:hAnsi="Arial" w:cs="Arial"/>
                <w:w w:val="89"/>
                <w:sz w:val="16"/>
                <w:szCs w:val="16"/>
              </w:rPr>
              <w:t>56.75</w:t>
            </w:r>
          </w:p>
        </w:tc>
        <w:tc>
          <w:tcPr>
            <w:tcW w:w="120" w:type="dxa"/>
            <w:vAlign w:val="bottom"/>
          </w:tcPr>
          <w:p w:rsidR="00237297" w:rsidRDefault="00237297">
            <w:pPr>
              <w:rPr>
                <w:sz w:val="18"/>
                <w:szCs w:val="18"/>
              </w:rPr>
            </w:pPr>
          </w:p>
        </w:tc>
        <w:tc>
          <w:tcPr>
            <w:tcW w:w="740" w:type="dxa"/>
            <w:vAlign w:val="bottom"/>
          </w:tcPr>
          <w:p w:rsidR="00237297" w:rsidRDefault="00D129D0">
            <w:pPr>
              <w:ind w:right="561"/>
              <w:jc w:val="right"/>
              <w:rPr>
                <w:sz w:val="20"/>
                <w:szCs w:val="20"/>
              </w:rPr>
            </w:pPr>
            <w:r>
              <w:rPr>
                <w:rFonts w:ascii="Arial" w:eastAsia="Arial" w:hAnsi="Arial" w:cs="Arial"/>
                <w:w w:val="89"/>
                <w:sz w:val="16"/>
                <w:szCs w:val="16"/>
              </w:rPr>
              <w:t>$</w:t>
            </w:r>
          </w:p>
        </w:tc>
        <w:tc>
          <w:tcPr>
            <w:tcW w:w="440" w:type="dxa"/>
            <w:vAlign w:val="bottom"/>
          </w:tcPr>
          <w:p w:rsidR="00237297" w:rsidRDefault="00D129D0">
            <w:pPr>
              <w:jc w:val="right"/>
              <w:rPr>
                <w:sz w:val="20"/>
                <w:szCs w:val="20"/>
              </w:rPr>
            </w:pPr>
            <w:r>
              <w:rPr>
                <w:rFonts w:ascii="Arial" w:eastAsia="Arial" w:hAnsi="Arial" w:cs="Arial"/>
                <w:w w:val="89"/>
                <w:sz w:val="16"/>
                <w:szCs w:val="16"/>
              </w:rPr>
              <w:t>38.23</w:t>
            </w:r>
          </w:p>
        </w:tc>
        <w:tc>
          <w:tcPr>
            <w:tcW w:w="140" w:type="dxa"/>
            <w:vAlign w:val="bottom"/>
          </w:tcPr>
          <w:p w:rsidR="00237297" w:rsidRDefault="00237297">
            <w:pPr>
              <w:rPr>
                <w:sz w:val="18"/>
                <w:szCs w:val="18"/>
              </w:rPr>
            </w:pPr>
          </w:p>
        </w:tc>
        <w:tc>
          <w:tcPr>
            <w:tcW w:w="280" w:type="dxa"/>
            <w:vAlign w:val="bottom"/>
          </w:tcPr>
          <w:p w:rsidR="00237297" w:rsidRDefault="00D129D0">
            <w:pPr>
              <w:ind w:right="99"/>
              <w:jc w:val="right"/>
              <w:rPr>
                <w:sz w:val="20"/>
                <w:szCs w:val="20"/>
              </w:rPr>
            </w:pPr>
            <w:r>
              <w:rPr>
                <w:rFonts w:ascii="Arial" w:eastAsia="Arial" w:hAnsi="Arial" w:cs="Arial"/>
                <w:w w:val="89"/>
                <w:sz w:val="16"/>
                <w:szCs w:val="16"/>
              </w:rPr>
              <w:t>$</w:t>
            </w:r>
          </w:p>
        </w:tc>
        <w:tc>
          <w:tcPr>
            <w:tcW w:w="900" w:type="dxa"/>
            <w:vAlign w:val="bottom"/>
          </w:tcPr>
          <w:p w:rsidR="00237297" w:rsidRDefault="00D129D0">
            <w:pPr>
              <w:jc w:val="right"/>
              <w:rPr>
                <w:sz w:val="20"/>
                <w:szCs w:val="20"/>
              </w:rPr>
            </w:pPr>
            <w:r>
              <w:rPr>
                <w:rFonts w:ascii="Arial" w:eastAsia="Arial" w:hAnsi="Arial" w:cs="Arial"/>
                <w:sz w:val="16"/>
                <w:szCs w:val="16"/>
              </w:rPr>
              <w:t>49.35</w:t>
            </w:r>
          </w:p>
        </w:tc>
        <w:tc>
          <w:tcPr>
            <w:tcW w:w="120" w:type="dxa"/>
            <w:vAlign w:val="bottom"/>
          </w:tcPr>
          <w:p w:rsidR="00237297" w:rsidRDefault="00237297">
            <w:pPr>
              <w:rPr>
                <w:sz w:val="18"/>
                <w:szCs w:val="18"/>
              </w:rPr>
            </w:pPr>
          </w:p>
        </w:tc>
        <w:tc>
          <w:tcPr>
            <w:tcW w:w="320" w:type="dxa"/>
            <w:vAlign w:val="bottom"/>
          </w:tcPr>
          <w:p w:rsidR="00237297" w:rsidRDefault="00D129D0">
            <w:pPr>
              <w:ind w:right="139"/>
              <w:jc w:val="right"/>
              <w:rPr>
                <w:sz w:val="20"/>
                <w:szCs w:val="20"/>
              </w:rPr>
            </w:pPr>
            <w:r>
              <w:rPr>
                <w:rFonts w:ascii="Arial" w:eastAsia="Arial" w:hAnsi="Arial" w:cs="Arial"/>
                <w:w w:val="89"/>
                <w:sz w:val="16"/>
                <w:szCs w:val="16"/>
              </w:rPr>
              <w:t>$</w:t>
            </w:r>
          </w:p>
        </w:tc>
        <w:tc>
          <w:tcPr>
            <w:tcW w:w="860" w:type="dxa"/>
            <w:vAlign w:val="bottom"/>
          </w:tcPr>
          <w:p w:rsidR="00237297" w:rsidRDefault="00D129D0">
            <w:pPr>
              <w:jc w:val="right"/>
              <w:rPr>
                <w:sz w:val="20"/>
                <w:szCs w:val="20"/>
              </w:rPr>
            </w:pPr>
            <w:r>
              <w:rPr>
                <w:rFonts w:ascii="Arial" w:eastAsia="Arial" w:hAnsi="Arial" w:cs="Arial"/>
                <w:sz w:val="16"/>
                <w:szCs w:val="16"/>
              </w:rPr>
              <w:t>42.26</w:t>
            </w:r>
          </w:p>
        </w:tc>
      </w:tr>
      <w:tr w:rsidR="00237297">
        <w:trPr>
          <w:trHeight w:val="216"/>
        </w:trPr>
        <w:tc>
          <w:tcPr>
            <w:tcW w:w="6120" w:type="dxa"/>
            <w:gridSpan w:val="2"/>
            <w:vAlign w:val="bottom"/>
          </w:tcPr>
          <w:p w:rsidR="00237297" w:rsidRDefault="00D129D0">
            <w:pPr>
              <w:ind w:left="460"/>
              <w:rPr>
                <w:sz w:val="20"/>
                <w:szCs w:val="20"/>
              </w:rPr>
            </w:pPr>
            <w:r>
              <w:rPr>
                <w:rFonts w:ascii="Arial" w:eastAsia="Arial" w:hAnsi="Arial" w:cs="Arial"/>
                <w:sz w:val="16"/>
                <w:szCs w:val="16"/>
              </w:rPr>
              <w:t>Offshore</w:t>
            </w: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w w:val="89"/>
                <w:sz w:val="16"/>
                <w:szCs w:val="16"/>
              </w:rPr>
              <w:t>59.33</w:t>
            </w:r>
          </w:p>
        </w:tc>
        <w:tc>
          <w:tcPr>
            <w:tcW w:w="12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w w:val="89"/>
                <w:sz w:val="16"/>
                <w:szCs w:val="16"/>
              </w:rPr>
              <w:t>39.10</w:t>
            </w:r>
          </w:p>
        </w:tc>
        <w:tc>
          <w:tcPr>
            <w:tcW w:w="14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55.99</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44.49</w:t>
            </w:r>
          </w:p>
        </w:tc>
      </w:tr>
      <w:tr w:rsidR="00237297">
        <w:trPr>
          <w:trHeight w:val="216"/>
        </w:trPr>
        <w:tc>
          <w:tcPr>
            <w:tcW w:w="6120" w:type="dxa"/>
            <w:gridSpan w:val="2"/>
            <w:vAlign w:val="bottom"/>
          </w:tcPr>
          <w:p w:rsidR="00237297" w:rsidRDefault="00D129D0">
            <w:pPr>
              <w:ind w:left="200"/>
              <w:rPr>
                <w:sz w:val="20"/>
                <w:szCs w:val="20"/>
              </w:rPr>
            </w:pPr>
            <w:r>
              <w:rPr>
                <w:rFonts w:ascii="Arial" w:eastAsia="Arial" w:hAnsi="Arial" w:cs="Arial"/>
                <w:sz w:val="16"/>
                <w:szCs w:val="16"/>
              </w:rPr>
              <w:t>Total United States</w:t>
            </w: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w w:val="89"/>
                <w:sz w:val="16"/>
                <w:szCs w:val="16"/>
              </w:rPr>
              <w:t>57.52</w:t>
            </w:r>
          </w:p>
        </w:tc>
        <w:tc>
          <w:tcPr>
            <w:tcW w:w="12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w w:val="89"/>
                <w:sz w:val="16"/>
                <w:szCs w:val="16"/>
              </w:rPr>
              <w:t>38.57</w:t>
            </w:r>
          </w:p>
        </w:tc>
        <w:tc>
          <w:tcPr>
            <w:tcW w:w="14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51.00</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43.03</w:t>
            </w:r>
          </w:p>
        </w:tc>
      </w:tr>
      <w:tr w:rsidR="00237297">
        <w:trPr>
          <w:trHeight w:val="216"/>
        </w:trPr>
        <w:tc>
          <w:tcPr>
            <w:tcW w:w="6120" w:type="dxa"/>
            <w:gridSpan w:val="2"/>
            <w:vAlign w:val="bottom"/>
          </w:tcPr>
          <w:p w:rsidR="00237297" w:rsidRDefault="00D129D0">
            <w:pPr>
              <w:ind w:left="200"/>
              <w:rPr>
                <w:sz w:val="20"/>
                <w:szCs w:val="20"/>
              </w:rPr>
            </w:pPr>
            <w:r>
              <w:rPr>
                <w:rFonts w:ascii="Arial" w:eastAsia="Arial" w:hAnsi="Arial" w:cs="Arial"/>
                <w:sz w:val="16"/>
                <w:szCs w:val="16"/>
              </w:rPr>
              <w:t>Guyana</w:t>
            </w: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w w:val="89"/>
                <w:sz w:val="16"/>
                <w:szCs w:val="16"/>
              </w:rPr>
              <w:t>65.63</w:t>
            </w:r>
          </w:p>
        </w:tc>
        <w:tc>
          <w:tcPr>
            <w:tcW w:w="12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w w:val="89"/>
                <w:sz w:val="16"/>
                <w:szCs w:val="16"/>
              </w:rPr>
              <w:t>35.28</w:t>
            </w:r>
          </w:p>
        </w:tc>
        <w:tc>
          <w:tcPr>
            <w:tcW w:w="14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62.48</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38.41</w:t>
            </w:r>
          </w:p>
        </w:tc>
      </w:tr>
      <w:tr w:rsidR="00237297">
        <w:trPr>
          <w:trHeight w:val="216"/>
        </w:trPr>
        <w:tc>
          <w:tcPr>
            <w:tcW w:w="6120" w:type="dxa"/>
            <w:gridSpan w:val="2"/>
            <w:vAlign w:val="bottom"/>
          </w:tcPr>
          <w:p w:rsidR="00237297" w:rsidRDefault="00D129D0">
            <w:pPr>
              <w:ind w:left="200"/>
              <w:rPr>
                <w:sz w:val="20"/>
                <w:szCs w:val="20"/>
              </w:rPr>
            </w:pPr>
            <w:r>
              <w:rPr>
                <w:rFonts w:ascii="Arial" w:eastAsia="Arial" w:hAnsi="Arial" w:cs="Arial"/>
                <w:sz w:val="16"/>
                <w:szCs w:val="16"/>
              </w:rPr>
              <w:t>Malaysia and JDA</w:t>
            </w: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w w:val="89"/>
                <w:sz w:val="16"/>
                <w:szCs w:val="16"/>
              </w:rPr>
              <w:t>65.88</w:t>
            </w:r>
          </w:p>
        </w:tc>
        <w:tc>
          <w:tcPr>
            <w:tcW w:w="12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w w:val="89"/>
                <w:sz w:val="16"/>
                <w:szCs w:val="16"/>
              </w:rPr>
              <w:t>15.62</w:t>
            </w:r>
          </w:p>
        </w:tc>
        <w:tc>
          <w:tcPr>
            <w:tcW w:w="14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64.69</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26.73</w:t>
            </w:r>
          </w:p>
        </w:tc>
      </w:tr>
      <w:tr w:rsidR="00237297">
        <w:trPr>
          <w:trHeight w:val="216"/>
        </w:trPr>
        <w:tc>
          <w:tcPr>
            <w:tcW w:w="6120" w:type="dxa"/>
            <w:gridSpan w:val="2"/>
            <w:vAlign w:val="bottom"/>
          </w:tcPr>
          <w:p w:rsidR="00237297" w:rsidRDefault="00D129D0">
            <w:pPr>
              <w:ind w:left="200"/>
              <w:rPr>
                <w:sz w:val="20"/>
                <w:szCs w:val="20"/>
              </w:rPr>
            </w:pPr>
            <w:r>
              <w:rPr>
                <w:rFonts w:ascii="Arial" w:eastAsia="Arial" w:hAnsi="Arial" w:cs="Arial"/>
                <w:sz w:val="16"/>
                <w:szCs w:val="16"/>
              </w:rPr>
              <w:t>Other (c)</w:t>
            </w: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w w:val="89"/>
                <w:sz w:val="16"/>
                <w:szCs w:val="16"/>
              </w:rPr>
              <w:t>64.16</w:t>
            </w:r>
          </w:p>
        </w:tc>
        <w:tc>
          <w:tcPr>
            <w:tcW w:w="12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w w:val="89"/>
                <w:sz w:val="16"/>
                <w:szCs w:val="16"/>
              </w:rPr>
              <w:t>50.29</w:t>
            </w:r>
          </w:p>
        </w:tc>
        <w:tc>
          <w:tcPr>
            <w:tcW w:w="14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60.94</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53.49</w:t>
            </w:r>
          </w:p>
        </w:tc>
      </w:tr>
      <w:tr w:rsidR="00237297">
        <w:trPr>
          <w:trHeight w:val="216"/>
        </w:trPr>
        <w:tc>
          <w:tcPr>
            <w:tcW w:w="6120" w:type="dxa"/>
            <w:gridSpan w:val="2"/>
            <w:vAlign w:val="bottom"/>
          </w:tcPr>
          <w:p w:rsidR="00237297" w:rsidRDefault="00D129D0">
            <w:pPr>
              <w:ind w:left="460"/>
              <w:rPr>
                <w:sz w:val="20"/>
                <w:szCs w:val="20"/>
              </w:rPr>
            </w:pPr>
            <w:r>
              <w:rPr>
                <w:rFonts w:ascii="Arial" w:eastAsia="Arial" w:hAnsi="Arial" w:cs="Arial"/>
                <w:sz w:val="16"/>
                <w:szCs w:val="16"/>
              </w:rPr>
              <w:t>Worldwide</w:t>
            </w: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w w:val="89"/>
                <w:sz w:val="16"/>
                <w:szCs w:val="16"/>
              </w:rPr>
              <w:t>59.79</w:t>
            </w:r>
          </w:p>
        </w:tc>
        <w:tc>
          <w:tcPr>
            <w:tcW w:w="12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w w:val="89"/>
                <w:sz w:val="16"/>
                <w:szCs w:val="16"/>
              </w:rPr>
              <w:t>38.46</w:t>
            </w:r>
          </w:p>
        </w:tc>
        <w:tc>
          <w:tcPr>
            <w:tcW w:w="14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54.04</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42.98</w:t>
            </w:r>
          </w:p>
        </w:tc>
      </w:tr>
      <w:tr w:rsidR="00237297">
        <w:trPr>
          <w:trHeight w:val="216"/>
        </w:trPr>
        <w:tc>
          <w:tcPr>
            <w:tcW w:w="6120" w:type="dxa"/>
            <w:gridSpan w:val="2"/>
            <w:vAlign w:val="bottom"/>
          </w:tcPr>
          <w:p w:rsidR="00237297" w:rsidRDefault="00D129D0">
            <w:pPr>
              <w:ind w:left="120"/>
              <w:rPr>
                <w:sz w:val="20"/>
                <w:szCs w:val="20"/>
              </w:rPr>
            </w:pPr>
            <w:r>
              <w:rPr>
                <w:rFonts w:ascii="Arial" w:eastAsia="Arial" w:hAnsi="Arial" w:cs="Arial"/>
                <w:b/>
                <w:bCs/>
                <w:sz w:val="16"/>
                <w:szCs w:val="16"/>
              </w:rPr>
              <w:t>Crude Oil – Per Barrel (Excluding Hedging)</w:t>
            </w:r>
          </w:p>
        </w:tc>
        <w:tc>
          <w:tcPr>
            <w:tcW w:w="740" w:type="dxa"/>
            <w:vAlign w:val="bottom"/>
          </w:tcPr>
          <w:p w:rsidR="00237297" w:rsidRDefault="00237297">
            <w:pPr>
              <w:rPr>
                <w:sz w:val="18"/>
                <w:szCs w:val="18"/>
              </w:rPr>
            </w:pPr>
          </w:p>
        </w:tc>
        <w:tc>
          <w:tcPr>
            <w:tcW w:w="44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237297">
            <w:pPr>
              <w:rPr>
                <w:sz w:val="18"/>
                <w:szCs w:val="18"/>
              </w:rPr>
            </w:pPr>
          </w:p>
        </w:tc>
      </w:tr>
      <w:tr w:rsidR="00237297">
        <w:trPr>
          <w:trHeight w:val="216"/>
        </w:trPr>
        <w:tc>
          <w:tcPr>
            <w:tcW w:w="6120" w:type="dxa"/>
            <w:gridSpan w:val="2"/>
            <w:vAlign w:val="bottom"/>
          </w:tcPr>
          <w:p w:rsidR="00237297" w:rsidRDefault="00D129D0">
            <w:pPr>
              <w:ind w:left="200"/>
              <w:rPr>
                <w:sz w:val="20"/>
                <w:szCs w:val="20"/>
              </w:rPr>
            </w:pPr>
            <w:r>
              <w:rPr>
                <w:rFonts w:ascii="Arial" w:eastAsia="Arial" w:hAnsi="Arial" w:cs="Arial"/>
                <w:sz w:val="16"/>
                <w:szCs w:val="16"/>
              </w:rPr>
              <w:t>United States</w:t>
            </w:r>
          </w:p>
        </w:tc>
        <w:tc>
          <w:tcPr>
            <w:tcW w:w="740" w:type="dxa"/>
            <w:vAlign w:val="bottom"/>
          </w:tcPr>
          <w:p w:rsidR="00237297" w:rsidRDefault="00237297">
            <w:pPr>
              <w:rPr>
                <w:sz w:val="18"/>
                <w:szCs w:val="18"/>
              </w:rPr>
            </w:pPr>
          </w:p>
        </w:tc>
        <w:tc>
          <w:tcPr>
            <w:tcW w:w="44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237297">
            <w:pPr>
              <w:rPr>
                <w:sz w:val="18"/>
                <w:szCs w:val="18"/>
              </w:rPr>
            </w:pPr>
          </w:p>
        </w:tc>
      </w:tr>
      <w:tr w:rsidR="00237297">
        <w:trPr>
          <w:trHeight w:val="216"/>
        </w:trPr>
        <w:tc>
          <w:tcPr>
            <w:tcW w:w="6120" w:type="dxa"/>
            <w:gridSpan w:val="2"/>
            <w:vAlign w:val="bottom"/>
          </w:tcPr>
          <w:p w:rsidR="00237297" w:rsidRDefault="00D129D0">
            <w:pPr>
              <w:ind w:left="460"/>
              <w:rPr>
                <w:sz w:val="20"/>
                <w:szCs w:val="20"/>
              </w:rPr>
            </w:pPr>
            <w:r>
              <w:rPr>
                <w:rFonts w:ascii="Arial" w:eastAsia="Arial" w:hAnsi="Arial" w:cs="Arial"/>
                <w:sz w:val="16"/>
                <w:szCs w:val="16"/>
              </w:rPr>
              <w:t>North Dakota (b)</w:t>
            </w:r>
          </w:p>
        </w:tc>
        <w:tc>
          <w:tcPr>
            <w:tcW w:w="740" w:type="dxa"/>
            <w:vAlign w:val="bottom"/>
          </w:tcPr>
          <w:p w:rsidR="00237297" w:rsidRDefault="00D129D0">
            <w:pPr>
              <w:ind w:right="562"/>
              <w:jc w:val="right"/>
              <w:rPr>
                <w:sz w:val="20"/>
                <w:szCs w:val="20"/>
              </w:rPr>
            </w:pPr>
            <w:r>
              <w:rPr>
                <w:rFonts w:ascii="Arial" w:eastAsia="Arial" w:hAnsi="Arial" w:cs="Arial"/>
                <w:w w:val="89"/>
                <w:sz w:val="16"/>
                <w:szCs w:val="16"/>
              </w:rPr>
              <w:t>$</w:t>
            </w:r>
          </w:p>
        </w:tc>
        <w:tc>
          <w:tcPr>
            <w:tcW w:w="440" w:type="dxa"/>
            <w:vAlign w:val="bottom"/>
          </w:tcPr>
          <w:p w:rsidR="00237297" w:rsidRDefault="00D129D0">
            <w:pPr>
              <w:jc w:val="right"/>
              <w:rPr>
                <w:sz w:val="20"/>
                <w:szCs w:val="20"/>
              </w:rPr>
            </w:pPr>
            <w:r>
              <w:rPr>
                <w:rFonts w:ascii="Arial" w:eastAsia="Arial" w:hAnsi="Arial" w:cs="Arial"/>
                <w:w w:val="89"/>
                <w:sz w:val="16"/>
                <w:szCs w:val="16"/>
              </w:rPr>
              <w:t>61.88</w:t>
            </w:r>
          </w:p>
        </w:tc>
        <w:tc>
          <w:tcPr>
            <w:tcW w:w="120" w:type="dxa"/>
            <w:vAlign w:val="bottom"/>
          </w:tcPr>
          <w:p w:rsidR="00237297" w:rsidRDefault="00237297">
            <w:pPr>
              <w:rPr>
                <w:sz w:val="18"/>
                <w:szCs w:val="18"/>
              </w:rPr>
            </w:pPr>
          </w:p>
        </w:tc>
        <w:tc>
          <w:tcPr>
            <w:tcW w:w="740" w:type="dxa"/>
            <w:vAlign w:val="bottom"/>
          </w:tcPr>
          <w:p w:rsidR="00237297" w:rsidRDefault="00D129D0">
            <w:pPr>
              <w:ind w:right="561"/>
              <w:jc w:val="right"/>
              <w:rPr>
                <w:sz w:val="20"/>
                <w:szCs w:val="20"/>
              </w:rPr>
            </w:pPr>
            <w:r>
              <w:rPr>
                <w:rFonts w:ascii="Arial" w:eastAsia="Arial" w:hAnsi="Arial" w:cs="Arial"/>
                <w:w w:val="89"/>
                <w:sz w:val="16"/>
                <w:szCs w:val="16"/>
              </w:rPr>
              <w:t>$</w:t>
            </w:r>
          </w:p>
        </w:tc>
        <w:tc>
          <w:tcPr>
            <w:tcW w:w="440" w:type="dxa"/>
            <w:vAlign w:val="bottom"/>
          </w:tcPr>
          <w:p w:rsidR="00237297" w:rsidRDefault="00D129D0">
            <w:pPr>
              <w:jc w:val="right"/>
              <w:rPr>
                <w:sz w:val="20"/>
                <w:szCs w:val="20"/>
              </w:rPr>
            </w:pPr>
            <w:r>
              <w:rPr>
                <w:rFonts w:ascii="Arial" w:eastAsia="Arial" w:hAnsi="Arial" w:cs="Arial"/>
                <w:w w:val="89"/>
                <w:sz w:val="16"/>
                <w:szCs w:val="16"/>
              </w:rPr>
              <w:t>18.93</w:t>
            </w:r>
          </w:p>
        </w:tc>
        <w:tc>
          <w:tcPr>
            <w:tcW w:w="140" w:type="dxa"/>
            <w:vAlign w:val="bottom"/>
          </w:tcPr>
          <w:p w:rsidR="00237297" w:rsidRDefault="00237297">
            <w:pPr>
              <w:rPr>
                <w:sz w:val="18"/>
                <w:szCs w:val="18"/>
              </w:rPr>
            </w:pPr>
          </w:p>
        </w:tc>
        <w:tc>
          <w:tcPr>
            <w:tcW w:w="280" w:type="dxa"/>
            <w:vAlign w:val="bottom"/>
          </w:tcPr>
          <w:p w:rsidR="00237297" w:rsidRDefault="00D129D0">
            <w:pPr>
              <w:ind w:right="99"/>
              <w:jc w:val="right"/>
              <w:rPr>
                <w:sz w:val="20"/>
                <w:szCs w:val="20"/>
              </w:rPr>
            </w:pPr>
            <w:r>
              <w:rPr>
                <w:rFonts w:ascii="Arial" w:eastAsia="Arial" w:hAnsi="Arial" w:cs="Arial"/>
                <w:w w:val="89"/>
                <w:sz w:val="16"/>
                <w:szCs w:val="16"/>
              </w:rPr>
              <w:t>$</w:t>
            </w:r>
          </w:p>
        </w:tc>
        <w:tc>
          <w:tcPr>
            <w:tcW w:w="900" w:type="dxa"/>
            <w:vAlign w:val="bottom"/>
          </w:tcPr>
          <w:p w:rsidR="00237297" w:rsidRDefault="00D129D0">
            <w:pPr>
              <w:jc w:val="right"/>
              <w:rPr>
                <w:sz w:val="20"/>
                <w:szCs w:val="20"/>
              </w:rPr>
            </w:pPr>
            <w:r>
              <w:rPr>
                <w:rFonts w:ascii="Arial" w:eastAsia="Arial" w:hAnsi="Arial" w:cs="Arial"/>
                <w:sz w:val="16"/>
                <w:szCs w:val="16"/>
              </w:rPr>
              <w:t>52.91</w:t>
            </w:r>
          </w:p>
        </w:tc>
        <w:tc>
          <w:tcPr>
            <w:tcW w:w="120" w:type="dxa"/>
            <w:vAlign w:val="bottom"/>
          </w:tcPr>
          <w:p w:rsidR="00237297" w:rsidRDefault="00237297">
            <w:pPr>
              <w:rPr>
                <w:sz w:val="18"/>
                <w:szCs w:val="18"/>
              </w:rPr>
            </w:pPr>
          </w:p>
        </w:tc>
        <w:tc>
          <w:tcPr>
            <w:tcW w:w="320" w:type="dxa"/>
            <w:vAlign w:val="bottom"/>
          </w:tcPr>
          <w:p w:rsidR="00237297" w:rsidRDefault="00D129D0">
            <w:pPr>
              <w:ind w:right="139"/>
              <w:jc w:val="right"/>
              <w:rPr>
                <w:sz w:val="20"/>
                <w:szCs w:val="20"/>
              </w:rPr>
            </w:pPr>
            <w:r>
              <w:rPr>
                <w:rFonts w:ascii="Arial" w:eastAsia="Arial" w:hAnsi="Arial" w:cs="Arial"/>
                <w:w w:val="89"/>
                <w:sz w:val="16"/>
                <w:szCs w:val="16"/>
              </w:rPr>
              <w:t>$</w:t>
            </w:r>
          </w:p>
        </w:tc>
        <w:tc>
          <w:tcPr>
            <w:tcW w:w="860" w:type="dxa"/>
            <w:vAlign w:val="bottom"/>
          </w:tcPr>
          <w:p w:rsidR="00237297" w:rsidRDefault="00D129D0">
            <w:pPr>
              <w:jc w:val="right"/>
              <w:rPr>
                <w:sz w:val="20"/>
                <w:szCs w:val="20"/>
              </w:rPr>
            </w:pPr>
            <w:r>
              <w:rPr>
                <w:rFonts w:ascii="Arial" w:eastAsia="Arial" w:hAnsi="Arial" w:cs="Arial"/>
                <w:sz w:val="16"/>
                <w:szCs w:val="16"/>
              </w:rPr>
              <w:t>32.52</w:t>
            </w:r>
          </w:p>
        </w:tc>
      </w:tr>
      <w:tr w:rsidR="00237297">
        <w:trPr>
          <w:trHeight w:val="216"/>
        </w:trPr>
        <w:tc>
          <w:tcPr>
            <w:tcW w:w="6120" w:type="dxa"/>
            <w:gridSpan w:val="2"/>
            <w:vAlign w:val="bottom"/>
          </w:tcPr>
          <w:p w:rsidR="00237297" w:rsidRDefault="00D129D0">
            <w:pPr>
              <w:ind w:left="460"/>
              <w:rPr>
                <w:sz w:val="20"/>
                <w:szCs w:val="20"/>
              </w:rPr>
            </w:pPr>
            <w:r>
              <w:rPr>
                <w:rFonts w:ascii="Arial" w:eastAsia="Arial" w:hAnsi="Arial" w:cs="Arial"/>
                <w:sz w:val="16"/>
                <w:szCs w:val="16"/>
              </w:rPr>
              <w:t>Offshore</w:t>
            </w: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w w:val="89"/>
                <w:sz w:val="16"/>
                <w:szCs w:val="16"/>
              </w:rPr>
              <w:t>64.42</w:t>
            </w:r>
          </w:p>
        </w:tc>
        <w:tc>
          <w:tcPr>
            <w:tcW w:w="12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w w:val="89"/>
                <w:sz w:val="16"/>
                <w:szCs w:val="16"/>
              </w:rPr>
              <w:t>22.78</w:t>
            </w:r>
          </w:p>
        </w:tc>
        <w:tc>
          <w:tcPr>
            <w:tcW w:w="14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60.24</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34.61</w:t>
            </w:r>
          </w:p>
        </w:tc>
      </w:tr>
      <w:tr w:rsidR="00237297">
        <w:trPr>
          <w:trHeight w:val="216"/>
        </w:trPr>
        <w:tc>
          <w:tcPr>
            <w:tcW w:w="6120" w:type="dxa"/>
            <w:gridSpan w:val="2"/>
            <w:vAlign w:val="bottom"/>
          </w:tcPr>
          <w:p w:rsidR="00237297" w:rsidRDefault="00D129D0">
            <w:pPr>
              <w:ind w:left="200"/>
              <w:rPr>
                <w:sz w:val="20"/>
                <w:szCs w:val="20"/>
              </w:rPr>
            </w:pPr>
            <w:r>
              <w:rPr>
                <w:rFonts w:ascii="Arial" w:eastAsia="Arial" w:hAnsi="Arial" w:cs="Arial"/>
                <w:sz w:val="16"/>
                <w:szCs w:val="16"/>
              </w:rPr>
              <w:t>Total United States</w:t>
            </w: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w w:val="89"/>
                <w:sz w:val="16"/>
                <w:szCs w:val="16"/>
              </w:rPr>
              <w:t>62.63</w:t>
            </w:r>
          </w:p>
        </w:tc>
        <w:tc>
          <w:tcPr>
            <w:tcW w:w="12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w w:val="89"/>
                <w:sz w:val="16"/>
                <w:szCs w:val="16"/>
              </w:rPr>
              <w:t>20.48</w:t>
            </w:r>
          </w:p>
        </w:tc>
        <w:tc>
          <w:tcPr>
            <w:tcW w:w="14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54.73</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33.23</w:t>
            </w:r>
          </w:p>
        </w:tc>
      </w:tr>
      <w:tr w:rsidR="00237297">
        <w:trPr>
          <w:trHeight w:val="216"/>
        </w:trPr>
        <w:tc>
          <w:tcPr>
            <w:tcW w:w="6120" w:type="dxa"/>
            <w:gridSpan w:val="2"/>
            <w:vAlign w:val="bottom"/>
          </w:tcPr>
          <w:p w:rsidR="00237297" w:rsidRDefault="00D129D0">
            <w:pPr>
              <w:ind w:left="200"/>
              <w:rPr>
                <w:sz w:val="20"/>
                <w:szCs w:val="20"/>
              </w:rPr>
            </w:pPr>
            <w:r>
              <w:rPr>
                <w:rFonts w:ascii="Arial" w:eastAsia="Arial" w:hAnsi="Arial" w:cs="Arial"/>
                <w:sz w:val="16"/>
                <w:szCs w:val="16"/>
              </w:rPr>
              <w:t>Guyana</w:t>
            </w: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w w:val="89"/>
                <w:sz w:val="16"/>
                <w:szCs w:val="16"/>
              </w:rPr>
              <w:t>68.44</w:t>
            </w:r>
          </w:p>
        </w:tc>
        <w:tc>
          <w:tcPr>
            <w:tcW w:w="12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w w:val="89"/>
                <w:sz w:val="16"/>
                <w:szCs w:val="16"/>
              </w:rPr>
              <w:t>19.23</w:t>
            </w:r>
          </w:p>
        </w:tc>
        <w:tc>
          <w:tcPr>
            <w:tcW w:w="14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64.48</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26.11</w:t>
            </w:r>
          </w:p>
        </w:tc>
      </w:tr>
      <w:tr w:rsidR="00237297">
        <w:trPr>
          <w:trHeight w:val="216"/>
        </w:trPr>
        <w:tc>
          <w:tcPr>
            <w:tcW w:w="6120" w:type="dxa"/>
            <w:gridSpan w:val="2"/>
            <w:vAlign w:val="bottom"/>
          </w:tcPr>
          <w:p w:rsidR="00237297" w:rsidRDefault="00D129D0">
            <w:pPr>
              <w:ind w:left="200"/>
              <w:rPr>
                <w:sz w:val="20"/>
                <w:szCs w:val="20"/>
              </w:rPr>
            </w:pPr>
            <w:r>
              <w:rPr>
                <w:rFonts w:ascii="Arial" w:eastAsia="Arial" w:hAnsi="Arial" w:cs="Arial"/>
                <w:sz w:val="16"/>
                <w:szCs w:val="16"/>
              </w:rPr>
              <w:t>Malaysia and JDA</w:t>
            </w: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w w:val="89"/>
                <w:sz w:val="16"/>
                <w:szCs w:val="16"/>
              </w:rPr>
              <w:t>65.88</w:t>
            </w:r>
          </w:p>
        </w:tc>
        <w:tc>
          <w:tcPr>
            <w:tcW w:w="12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w w:val="89"/>
                <w:sz w:val="16"/>
                <w:szCs w:val="16"/>
              </w:rPr>
              <w:t>15.62</w:t>
            </w:r>
          </w:p>
        </w:tc>
        <w:tc>
          <w:tcPr>
            <w:tcW w:w="14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64.69</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26.73</w:t>
            </w:r>
          </w:p>
        </w:tc>
      </w:tr>
      <w:tr w:rsidR="00237297">
        <w:trPr>
          <w:trHeight w:val="216"/>
        </w:trPr>
        <w:tc>
          <w:tcPr>
            <w:tcW w:w="6120" w:type="dxa"/>
            <w:gridSpan w:val="2"/>
            <w:vAlign w:val="bottom"/>
          </w:tcPr>
          <w:p w:rsidR="00237297" w:rsidRDefault="00D129D0">
            <w:pPr>
              <w:ind w:left="200"/>
              <w:rPr>
                <w:sz w:val="20"/>
                <w:szCs w:val="20"/>
              </w:rPr>
            </w:pPr>
            <w:r>
              <w:rPr>
                <w:rFonts w:ascii="Arial" w:eastAsia="Arial" w:hAnsi="Arial" w:cs="Arial"/>
                <w:sz w:val="16"/>
                <w:szCs w:val="16"/>
              </w:rPr>
              <w:t>Other (c)</w:t>
            </w: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w w:val="89"/>
                <w:sz w:val="16"/>
                <w:szCs w:val="16"/>
              </w:rPr>
              <w:t>68.08</w:t>
            </w:r>
          </w:p>
        </w:tc>
        <w:tc>
          <w:tcPr>
            <w:tcW w:w="12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w w:val="89"/>
                <w:sz w:val="16"/>
                <w:szCs w:val="16"/>
              </w:rPr>
              <w:t>29.16</w:t>
            </w:r>
          </w:p>
        </w:tc>
        <w:tc>
          <w:tcPr>
            <w:tcW w:w="14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63.88</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41.19</w:t>
            </w:r>
          </w:p>
        </w:tc>
      </w:tr>
      <w:tr w:rsidR="00237297">
        <w:trPr>
          <w:trHeight w:val="216"/>
        </w:trPr>
        <w:tc>
          <w:tcPr>
            <w:tcW w:w="6120" w:type="dxa"/>
            <w:gridSpan w:val="2"/>
            <w:vAlign w:val="bottom"/>
          </w:tcPr>
          <w:p w:rsidR="00237297" w:rsidRDefault="00D129D0">
            <w:pPr>
              <w:ind w:left="460"/>
              <w:rPr>
                <w:sz w:val="20"/>
                <w:szCs w:val="20"/>
              </w:rPr>
            </w:pPr>
            <w:r>
              <w:rPr>
                <w:rFonts w:ascii="Arial" w:eastAsia="Arial" w:hAnsi="Arial" w:cs="Arial"/>
                <w:sz w:val="16"/>
                <w:szCs w:val="16"/>
              </w:rPr>
              <w:t>Worldwide</w:t>
            </w: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w w:val="89"/>
                <w:sz w:val="16"/>
                <w:szCs w:val="16"/>
              </w:rPr>
              <w:t>64.27</w:t>
            </w:r>
          </w:p>
        </w:tc>
        <w:tc>
          <w:tcPr>
            <w:tcW w:w="12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w w:val="89"/>
                <w:sz w:val="16"/>
                <w:szCs w:val="16"/>
              </w:rPr>
              <w:t>20.63</w:t>
            </w:r>
          </w:p>
        </w:tc>
        <w:tc>
          <w:tcPr>
            <w:tcW w:w="14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57.36</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32.90</w:t>
            </w:r>
          </w:p>
        </w:tc>
      </w:tr>
      <w:tr w:rsidR="00237297">
        <w:trPr>
          <w:trHeight w:val="216"/>
        </w:trPr>
        <w:tc>
          <w:tcPr>
            <w:tcW w:w="6120" w:type="dxa"/>
            <w:gridSpan w:val="2"/>
            <w:vAlign w:val="bottom"/>
          </w:tcPr>
          <w:p w:rsidR="00237297" w:rsidRDefault="00D129D0">
            <w:pPr>
              <w:ind w:left="120"/>
              <w:rPr>
                <w:sz w:val="20"/>
                <w:szCs w:val="20"/>
              </w:rPr>
            </w:pPr>
            <w:r>
              <w:rPr>
                <w:rFonts w:ascii="Arial" w:eastAsia="Arial" w:hAnsi="Arial" w:cs="Arial"/>
                <w:b/>
                <w:bCs/>
                <w:sz w:val="16"/>
                <w:szCs w:val="16"/>
              </w:rPr>
              <w:t xml:space="preserve">Natural Gas </w:t>
            </w:r>
            <w:r>
              <w:rPr>
                <w:rFonts w:ascii="Arial" w:eastAsia="Arial" w:hAnsi="Arial" w:cs="Arial"/>
                <w:b/>
                <w:bCs/>
                <w:sz w:val="16"/>
                <w:szCs w:val="16"/>
              </w:rPr>
              <w:t>Liquids – Per Barrel</w:t>
            </w:r>
          </w:p>
        </w:tc>
        <w:tc>
          <w:tcPr>
            <w:tcW w:w="740" w:type="dxa"/>
            <w:vAlign w:val="bottom"/>
          </w:tcPr>
          <w:p w:rsidR="00237297" w:rsidRDefault="00237297">
            <w:pPr>
              <w:rPr>
                <w:sz w:val="18"/>
                <w:szCs w:val="18"/>
              </w:rPr>
            </w:pPr>
          </w:p>
        </w:tc>
        <w:tc>
          <w:tcPr>
            <w:tcW w:w="44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237297">
            <w:pPr>
              <w:rPr>
                <w:sz w:val="18"/>
                <w:szCs w:val="18"/>
              </w:rPr>
            </w:pPr>
          </w:p>
        </w:tc>
      </w:tr>
      <w:tr w:rsidR="00237297">
        <w:trPr>
          <w:trHeight w:val="216"/>
        </w:trPr>
        <w:tc>
          <w:tcPr>
            <w:tcW w:w="6120" w:type="dxa"/>
            <w:gridSpan w:val="2"/>
            <w:vAlign w:val="bottom"/>
          </w:tcPr>
          <w:p w:rsidR="00237297" w:rsidRDefault="00D129D0">
            <w:pPr>
              <w:ind w:left="200"/>
              <w:rPr>
                <w:sz w:val="20"/>
                <w:szCs w:val="20"/>
              </w:rPr>
            </w:pPr>
            <w:r>
              <w:rPr>
                <w:rFonts w:ascii="Arial" w:eastAsia="Arial" w:hAnsi="Arial" w:cs="Arial"/>
                <w:sz w:val="16"/>
                <w:szCs w:val="16"/>
              </w:rPr>
              <w:t>United States</w:t>
            </w:r>
          </w:p>
        </w:tc>
        <w:tc>
          <w:tcPr>
            <w:tcW w:w="740" w:type="dxa"/>
            <w:vAlign w:val="bottom"/>
          </w:tcPr>
          <w:p w:rsidR="00237297" w:rsidRDefault="00237297">
            <w:pPr>
              <w:rPr>
                <w:sz w:val="18"/>
                <w:szCs w:val="18"/>
              </w:rPr>
            </w:pPr>
          </w:p>
        </w:tc>
        <w:tc>
          <w:tcPr>
            <w:tcW w:w="44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237297">
            <w:pPr>
              <w:rPr>
                <w:sz w:val="18"/>
                <w:szCs w:val="18"/>
              </w:rPr>
            </w:pPr>
          </w:p>
        </w:tc>
      </w:tr>
      <w:tr w:rsidR="00237297">
        <w:trPr>
          <w:trHeight w:val="216"/>
        </w:trPr>
        <w:tc>
          <w:tcPr>
            <w:tcW w:w="6120" w:type="dxa"/>
            <w:gridSpan w:val="2"/>
            <w:vAlign w:val="bottom"/>
          </w:tcPr>
          <w:p w:rsidR="00237297" w:rsidRDefault="00D129D0">
            <w:pPr>
              <w:ind w:left="460"/>
              <w:rPr>
                <w:sz w:val="20"/>
                <w:szCs w:val="20"/>
              </w:rPr>
            </w:pPr>
            <w:r>
              <w:rPr>
                <w:rFonts w:ascii="Arial" w:eastAsia="Arial" w:hAnsi="Arial" w:cs="Arial"/>
                <w:sz w:val="16"/>
                <w:szCs w:val="16"/>
              </w:rPr>
              <w:t>North Dakota</w:t>
            </w:r>
          </w:p>
        </w:tc>
        <w:tc>
          <w:tcPr>
            <w:tcW w:w="740" w:type="dxa"/>
            <w:vAlign w:val="bottom"/>
          </w:tcPr>
          <w:p w:rsidR="00237297" w:rsidRDefault="00D129D0">
            <w:pPr>
              <w:ind w:right="562"/>
              <w:jc w:val="right"/>
              <w:rPr>
                <w:sz w:val="20"/>
                <w:szCs w:val="20"/>
              </w:rPr>
            </w:pPr>
            <w:r>
              <w:rPr>
                <w:rFonts w:ascii="Arial" w:eastAsia="Arial" w:hAnsi="Arial" w:cs="Arial"/>
                <w:w w:val="89"/>
                <w:sz w:val="16"/>
                <w:szCs w:val="16"/>
              </w:rPr>
              <w:t>$</w:t>
            </w:r>
          </w:p>
        </w:tc>
        <w:tc>
          <w:tcPr>
            <w:tcW w:w="440" w:type="dxa"/>
            <w:vAlign w:val="bottom"/>
          </w:tcPr>
          <w:p w:rsidR="00237297" w:rsidRDefault="00D129D0">
            <w:pPr>
              <w:jc w:val="right"/>
              <w:rPr>
                <w:sz w:val="20"/>
                <w:szCs w:val="20"/>
              </w:rPr>
            </w:pPr>
            <w:r>
              <w:rPr>
                <w:rFonts w:ascii="Arial" w:eastAsia="Arial" w:hAnsi="Arial" w:cs="Arial"/>
                <w:w w:val="89"/>
                <w:sz w:val="16"/>
                <w:szCs w:val="16"/>
              </w:rPr>
              <w:t>23.23</w:t>
            </w:r>
          </w:p>
        </w:tc>
        <w:tc>
          <w:tcPr>
            <w:tcW w:w="120" w:type="dxa"/>
            <w:vAlign w:val="bottom"/>
          </w:tcPr>
          <w:p w:rsidR="00237297" w:rsidRDefault="00237297">
            <w:pPr>
              <w:rPr>
                <w:sz w:val="18"/>
                <w:szCs w:val="18"/>
              </w:rPr>
            </w:pPr>
          </w:p>
        </w:tc>
        <w:tc>
          <w:tcPr>
            <w:tcW w:w="740" w:type="dxa"/>
            <w:vAlign w:val="bottom"/>
          </w:tcPr>
          <w:p w:rsidR="00237297" w:rsidRDefault="00D129D0">
            <w:pPr>
              <w:ind w:right="561"/>
              <w:jc w:val="right"/>
              <w:rPr>
                <w:sz w:val="20"/>
                <w:szCs w:val="20"/>
              </w:rPr>
            </w:pPr>
            <w:r>
              <w:rPr>
                <w:rFonts w:ascii="Arial" w:eastAsia="Arial" w:hAnsi="Arial" w:cs="Arial"/>
                <w:w w:val="89"/>
                <w:sz w:val="16"/>
                <w:szCs w:val="16"/>
              </w:rPr>
              <w:t>$</w:t>
            </w:r>
          </w:p>
        </w:tc>
        <w:tc>
          <w:tcPr>
            <w:tcW w:w="440" w:type="dxa"/>
            <w:vAlign w:val="bottom"/>
          </w:tcPr>
          <w:p w:rsidR="00237297" w:rsidRDefault="00D129D0">
            <w:pPr>
              <w:jc w:val="right"/>
              <w:rPr>
                <w:sz w:val="20"/>
                <w:szCs w:val="20"/>
              </w:rPr>
            </w:pPr>
            <w:r>
              <w:rPr>
                <w:rFonts w:ascii="Arial" w:eastAsia="Arial" w:hAnsi="Arial" w:cs="Arial"/>
                <w:sz w:val="16"/>
                <w:szCs w:val="16"/>
              </w:rPr>
              <w:t>7.59</w:t>
            </w:r>
          </w:p>
        </w:tc>
        <w:tc>
          <w:tcPr>
            <w:tcW w:w="140" w:type="dxa"/>
            <w:vAlign w:val="bottom"/>
          </w:tcPr>
          <w:p w:rsidR="00237297" w:rsidRDefault="00237297">
            <w:pPr>
              <w:rPr>
                <w:sz w:val="18"/>
                <w:szCs w:val="18"/>
              </w:rPr>
            </w:pPr>
          </w:p>
        </w:tc>
        <w:tc>
          <w:tcPr>
            <w:tcW w:w="280" w:type="dxa"/>
            <w:vAlign w:val="bottom"/>
          </w:tcPr>
          <w:p w:rsidR="00237297" w:rsidRDefault="00D129D0">
            <w:pPr>
              <w:ind w:right="99"/>
              <w:jc w:val="right"/>
              <w:rPr>
                <w:sz w:val="20"/>
                <w:szCs w:val="20"/>
              </w:rPr>
            </w:pPr>
            <w:r>
              <w:rPr>
                <w:rFonts w:ascii="Arial" w:eastAsia="Arial" w:hAnsi="Arial" w:cs="Arial"/>
                <w:w w:val="89"/>
                <w:sz w:val="16"/>
                <w:szCs w:val="16"/>
              </w:rPr>
              <w:t>$</w:t>
            </w:r>
          </w:p>
        </w:tc>
        <w:tc>
          <w:tcPr>
            <w:tcW w:w="900" w:type="dxa"/>
            <w:vAlign w:val="bottom"/>
          </w:tcPr>
          <w:p w:rsidR="00237297" w:rsidRDefault="00D129D0">
            <w:pPr>
              <w:jc w:val="right"/>
              <w:rPr>
                <w:sz w:val="20"/>
                <w:szCs w:val="20"/>
              </w:rPr>
            </w:pPr>
            <w:r>
              <w:rPr>
                <w:rFonts w:ascii="Arial" w:eastAsia="Arial" w:hAnsi="Arial" w:cs="Arial"/>
                <w:sz w:val="16"/>
                <w:szCs w:val="16"/>
              </w:rPr>
              <w:t>26.65</w:t>
            </w:r>
          </w:p>
        </w:tc>
        <w:tc>
          <w:tcPr>
            <w:tcW w:w="120" w:type="dxa"/>
            <w:vAlign w:val="bottom"/>
          </w:tcPr>
          <w:p w:rsidR="00237297" w:rsidRDefault="00237297">
            <w:pPr>
              <w:rPr>
                <w:sz w:val="18"/>
                <w:szCs w:val="18"/>
              </w:rPr>
            </w:pPr>
          </w:p>
        </w:tc>
        <w:tc>
          <w:tcPr>
            <w:tcW w:w="320" w:type="dxa"/>
            <w:vAlign w:val="bottom"/>
          </w:tcPr>
          <w:p w:rsidR="00237297" w:rsidRDefault="00D129D0">
            <w:pPr>
              <w:ind w:right="139"/>
              <w:jc w:val="right"/>
              <w:rPr>
                <w:sz w:val="20"/>
                <w:szCs w:val="20"/>
              </w:rPr>
            </w:pPr>
            <w:r>
              <w:rPr>
                <w:rFonts w:ascii="Arial" w:eastAsia="Arial" w:hAnsi="Arial" w:cs="Arial"/>
                <w:w w:val="89"/>
                <w:sz w:val="16"/>
                <w:szCs w:val="16"/>
              </w:rPr>
              <w:t>$</w:t>
            </w:r>
          </w:p>
        </w:tc>
        <w:tc>
          <w:tcPr>
            <w:tcW w:w="860" w:type="dxa"/>
            <w:vAlign w:val="bottom"/>
          </w:tcPr>
          <w:p w:rsidR="00237297" w:rsidRDefault="00D129D0">
            <w:pPr>
              <w:jc w:val="right"/>
              <w:rPr>
                <w:sz w:val="20"/>
                <w:szCs w:val="20"/>
              </w:rPr>
            </w:pPr>
            <w:r>
              <w:rPr>
                <w:rFonts w:ascii="Arial" w:eastAsia="Arial" w:hAnsi="Arial" w:cs="Arial"/>
                <w:sz w:val="16"/>
                <w:szCs w:val="16"/>
              </w:rPr>
              <w:t>8.39</w:t>
            </w:r>
          </w:p>
        </w:tc>
      </w:tr>
      <w:tr w:rsidR="00237297">
        <w:trPr>
          <w:trHeight w:val="216"/>
        </w:trPr>
        <w:tc>
          <w:tcPr>
            <w:tcW w:w="6120" w:type="dxa"/>
            <w:gridSpan w:val="2"/>
            <w:vAlign w:val="bottom"/>
          </w:tcPr>
          <w:p w:rsidR="00237297" w:rsidRDefault="00D129D0">
            <w:pPr>
              <w:ind w:left="460"/>
              <w:rPr>
                <w:sz w:val="20"/>
                <w:szCs w:val="20"/>
              </w:rPr>
            </w:pPr>
            <w:r>
              <w:rPr>
                <w:rFonts w:ascii="Arial" w:eastAsia="Arial" w:hAnsi="Arial" w:cs="Arial"/>
                <w:sz w:val="16"/>
                <w:szCs w:val="16"/>
              </w:rPr>
              <w:t>Offshore</w:t>
            </w: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w w:val="89"/>
                <w:sz w:val="16"/>
                <w:szCs w:val="16"/>
              </w:rPr>
              <w:t>21.84</w:t>
            </w:r>
          </w:p>
        </w:tc>
        <w:tc>
          <w:tcPr>
            <w:tcW w:w="12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4.71</w:t>
            </w:r>
          </w:p>
        </w:tc>
        <w:tc>
          <w:tcPr>
            <w:tcW w:w="14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21.55</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7.23</w:t>
            </w:r>
          </w:p>
        </w:tc>
      </w:tr>
      <w:tr w:rsidR="00237297">
        <w:trPr>
          <w:trHeight w:val="216"/>
        </w:trPr>
        <w:tc>
          <w:tcPr>
            <w:tcW w:w="6120" w:type="dxa"/>
            <w:gridSpan w:val="2"/>
            <w:vAlign w:val="bottom"/>
          </w:tcPr>
          <w:p w:rsidR="00237297" w:rsidRDefault="00D129D0">
            <w:pPr>
              <w:ind w:left="460"/>
              <w:rPr>
                <w:sz w:val="20"/>
                <w:szCs w:val="20"/>
              </w:rPr>
            </w:pPr>
            <w:r>
              <w:rPr>
                <w:rFonts w:ascii="Arial" w:eastAsia="Arial" w:hAnsi="Arial" w:cs="Arial"/>
                <w:sz w:val="16"/>
                <w:szCs w:val="16"/>
              </w:rPr>
              <w:t>Worldwide</w:t>
            </w: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w w:val="89"/>
                <w:sz w:val="16"/>
                <w:szCs w:val="16"/>
              </w:rPr>
              <w:t>23.12</w:t>
            </w:r>
          </w:p>
        </w:tc>
        <w:tc>
          <w:tcPr>
            <w:tcW w:w="12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7.32</w:t>
            </w:r>
          </w:p>
        </w:tc>
        <w:tc>
          <w:tcPr>
            <w:tcW w:w="14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26.20</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8.27</w:t>
            </w:r>
          </w:p>
        </w:tc>
      </w:tr>
      <w:tr w:rsidR="00237297">
        <w:trPr>
          <w:trHeight w:val="216"/>
        </w:trPr>
        <w:tc>
          <w:tcPr>
            <w:tcW w:w="6120" w:type="dxa"/>
            <w:gridSpan w:val="2"/>
            <w:vAlign w:val="bottom"/>
          </w:tcPr>
          <w:p w:rsidR="00237297" w:rsidRDefault="00D129D0">
            <w:pPr>
              <w:ind w:left="120"/>
              <w:rPr>
                <w:sz w:val="20"/>
                <w:szCs w:val="20"/>
              </w:rPr>
            </w:pPr>
            <w:r>
              <w:rPr>
                <w:rFonts w:ascii="Arial" w:eastAsia="Arial" w:hAnsi="Arial" w:cs="Arial"/>
                <w:b/>
                <w:bCs/>
                <w:sz w:val="16"/>
                <w:szCs w:val="16"/>
              </w:rPr>
              <w:t>Natural Gas – Per Mcf</w:t>
            </w:r>
          </w:p>
        </w:tc>
        <w:tc>
          <w:tcPr>
            <w:tcW w:w="740" w:type="dxa"/>
            <w:vAlign w:val="bottom"/>
          </w:tcPr>
          <w:p w:rsidR="00237297" w:rsidRDefault="00237297">
            <w:pPr>
              <w:rPr>
                <w:sz w:val="18"/>
                <w:szCs w:val="18"/>
              </w:rPr>
            </w:pPr>
          </w:p>
        </w:tc>
        <w:tc>
          <w:tcPr>
            <w:tcW w:w="44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237297">
            <w:pPr>
              <w:rPr>
                <w:sz w:val="18"/>
                <w:szCs w:val="18"/>
              </w:rPr>
            </w:pPr>
          </w:p>
        </w:tc>
      </w:tr>
      <w:tr w:rsidR="00237297">
        <w:trPr>
          <w:trHeight w:val="216"/>
        </w:trPr>
        <w:tc>
          <w:tcPr>
            <w:tcW w:w="6120" w:type="dxa"/>
            <w:gridSpan w:val="2"/>
            <w:vAlign w:val="bottom"/>
          </w:tcPr>
          <w:p w:rsidR="00237297" w:rsidRDefault="00D129D0">
            <w:pPr>
              <w:ind w:left="200"/>
              <w:rPr>
                <w:sz w:val="20"/>
                <w:szCs w:val="20"/>
              </w:rPr>
            </w:pPr>
            <w:r>
              <w:rPr>
                <w:rFonts w:ascii="Arial" w:eastAsia="Arial" w:hAnsi="Arial" w:cs="Arial"/>
                <w:sz w:val="16"/>
                <w:szCs w:val="16"/>
              </w:rPr>
              <w:t>United States</w:t>
            </w:r>
          </w:p>
        </w:tc>
        <w:tc>
          <w:tcPr>
            <w:tcW w:w="740" w:type="dxa"/>
            <w:vAlign w:val="bottom"/>
          </w:tcPr>
          <w:p w:rsidR="00237297" w:rsidRDefault="00237297">
            <w:pPr>
              <w:rPr>
                <w:sz w:val="18"/>
                <w:szCs w:val="18"/>
              </w:rPr>
            </w:pPr>
          </w:p>
        </w:tc>
        <w:tc>
          <w:tcPr>
            <w:tcW w:w="44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237297">
            <w:pPr>
              <w:rPr>
                <w:sz w:val="18"/>
                <w:szCs w:val="18"/>
              </w:rPr>
            </w:pPr>
          </w:p>
        </w:tc>
      </w:tr>
      <w:tr w:rsidR="00237297">
        <w:trPr>
          <w:trHeight w:val="216"/>
        </w:trPr>
        <w:tc>
          <w:tcPr>
            <w:tcW w:w="6120" w:type="dxa"/>
            <w:gridSpan w:val="2"/>
            <w:vAlign w:val="bottom"/>
          </w:tcPr>
          <w:p w:rsidR="00237297" w:rsidRDefault="00D129D0">
            <w:pPr>
              <w:ind w:left="460"/>
              <w:rPr>
                <w:sz w:val="20"/>
                <w:szCs w:val="20"/>
              </w:rPr>
            </w:pPr>
            <w:r>
              <w:rPr>
                <w:rFonts w:ascii="Arial" w:eastAsia="Arial" w:hAnsi="Arial" w:cs="Arial"/>
                <w:sz w:val="16"/>
                <w:szCs w:val="16"/>
              </w:rPr>
              <w:t xml:space="preserve">North </w:t>
            </w:r>
            <w:r>
              <w:rPr>
                <w:rFonts w:ascii="Arial" w:eastAsia="Arial" w:hAnsi="Arial" w:cs="Arial"/>
                <w:sz w:val="16"/>
                <w:szCs w:val="16"/>
              </w:rPr>
              <w:t>Dakota</w:t>
            </w:r>
          </w:p>
        </w:tc>
        <w:tc>
          <w:tcPr>
            <w:tcW w:w="740" w:type="dxa"/>
            <w:vAlign w:val="bottom"/>
          </w:tcPr>
          <w:p w:rsidR="00237297" w:rsidRDefault="00D129D0">
            <w:pPr>
              <w:ind w:right="562"/>
              <w:jc w:val="right"/>
              <w:rPr>
                <w:sz w:val="20"/>
                <w:szCs w:val="20"/>
              </w:rPr>
            </w:pPr>
            <w:r>
              <w:rPr>
                <w:rFonts w:ascii="Arial" w:eastAsia="Arial" w:hAnsi="Arial" w:cs="Arial"/>
                <w:w w:val="89"/>
                <w:sz w:val="16"/>
                <w:szCs w:val="16"/>
              </w:rPr>
              <w:t>$</w:t>
            </w:r>
          </w:p>
        </w:tc>
        <w:tc>
          <w:tcPr>
            <w:tcW w:w="440" w:type="dxa"/>
            <w:vAlign w:val="bottom"/>
          </w:tcPr>
          <w:p w:rsidR="00237297" w:rsidRDefault="00D129D0">
            <w:pPr>
              <w:jc w:val="right"/>
              <w:rPr>
                <w:sz w:val="20"/>
                <w:szCs w:val="20"/>
              </w:rPr>
            </w:pPr>
            <w:r>
              <w:rPr>
                <w:rFonts w:ascii="Arial" w:eastAsia="Arial" w:hAnsi="Arial" w:cs="Arial"/>
                <w:sz w:val="16"/>
                <w:szCs w:val="16"/>
              </w:rPr>
              <w:t>2.40</w:t>
            </w:r>
          </w:p>
        </w:tc>
        <w:tc>
          <w:tcPr>
            <w:tcW w:w="120" w:type="dxa"/>
            <w:vAlign w:val="bottom"/>
          </w:tcPr>
          <w:p w:rsidR="00237297" w:rsidRDefault="00237297">
            <w:pPr>
              <w:rPr>
                <w:sz w:val="18"/>
                <w:szCs w:val="18"/>
              </w:rPr>
            </w:pPr>
          </w:p>
        </w:tc>
        <w:tc>
          <w:tcPr>
            <w:tcW w:w="740" w:type="dxa"/>
            <w:vAlign w:val="bottom"/>
          </w:tcPr>
          <w:p w:rsidR="00237297" w:rsidRDefault="00D129D0">
            <w:pPr>
              <w:ind w:right="561"/>
              <w:jc w:val="right"/>
              <w:rPr>
                <w:sz w:val="20"/>
                <w:szCs w:val="20"/>
              </w:rPr>
            </w:pPr>
            <w:r>
              <w:rPr>
                <w:rFonts w:ascii="Arial" w:eastAsia="Arial" w:hAnsi="Arial" w:cs="Arial"/>
                <w:w w:val="89"/>
                <w:sz w:val="16"/>
                <w:szCs w:val="16"/>
              </w:rPr>
              <w:t>$</w:t>
            </w:r>
          </w:p>
        </w:tc>
        <w:tc>
          <w:tcPr>
            <w:tcW w:w="440" w:type="dxa"/>
            <w:vAlign w:val="bottom"/>
          </w:tcPr>
          <w:p w:rsidR="00237297" w:rsidRDefault="00D129D0">
            <w:pPr>
              <w:jc w:val="right"/>
              <w:rPr>
                <w:sz w:val="20"/>
                <w:szCs w:val="20"/>
              </w:rPr>
            </w:pPr>
            <w:r>
              <w:rPr>
                <w:rFonts w:ascii="Arial" w:eastAsia="Arial" w:hAnsi="Arial" w:cs="Arial"/>
                <w:sz w:val="16"/>
                <w:szCs w:val="16"/>
              </w:rPr>
              <w:t>0.94</w:t>
            </w:r>
          </w:p>
        </w:tc>
        <w:tc>
          <w:tcPr>
            <w:tcW w:w="140" w:type="dxa"/>
            <w:vAlign w:val="bottom"/>
          </w:tcPr>
          <w:p w:rsidR="00237297" w:rsidRDefault="00237297">
            <w:pPr>
              <w:rPr>
                <w:sz w:val="18"/>
                <w:szCs w:val="18"/>
              </w:rPr>
            </w:pPr>
          </w:p>
        </w:tc>
        <w:tc>
          <w:tcPr>
            <w:tcW w:w="280" w:type="dxa"/>
            <w:vAlign w:val="bottom"/>
          </w:tcPr>
          <w:p w:rsidR="00237297" w:rsidRDefault="00D129D0">
            <w:pPr>
              <w:ind w:right="99"/>
              <w:jc w:val="right"/>
              <w:rPr>
                <w:sz w:val="20"/>
                <w:szCs w:val="20"/>
              </w:rPr>
            </w:pPr>
            <w:r>
              <w:rPr>
                <w:rFonts w:ascii="Arial" w:eastAsia="Arial" w:hAnsi="Arial" w:cs="Arial"/>
                <w:w w:val="89"/>
                <w:sz w:val="16"/>
                <w:szCs w:val="16"/>
              </w:rPr>
              <w:t>$</w:t>
            </w:r>
          </w:p>
        </w:tc>
        <w:tc>
          <w:tcPr>
            <w:tcW w:w="900" w:type="dxa"/>
            <w:vAlign w:val="bottom"/>
          </w:tcPr>
          <w:p w:rsidR="00237297" w:rsidRDefault="00D129D0">
            <w:pPr>
              <w:jc w:val="right"/>
              <w:rPr>
                <w:sz w:val="20"/>
                <w:szCs w:val="20"/>
              </w:rPr>
            </w:pPr>
            <w:r>
              <w:rPr>
                <w:rFonts w:ascii="Arial" w:eastAsia="Arial" w:hAnsi="Arial" w:cs="Arial"/>
                <w:sz w:val="16"/>
                <w:szCs w:val="16"/>
              </w:rPr>
              <w:t>4.06</w:t>
            </w:r>
          </w:p>
        </w:tc>
        <w:tc>
          <w:tcPr>
            <w:tcW w:w="120" w:type="dxa"/>
            <w:vAlign w:val="bottom"/>
          </w:tcPr>
          <w:p w:rsidR="00237297" w:rsidRDefault="00237297">
            <w:pPr>
              <w:rPr>
                <w:sz w:val="18"/>
                <w:szCs w:val="18"/>
              </w:rPr>
            </w:pPr>
          </w:p>
        </w:tc>
        <w:tc>
          <w:tcPr>
            <w:tcW w:w="320" w:type="dxa"/>
            <w:vAlign w:val="bottom"/>
          </w:tcPr>
          <w:p w:rsidR="00237297" w:rsidRDefault="00D129D0">
            <w:pPr>
              <w:ind w:right="139"/>
              <w:jc w:val="right"/>
              <w:rPr>
                <w:sz w:val="20"/>
                <w:szCs w:val="20"/>
              </w:rPr>
            </w:pPr>
            <w:r>
              <w:rPr>
                <w:rFonts w:ascii="Arial" w:eastAsia="Arial" w:hAnsi="Arial" w:cs="Arial"/>
                <w:w w:val="89"/>
                <w:sz w:val="16"/>
                <w:szCs w:val="16"/>
              </w:rPr>
              <w:t>$</w:t>
            </w:r>
          </w:p>
        </w:tc>
        <w:tc>
          <w:tcPr>
            <w:tcW w:w="860" w:type="dxa"/>
            <w:vAlign w:val="bottom"/>
          </w:tcPr>
          <w:p w:rsidR="00237297" w:rsidRDefault="00D129D0">
            <w:pPr>
              <w:jc w:val="right"/>
              <w:rPr>
                <w:sz w:val="20"/>
                <w:szCs w:val="20"/>
              </w:rPr>
            </w:pPr>
            <w:r>
              <w:rPr>
                <w:rFonts w:ascii="Arial" w:eastAsia="Arial" w:hAnsi="Arial" w:cs="Arial"/>
                <w:sz w:val="16"/>
                <w:szCs w:val="16"/>
              </w:rPr>
              <w:t>1.10</w:t>
            </w:r>
          </w:p>
        </w:tc>
      </w:tr>
      <w:tr w:rsidR="00237297">
        <w:trPr>
          <w:trHeight w:val="216"/>
        </w:trPr>
        <w:tc>
          <w:tcPr>
            <w:tcW w:w="6120" w:type="dxa"/>
            <w:gridSpan w:val="2"/>
            <w:vAlign w:val="bottom"/>
          </w:tcPr>
          <w:p w:rsidR="00237297" w:rsidRDefault="00D129D0">
            <w:pPr>
              <w:ind w:left="460"/>
              <w:rPr>
                <w:sz w:val="20"/>
                <w:szCs w:val="20"/>
              </w:rPr>
            </w:pPr>
            <w:r>
              <w:rPr>
                <w:rFonts w:ascii="Arial" w:eastAsia="Arial" w:hAnsi="Arial" w:cs="Arial"/>
                <w:sz w:val="16"/>
                <w:szCs w:val="16"/>
              </w:rPr>
              <w:t>Offshore</w:t>
            </w: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2.35</w:t>
            </w:r>
          </w:p>
        </w:tc>
        <w:tc>
          <w:tcPr>
            <w:tcW w:w="12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1.14</w:t>
            </w:r>
          </w:p>
        </w:tc>
        <w:tc>
          <w:tcPr>
            <w:tcW w:w="14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2.66</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1.23</w:t>
            </w:r>
          </w:p>
        </w:tc>
      </w:tr>
      <w:tr w:rsidR="00237297">
        <w:trPr>
          <w:trHeight w:val="216"/>
        </w:trPr>
        <w:tc>
          <w:tcPr>
            <w:tcW w:w="6120" w:type="dxa"/>
            <w:gridSpan w:val="2"/>
            <w:vAlign w:val="bottom"/>
          </w:tcPr>
          <w:p w:rsidR="00237297" w:rsidRDefault="00D129D0">
            <w:pPr>
              <w:ind w:left="200"/>
              <w:rPr>
                <w:sz w:val="20"/>
                <w:szCs w:val="20"/>
              </w:rPr>
            </w:pPr>
            <w:r>
              <w:rPr>
                <w:rFonts w:ascii="Arial" w:eastAsia="Arial" w:hAnsi="Arial" w:cs="Arial"/>
                <w:sz w:val="16"/>
                <w:szCs w:val="16"/>
              </w:rPr>
              <w:t>Total United States</w:t>
            </w: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2.38</w:t>
            </w:r>
          </w:p>
        </w:tc>
        <w:tc>
          <w:tcPr>
            <w:tcW w:w="12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1.01</w:t>
            </w:r>
          </w:p>
        </w:tc>
        <w:tc>
          <w:tcPr>
            <w:tcW w:w="14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3.56</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1.15</w:t>
            </w:r>
          </w:p>
        </w:tc>
      </w:tr>
      <w:tr w:rsidR="00237297">
        <w:trPr>
          <w:trHeight w:val="216"/>
        </w:trPr>
        <w:tc>
          <w:tcPr>
            <w:tcW w:w="6120" w:type="dxa"/>
            <w:gridSpan w:val="2"/>
            <w:vAlign w:val="bottom"/>
          </w:tcPr>
          <w:p w:rsidR="00237297" w:rsidRDefault="00D129D0">
            <w:pPr>
              <w:ind w:left="200"/>
              <w:rPr>
                <w:sz w:val="20"/>
                <w:szCs w:val="20"/>
              </w:rPr>
            </w:pPr>
            <w:r>
              <w:rPr>
                <w:rFonts w:ascii="Arial" w:eastAsia="Arial" w:hAnsi="Arial" w:cs="Arial"/>
                <w:sz w:val="16"/>
                <w:szCs w:val="16"/>
              </w:rPr>
              <w:t>Malaysia and JDA</w:t>
            </w: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5.22</w:t>
            </w:r>
          </w:p>
        </w:tc>
        <w:tc>
          <w:tcPr>
            <w:tcW w:w="12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3.97</w:t>
            </w:r>
          </w:p>
        </w:tc>
        <w:tc>
          <w:tcPr>
            <w:tcW w:w="14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5.13</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4.39</w:t>
            </w:r>
          </w:p>
        </w:tc>
      </w:tr>
      <w:tr w:rsidR="00237297">
        <w:trPr>
          <w:trHeight w:val="216"/>
        </w:trPr>
        <w:tc>
          <w:tcPr>
            <w:tcW w:w="6120" w:type="dxa"/>
            <w:gridSpan w:val="2"/>
            <w:vAlign w:val="bottom"/>
          </w:tcPr>
          <w:p w:rsidR="00237297" w:rsidRDefault="00D129D0">
            <w:pPr>
              <w:ind w:left="200"/>
              <w:rPr>
                <w:sz w:val="20"/>
                <w:szCs w:val="20"/>
              </w:rPr>
            </w:pPr>
            <w:r>
              <w:rPr>
                <w:rFonts w:ascii="Arial" w:eastAsia="Arial" w:hAnsi="Arial" w:cs="Arial"/>
                <w:sz w:val="16"/>
                <w:szCs w:val="16"/>
              </w:rPr>
              <w:t>Other (c)</w:t>
            </w: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2.96</w:t>
            </w:r>
          </w:p>
        </w:tc>
        <w:tc>
          <w:tcPr>
            <w:tcW w:w="12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3.51</w:t>
            </w:r>
          </w:p>
        </w:tc>
        <w:tc>
          <w:tcPr>
            <w:tcW w:w="14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2.82</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4.03</w:t>
            </w:r>
          </w:p>
        </w:tc>
      </w:tr>
      <w:tr w:rsidR="00237297">
        <w:trPr>
          <w:trHeight w:val="216"/>
        </w:trPr>
        <w:tc>
          <w:tcPr>
            <w:tcW w:w="6120" w:type="dxa"/>
            <w:gridSpan w:val="2"/>
            <w:vAlign w:val="bottom"/>
          </w:tcPr>
          <w:p w:rsidR="00237297" w:rsidRDefault="00D129D0">
            <w:pPr>
              <w:ind w:left="460"/>
              <w:rPr>
                <w:sz w:val="20"/>
                <w:szCs w:val="20"/>
              </w:rPr>
            </w:pPr>
            <w:r>
              <w:rPr>
                <w:rFonts w:ascii="Arial" w:eastAsia="Arial" w:hAnsi="Arial" w:cs="Arial"/>
                <w:sz w:val="16"/>
                <w:szCs w:val="16"/>
              </w:rPr>
              <w:t>Worldwide</w:t>
            </w: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4.05</w:t>
            </w:r>
          </w:p>
        </w:tc>
        <w:tc>
          <w:tcPr>
            <w:tcW w:w="12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2.41</w:t>
            </w:r>
          </w:p>
        </w:tc>
        <w:tc>
          <w:tcPr>
            <w:tcW w:w="140" w:type="dxa"/>
            <w:vAlign w:val="bottom"/>
          </w:tcPr>
          <w:p w:rsidR="00237297" w:rsidRDefault="00237297">
            <w:pPr>
              <w:rPr>
                <w:sz w:val="18"/>
                <w:szCs w:val="18"/>
              </w:rPr>
            </w:pPr>
          </w:p>
        </w:tc>
        <w:tc>
          <w:tcPr>
            <w:tcW w:w="280" w:type="dxa"/>
            <w:vAlign w:val="bottom"/>
          </w:tcPr>
          <w:p w:rsidR="00237297" w:rsidRDefault="00237297">
            <w:pPr>
              <w:rPr>
                <w:sz w:val="18"/>
                <w:szCs w:val="18"/>
              </w:rPr>
            </w:pPr>
          </w:p>
        </w:tc>
        <w:tc>
          <w:tcPr>
            <w:tcW w:w="900" w:type="dxa"/>
            <w:vAlign w:val="bottom"/>
          </w:tcPr>
          <w:p w:rsidR="00237297" w:rsidRDefault="00D129D0">
            <w:pPr>
              <w:jc w:val="right"/>
              <w:rPr>
                <w:sz w:val="20"/>
                <w:szCs w:val="20"/>
              </w:rPr>
            </w:pPr>
            <w:r>
              <w:rPr>
                <w:rFonts w:ascii="Arial" w:eastAsia="Arial" w:hAnsi="Arial" w:cs="Arial"/>
                <w:sz w:val="16"/>
                <w:szCs w:val="16"/>
              </w:rPr>
              <w:t>4.47</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2.81</w:t>
            </w:r>
          </w:p>
        </w:tc>
      </w:tr>
    </w:tbl>
    <w:p w:rsidR="00237297" w:rsidRDefault="00237297">
      <w:pPr>
        <w:spacing w:line="68" w:lineRule="exact"/>
        <w:rPr>
          <w:sz w:val="20"/>
          <w:szCs w:val="20"/>
        </w:rPr>
      </w:pPr>
    </w:p>
    <w:p w:rsidR="00237297" w:rsidRDefault="00D129D0">
      <w:pPr>
        <w:numPr>
          <w:ilvl w:val="0"/>
          <w:numId w:val="7"/>
        </w:numPr>
        <w:tabs>
          <w:tab w:val="left" w:pos="332"/>
        </w:tabs>
        <w:spacing w:line="245" w:lineRule="auto"/>
        <w:ind w:left="340" w:hanging="251"/>
        <w:jc w:val="both"/>
        <w:rPr>
          <w:rFonts w:ascii="Arial" w:eastAsia="Arial" w:hAnsi="Arial" w:cs="Arial"/>
          <w:i/>
          <w:iCs/>
          <w:sz w:val="14"/>
          <w:szCs w:val="14"/>
        </w:rPr>
      </w:pPr>
      <w:r>
        <w:rPr>
          <w:rFonts w:ascii="Arial" w:eastAsia="Arial" w:hAnsi="Arial" w:cs="Arial"/>
          <w:i/>
          <w:iCs/>
          <w:sz w:val="14"/>
          <w:szCs w:val="14"/>
        </w:rPr>
        <w:t>Selling prices in the United States are adjusted for certain processing and distribution fees included in Marketing expenses. Excluding these fees worldwide selling prices for the second quarter of 2021 would be $62.45 (Q2 2020: $41.33) per barrel for crud</w:t>
      </w:r>
      <w:r>
        <w:rPr>
          <w:rFonts w:ascii="Arial" w:eastAsia="Arial" w:hAnsi="Arial" w:cs="Arial"/>
          <w:i/>
          <w:iCs/>
          <w:sz w:val="14"/>
          <w:szCs w:val="14"/>
        </w:rPr>
        <w:t>e oil (including hedging), $66.93 (Q2 2020: $23.50) per barrel for crude oil (excluding hedging), $23.35 (Q2 2020: $7.49) per barrel for NGLs and $4.17 (Q2 2020: $2.55) per mcf for natural gas. Excluding these fees worldwide selling prices for the first si</w:t>
      </w:r>
      <w:r>
        <w:rPr>
          <w:rFonts w:ascii="Arial" w:eastAsia="Arial" w:hAnsi="Arial" w:cs="Arial"/>
          <w:i/>
          <w:iCs/>
          <w:sz w:val="14"/>
          <w:szCs w:val="14"/>
        </w:rPr>
        <w:t>x months of 2021 would be $58.97 (2020: $46.20) per barrel for crude oil (including hedging), $62.29 (2020: $36.12) per barrel for crude oil (excluding hedging), $26.43 (2020: $8.46) per barrel for NGLs and $4.59 (2020: $2.93) per mcf for natural gas.</w:t>
      </w:r>
    </w:p>
    <w:p w:rsidR="00237297" w:rsidRDefault="00D129D0">
      <w:pPr>
        <w:numPr>
          <w:ilvl w:val="0"/>
          <w:numId w:val="7"/>
        </w:numPr>
        <w:tabs>
          <w:tab w:val="left" w:pos="332"/>
        </w:tabs>
        <w:spacing w:line="241" w:lineRule="auto"/>
        <w:ind w:left="340" w:hanging="251"/>
        <w:rPr>
          <w:rFonts w:ascii="Arial" w:eastAsia="Arial" w:hAnsi="Arial" w:cs="Arial"/>
          <w:i/>
          <w:iCs/>
          <w:sz w:val="14"/>
          <w:szCs w:val="14"/>
        </w:rPr>
      </w:pPr>
      <w:r>
        <w:rPr>
          <w:rFonts w:ascii="Arial" w:eastAsia="Arial" w:hAnsi="Arial" w:cs="Arial"/>
          <w:i/>
          <w:iCs/>
          <w:sz w:val="14"/>
          <w:szCs w:val="14"/>
        </w:rPr>
        <w:t>Excl</w:t>
      </w:r>
      <w:r>
        <w:rPr>
          <w:rFonts w:ascii="Arial" w:eastAsia="Arial" w:hAnsi="Arial" w:cs="Arial"/>
          <w:i/>
          <w:iCs/>
          <w:sz w:val="14"/>
          <w:szCs w:val="14"/>
        </w:rPr>
        <w:t>uding the two VLCC cargo sales totaling 4.2 million barrels in the first quarter of 2021, the North Dakota crude oil price for the first six months of 2021 excluding hedging was $57.39 per barrel and $53.08 per barrel including hedging.</w:t>
      </w:r>
    </w:p>
    <w:p w:rsidR="00237297" w:rsidRDefault="00D129D0">
      <w:pPr>
        <w:numPr>
          <w:ilvl w:val="0"/>
          <w:numId w:val="7"/>
        </w:numPr>
        <w:tabs>
          <w:tab w:val="left" w:pos="320"/>
        </w:tabs>
        <w:ind w:left="320" w:hanging="231"/>
        <w:rPr>
          <w:rFonts w:ascii="Arial" w:eastAsia="Arial" w:hAnsi="Arial" w:cs="Arial"/>
          <w:i/>
          <w:iCs/>
          <w:sz w:val="14"/>
          <w:szCs w:val="14"/>
        </w:rPr>
      </w:pPr>
      <w:r>
        <w:rPr>
          <w:rFonts w:ascii="Arial" w:eastAsia="Arial" w:hAnsi="Arial" w:cs="Arial"/>
          <w:i/>
          <w:iCs/>
          <w:sz w:val="14"/>
          <w:szCs w:val="14"/>
        </w:rPr>
        <w:t xml:space="preserve">Other </w:t>
      </w:r>
      <w:r>
        <w:rPr>
          <w:rFonts w:ascii="Arial" w:eastAsia="Arial" w:hAnsi="Arial" w:cs="Arial"/>
          <w:i/>
          <w:iCs/>
          <w:sz w:val="14"/>
          <w:szCs w:val="14"/>
        </w:rPr>
        <w:t>includes our interests in Denmark and Libya.</w:t>
      </w:r>
    </w:p>
    <w:p w:rsidR="00237297" w:rsidRDefault="00237297">
      <w:pPr>
        <w:spacing w:line="209" w:lineRule="exact"/>
        <w:rPr>
          <w:sz w:val="20"/>
          <w:szCs w:val="20"/>
        </w:rPr>
      </w:pPr>
    </w:p>
    <w:p w:rsidR="00237297" w:rsidRDefault="00D129D0">
      <w:pPr>
        <w:spacing w:line="255" w:lineRule="auto"/>
        <w:jc w:val="both"/>
        <w:rPr>
          <w:sz w:val="20"/>
          <w:szCs w:val="20"/>
        </w:rPr>
      </w:pPr>
      <w:r>
        <w:rPr>
          <w:rFonts w:ascii="Arial" w:eastAsia="Arial" w:hAnsi="Arial" w:cs="Arial"/>
          <w:sz w:val="18"/>
          <w:szCs w:val="18"/>
        </w:rPr>
        <w:t>Crude oil hedging activities were a net loss of $64 million and $115 million before and after income taxes in the second quarter and first six months of 2021, respectively, and a net gain of $228 million and $2</w:t>
      </w:r>
      <w:r>
        <w:rPr>
          <w:rFonts w:ascii="Arial" w:eastAsia="Arial" w:hAnsi="Arial" w:cs="Arial"/>
          <w:sz w:val="18"/>
          <w:szCs w:val="18"/>
        </w:rPr>
        <w:t>92 million before and after income taxes in the second quarter and first six months of 2020, respectively. As of June 30, 2021, we have WTI put options with an average monthly floor price of $55 per barrel for 120,000 bopd, and Brent put options with an av</w:t>
      </w:r>
      <w:r>
        <w:rPr>
          <w:rFonts w:ascii="Arial" w:eastAsia="Arial" w:hAnsi="Arial" w:cs="Arial"/>
          <w:sz w:val="18"/>
          <w:szCs w:val="18"/>
        </w:rPr>
        <w:t>erage monthly floor price of $60 per barrel for 30,000 bopd for the remainder of the year. We expect noncash put option premium amortization, which will be reflected in realized selling prices, to reduce our third quarter results by approximately $65 milli</w:t>
      </w:r>
      <w:r>
        <w:rPr>
          <w:rFonts w:ascii="Arial" w:eastAsia="Arial" w:hAnsi="Arial" w:cs="Arial"/>
          <w:sz w:val="18"/>
          <w:szCs w:val="18"/>
        </w:rPr>
        <w:t>on and our full year 2021 results by approximately $245 million.</w:t>
      </w:r>
    </w:p>
    <w:p w:rsidR="00237297" w:rsidRDefault="00237297">
      <w:pPr>
        <w:sectPr w:rsidR="00237297">
          <w:pgSz w:w="11900" w:h="16838"/>
          <w:pgMar w:top="580" w:right="339" w:bottom="1440" w:left="320" w:header="0" w:footer="0" w:gutter="0"/>
          <w:cols w:space="720" w:equalWidth="0">
            <w:col w:w="11240"/>
          </w:cols>
        </w:sectPr>
      </w:pP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67" w:lineRule="exact"/>
        <w:rPr>
          <w:sz w:val="20"/>
          <w:szCs w:val="20"/>
        </w:rPr>
      </w:pPr>
    </w:p>
    <w:p w:rsidR="00237297" w:rsidRDefault="00D129D0">
      <w:pPr>
        <w:ind w:right="-19"/>
        <w:jc w:val="center"/>
        <w:rPr>
          <w:sz w:val="20"/>
          <w:szCs w:val="20"/>
        </w:rPr>
      </w:pPr>
      <w:r>
        <w:rPr>
          <w:rFonts w:ascii="Arial" w:eastAsia="Arial" w:hAnsi="Arial" w:cs="Arial"/>
          <w:sz w:val="16"/>
          <w:szCs w:val="16"/>
        </w:rPr>
        <w:t>22</w:t>
      </w:r>
    </w:p>
    <w:p w:rsidR="00237297" w:rsidRDefault="00D129D0">
      <w:pPr>
        <w:spacing w:line="20" w:lineRule="exact"/>
        <w:rPr>
          <w:sz w:val="20"/>
          <w:szCs w:val="20"/>
        </w:rPr>
      </w:pPr>
      <w:r>
        <w:rPr>
          <w:noProof/>
          <w:sz w:val="20"/>
          <w:szCs w:val="20"/>
        </w:rPr>
        <w:drawing>
          <wp:anchor distT="0" distB="0" distL="114300" distR="114300" simplePos="0" relativeHeight="251664384" behindDoc="1" locked="0" layoutInCell="0" allowOverlap="1">
            <wp:simplePos x="0" y="0"/>
            <wp:positionH relativeFrom="column">
              <wp:posOffset>-6985</wp:posOffset>
            </wp:positionH>
            <wp:positionV relativeFrom="paragraph">
              <wp:posOffset>85090</wp:posOffset>
            </wp:positionV>
            <wp:extent cx="7157720" cy="4254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type w:val="continuous"/>
          <w:pgSz w:w="11900" w:h="16838"/>
          <w:pgMar w:top="580" w:right="339" w:bottom="1440" w:left="320" w:header="0" w:footer="0" w:gutter="0"/>
          <w:cols w:space="720" w:equalWidth="0">
            <w:col w:w="11240"/>
          </w:cols>
        </w:sectPr>
      </w:pPr>
    </w:p>
    <w:p w:rsidR="00237297" w:rsidRDefault="00D129D0">
      <w:pPr>
        <w:jc w:val="center"/>
        <w:rPr>
          <w:sz w:val="20"/>
          <w:szCs w:val="20"/>
        </w:rPr>
      </w:pPr>
      <w:bookmarkStart w:id="24" w:name="page24"/>
      <w:bookmarkEnd w:id="24"/>
      <w:r>
        <w:rPr>
          <w:rFonts w:ascii="Arial" w:eastAsia="Arial" w:hAnsi="Arial" w:cs="Arial"/>
          <w:b/>
          <w:bCs/>
          <w:sz w:val="18"/>
          <w:szCs w:val="18"/>
          <w:u w:val="single"/>
        </w:rPr>
        <w:lastRenderedPageBreak/>
        <w:t>PART I - FINANCIAL INFORMATION (CONT'D.)</w:t>
      </w: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30" w:lineRule="exact"/>
        <w:rPr>
          <w:sz w:val="20"/>
          <w:szCs w:val="20"/>
        </w:rPr>
      </w:pPr>
    </w:p>
    <w:p w:rsidR="00237297" w:rsidRDefault="00D129D0">
      <w:pPr>
        <w:rPr>
          <w:sz w:val="20"/>
          <w:szCs w:val="20"/>
        </w:rPr>
      </w:pPr>
      <w:r>
        <w:rPr>
          <w:rFonts w:ascii="Arial" w:eastAsia="Arial" w:hAnsi="Arial" w:cs="Arial"/>
          <w:b/>
          <w:bCs/>
          <w:sz w:val="18"/>
          <w:szCs w:val="18"/>
          <w:u w:val="single"/>
        </w:rPr>
        <w:t>Consolidated Results of Operations (continued)</w:t>
      </w:r>
    </w:p>
    <w:p w:rsidR="00237297" w:rsidRDefault="00237297">
      <w:pPr>
        <w:spacing w:line="108" w:lineRule="exact"/>
        <w:rPr>
          <w:sz w:val="20"/>
          <w:szCs w:val="20"/>
        </w:rPr>
      </w:pPr>
    </w:p>
    <w:p w:rsidR="00237297" w:rsidRDefault="00D129D0">
      <w:pPr>
        <w:rPr>
          <w:sz w:val="20"/>
          <w:szCs w:val="20"/>
        </w:rPr>
      </w:pPr>
      <w:r>
        <w:rPr>
          <w:rFonts w:ascii="Arial" w:eastAsia="Arial" w:hAnsi="Arial" w:cs="Arial"/>
          <w:b/>
          <w:bCs/>
          <w:i/>
          <w:iCs/>
          <w:sz w:val="18"/>
          <w:szCs w:val="18"/>
        </w:rPr>
        <w:t xml:space="preserve">Production Volumes: </w:t>
      </w:r>
      <w:r>
        <w:rPr>
          <w:rFonts w:ascii="Arial" w:eastAsia="Arial" w:hAnsi="Arial" w:cs="Arial"/>
          <w:sz w:val="18"/>
          <w:szCs w:val="18"/>
        </w:rPr>
        <w:t xml:space="preserve">Our daily worldwide net </w:t>
      </w:r>
      <w:r>
        <w:rPr>
          <w:rFonts w:ascii="Arial" w:eastAsia="Arial" w:hAnsi="Arial" w:cs="Arial"/>
          <w:sz w:val="18"/>
          <w:szCs w:val="18"/>
        </w:rPr>
        <w:t>production was as follows:</w:t>
      </w:r>
    </w:p>
    <w:p w:rsidR="00237297" w:rsidRDefault="00237297">
      <w:pPr>
        <w:spacing w:line="119"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5820"/>
        <w:gridCol w:w="800"/>
        <w:gridCol w:w="460"/>
        <w:gridCol w:w="120"/>
        <w:gridCol w:w="800"/>
        <w:gridCol w:w="460"/>
        <w:gridCol w:w="120"/>
        <w:gridCol w:w="440"/>
        <w:gridCol w:w="820"/>
        <w:gridCol w:w="120"/>
        <w:gridCol w:w="340"/>
        <w:gridCol w:w="920"/>
      </w:tblGrid>
      <w:tr w:rsidR="00237297">
        <w:trPr>
          <w:trHeight w:val="161"/>
        </w:trPr>
        <w:tc>
          <w:tcPr>
            <w:tcW w:w="5820" w:type="dxa"/>
            <w:vAlign w:val="bottom"/>
          </w:tcPr>
          <w:p w:rsidR="00237297" w:rsidRDefault="00237297">
            <w:pPr>
              <w:rPr>
                <w:sz w:val="14"/>
                <w:szCs w:val="14"/>
              </w:rPr>
            </w:pPr>
          </w:p>
        </w:tc>
        <w:tc>
          <w:tcPr>
            <w:tcW w:w="2180" w:type="dxa"/>
            <w:gridSpan w:val="4"/>
            <w:vAlign w:val="bottom"/>
          </w:tcPr>
          <w:p w:rsidR="00237297" w:rsidRDefault="00D129D0">
            <w:pPr>
              <w:ind w:left="388"/>
              <w:jc w:val="center"/>
              <w:rPr>
                <w:sz w:val="20"/>
                <w:szCs w:val="20"/>
              </w:rPr>
            </w:pPr>
            <w:r>
              <w:rPr>
                <w:rFonts w:ascii="Arial" w:eastAsia="Arial" w:hAnsi="Arial" w:cs="Arial"/>
                <w:b/>
                <w:bCs/>
                <w:w w:val="95"/>
                <w:sz w:val="14"/>
                <w:szCs w:val="14"/>
              </w:rPr>
              <w:t>Three Months Ended</w:t>
            </w:r>
          </w:p>
        </w:tc>
        <w:tc>
          <w:tcPr>
            <w:tcW w:w="460" w:type="dxa"/>
            <w:vAlign w:val="bottom"/>
          </w:tcPr>
          <w:p w:rsidR="00237297" w:rsidRDefault="00237297">
            <w:pPr>
              <w:rPr>
                <w:sz w:val="14"/>
                <w:szCs w:val="14"/>
              </w:rPr>
            </w:pPr>
          </w:p>
        </w:tc>
        <w:tc>
          <w:tcPr>
            <w:tcW w:w="120" w:type="dxa"/>
            <w:vAlign w:val="bottom"/>
          </w:tcPr>
          <w:p w:rsidR="00237297" w:rsidRDefault="00237297">
            <w:pPr>
              <w:rPr>
                <w:sz w:val="14"/>
                <w:szCs w:val="14"/>
              </w:rPr>
            </w:pPr>
          </w:p>
        </w:tc>
        <w:tc>
          <w:tcPr>
            <w:tcW w:w="440" w:type="dxa"/>
            <w:vAlign w:val="bottom"/>
          </w:tcPr>
          <w:p w:rsidR="00237297" w:rsidRDefault="00237297">
            <w:pPr>
              <w:rPr>
                <w:sz w:val="14"/>
                <w:szCs w:val="14"/>
              </w:rPr>
            </w:pPr>
          </w:p>
        </w:tc>
        <w:tc>
          <w:tcPr>
            <w:tcW w:w="2200" w:type="dxa"/>
            <w:gridSpan w:val="4"/>
            <w:vAlign w:val="bottom"/>
          </w:tcPr>
          <w:p w:rsidR="00237297" w:rsidRDefault="00D129D0">
            <w:pPr>
              <w:ind w:right="379"/>
              <w:jc w:val="center"/>
              <w:rPr>
                <w:sz w:val="20"/>
                <w:szCs w:val="20"/>
              </w:rPr>
            </w:pPr>
            <w:r>
              <w:rPr>
                <w:rFonts w:ascii="Arial" w:eastAsia="Arial" w:hAnsi="Arial" w:cs="Arial"/>
                <w:b/>
                <w:bCs/>
                <w:w w:val="93"/>
                <w:sz w:val="14"/>
                <w:szCs w:val="14"/>
              </w:rPr>
              <w:t>Six Months Ended</w:t>
            </w:r>
          </w:p>
        </w:tc>
      </w:tr>
      <w:tr w:rsidR="00237297">
        <w:trPr>
          <w:trHeight w:val="188"/>
        </w:trPr>
        <w:tc>
          <w:tcPr>
            <w:tcW w:w="5820" w:type="dxa"/>
            <w:vAlign w:val="bottom"/>
          </w:tcPr>
          <w:p w:rsidR="00237297" w:rsidRDefault="00237297">
            <w:pPr>
              <w:rPr>
                <w:sz w:val="16"/>
                <w:szCs w:val="16"/>
              </w:rPr>
            </w:pPr>
          </w:p>
        </w:tc>
        <w:tc>
          <w:tcPr>
            <w:tcW w:w="800" w:type="dxa"/>
            <w:tcBorders>
              <w:bottom w:val="single" w:sz="8" w:space="0" w:color="auto"/>
            </w:tcBorders>
            <w:vAlign w:val="bottom"/>
          </w:tcPr>
          <w:p w:rsidR="00237297" w:rsidRDefault="00237297">
            <w:pPr>
              <w:rPr>
                <w:sz w:val="16"/>
                <w:szCs w:val="16"/>
              </w:rPr>
            </w:pPr>
          </w:p>
        </w:tc>
        <w:tc>
          <w:tcPr>
            <w:tcW w:w="1380" w:type="dxa"/>
            <w:gridSpan w:val="3"/>
            <w:tcBorders>
              <w:bottom w:val="single" w:sz="8" w:space="0" w:color="auto"/>
            </w:tcBorders>
            <w:vAlign w:val="bottom"/>
          </w:tcPr>
          <w:p w:rsidR="00237297" w:rsidRDefault="00D129D0">
            <w:pPr>
              <w:ind w:right="268"/>
              <w:jc w:val="center"/>
              <w:rPr>
                <w:sz w:val="20"/>
                <w:szCs w:val="20"/>
              </w:rPr>
            </w:pPr>
            <w:r>
              <w:rPr>
                <w:rFonts w:ascii="Arial" w:eastAsia="Arial" w:hAnsi="Arial" w:cs="Arial"/>
                <w:b/>
                <w:bCs/>
                <w:w w:val="92"/>
                <w:sz w:val="14"/>
                <w:szCs w:val="14"/>
              </w:rPr>
              <w:t>June 30,</w:t>
            </w:r>
          </w:p>
        </w:tc>
        <w:tc>
          <w:tcPr>
            <w:tcW w:w="460" w:type="dxa"/>
            <w:tcBorders>
              <w:bottom w:val="single" w:sz="8" w:space="0" w:color="auto"/>
            </w:tcBorders>
            <w:vAlign w:val="bottom"/>
          </w:tcPr>
          <w:p w:rsidR="00237297" w:rsidRDefault="00237297">
            <w:pPr>
              <w:rPr>
                <w:sz w:val="16"/>
                <w:szCs w:val="16"/>
              </w:rPr>
            </w:pPr>
          </w:p>
        </w:tc>
        <w:tc>
          <w:tcPr>
            <w:tcW w:w="120" w:type="dxa"/>
            <w:vAlign w:val="bottom"/>
          </w:tcPr>
          <w:p w:rsidR="00237297" w:rsidRDefault="00237297">
            <w:pPr>
              <w:rPr>
                <w:sz w:val="16"/>
                <w:szCs w:val="16"/>
              </w:rPr>
            </w:pPr>
          </w:p>
        </w:tc>
        <w:tc>
          <w:tcPr>
            <w:tcW w:w="440" w:type="dxa"/>
            <w:tcBorders>
              <w:bottom w:val="single" w:sz="8" w:space="0" w:color="auto"/>
            </w:tcBorders>
            <w:vAlign w:val="bottom"/>
          </w:tcPr>
          <w:p w:rsidR="00237297" w:rsidRDefault="00237297">
            <w:pPr>
              <w:rPr>
                <w:sz w:val="16"/>
                <w:szCs w:val="16"/>
              </w:rPr>
            </w:pPr>
          </w:p>
        </w:tc>
        <w:tc>
          <w:tcPr>
            <w:tcW w:w="1280" w:type="dxa"/>
            <w:gridSpan w:val="3"/>
            <w:tcBorders>
              <w:bottom w:val="single" w:sz="8" w:space="0" w:color="auto"/>
            </w:tcBorders>
            <w:vAlign w:val="bottom"/>
          </w:tcPr>
          <w:p w:rsidR="00237297" w:rsidRDefault="00D129D0">
            <w:pPr>
              <w:ind w:left="400"/>
              <w:jc w:val="center"/>
              <w:rPr>
                <w:sz w:val="20"/>
                <w:szCs w:val="20"/>
              </w:rPr>
            </w:pPr>
            <w:r>
              <w:rPr>
                <w:rFonts w:ascii="Arial" w:eastAsia="Arial" w:hAnsi="Arial" w:cs="Arial"/>
                <w:b/>
                <w:bCs/>
                <w:w w:val="92"/>
                <w:sz w:val="14"/>
                <w:szCs w:val="14"/>
              </w:rPr>
              <w:t>June 30,</w:t>
            </w:r>
          </w:p>
        </w:tc>
        <w:tc>
          <w:tcPr>
            <w:tcW w:w="920" w:type="dxa"/>
            <w:tcBorders>
              <w:bottom w:val="single" w:sz="8" w:space="0" w:color="auto"/>
            </w:tcBorders>
            <w:vAlign w:val="bottom"/>
          </w:tcPr>
          <w:p w:rsidR="00237297" w:rsidRDefault="00237297">
            <w:pPr>
              <w:rPr>
                <w:sz w:val="16"/>
                <w:szCs w:val="16"/>
              </w:rPr>
            </w:pPr>
          </w:p>
        </w:tc>
      </w:tr>
      <w:tr w:rsidR="00237297">
        <w:trPr>
          <w:trHeight w:val="205"/>
        </w:trPr>
        <w:tc>
          <w:tcPr>
            <w:tcW w:w="5820" w:type="dxa"/>
            <w:vAlign w:val="bottom"/>
          </w:tcPr>
          <w:p w:rsidR="00237297" w:rsidRDefault="00237297">
            <w:pPr>
              <w:rPr>
                <w:sz w:val="17"/>
                <w:szCs w:val="17"/>
              </w:rPr>
            </w:pPr>
          </w:p>
        </w:tc>
        <w:tc>
          <w:tcPr>
            <w:tcW w:w="800" w:type="dxa"/>
            <w:tcBorders>
              <w:bottom w:val="single" w:sz="8" w:space="0" w:color="auto"/>
            </w:tcBorders>
            <w:vAlign w:val="bottom"/>
          </w:tcPr>
          <w:p w:rsidR="00237297" w:rsidRDefault="00D129D0">
            <w:pPr>
              <w:jc w:val="right"/>
              <w:rPr>
                <w:sz w:val="20"/>
                <w:szCs w:val="20"/>
              </w:rPr>
            </w:pPr>
            <w:r>
              <w:rPr>
                <w:rFonts w:ascii="Arial" w:eastAsia="Arial" w:hAnsi="Arial" w:cs="Arial"/>
                <w:b/>
                <w:bCs/>
                <w:sz w:val="14"/>
                <w:szCs w:val="14"/>
              </w:rPr>
              <w:t>2021</w:t>
            </w:r>
          </w:p>
        </w:tc>
        <w:tc>
          <w:tcPr>
            <w:tcW w:w="460" w:type="dxa"/>
            <w:tcBorders>
              <w:bottom w:val="single" w:sz="8" w:space="0" w:color="auto"/>
            </w:tcBorders>
            <w:vAlign w:val="bottom"/>
          </w:tcPr>
          <w:p w:rsidR="00237297" w:rsidRDefault="00237297">
            <w:pPr>
              <w:rPr>
                <w:sz w:val="17"/>
                <w:szCs w:val="17"/>
              </w:rPr>
            </w:pPr>
          </w:p>
        </w:tc>
        <w:tc>
          <w:tcPr>
            <w:tcW w:w="120" w:type="dxa"/>
            <w:vAlign w:val="bottom"/>
          </w:tcPr>
          <w:p w:rsidR="00237297" w:rsidRDefault="00237297">
            <w:pPr>
              <w:rPr>
                <w:sz w:val="17"/>
                <w:szCs w:val="17"/>
              </w:rPr>
            </w:pPr>
          </w:p>
        </w:tc>
        <w:tc>
          <w:tcPr>
            <w:tcW w:w="800" w:type="dxa"/>
            <w:tcBorders>
              <w:bottom w:val="single" w:sz="8" w:space="0" w:color="auto"/>
            </w:tcBorders>
            <w:vAlign w:val="bottom"/>
          </w:tcPr>
          <w:p w:rsidR="00237297" w:rsidRDefault="00D129D0">
            <w:pPr>
              <w:jc w:val="right"/>
              <w:rPr>
                <w:sz w:val="20"/>
                <w:szCs w:val="20"/>
              </w:rPr>
            </w:pPr>
            <w:r>
              <w:rPr>
                <w:rFonts w:ascii="Arial" w:eastAsia="Arial" w:hAnsi="Arial" w:cs="Arial"/>
                <w:b/>
                <w:bCs/>
                <w:sz w:val="14"/>
                <w:szCs w:val="14"/>
              </w:rPr>
              <w:t>2020</w:t>
            </w:r>
          </w:p>
        </w:tc>
        <w:tc>
          <w:tcPr>
            <w:tcW w:w="460" w:type="dxa"/>
            <w:tcBorders>
              <w:bottom w:val="single" w:sz="8" w:space="0" w:color="auto"/>
            </w:tcBorders>
            <w:vAlign w:val="bottom"/>
          </w:tcPr>
          <w:p w:rsidR="00237297" w:rsidRDefault="00237297">
            <w:pPr>
              <w:rPr>
                <w:sz w:val="17"/>
                <w:szCs w:val="17"/>
              </w:rPr>
            </w:pPr>
          </w:p>
        </w:tc>
        <w:tc>
          <w:tcPr>
            <w:tcW w:w="120" w:type="dxa"/>
            <w:vAlign w:val="bottom"/>
          </w:tcPr>
          <w:p w:rsidR="00237297" w:rsidRDefault="00237297">
            <w:pPr>
              <w:rPr>
                <w:sz w:val="17"/>
                <w:szCs w:val="17"/>
              </w:rPr>
            </w:pPr>
          </w:p>
        </w:tc>
        <w:tc>
          <w:tcPr>
            <w:tcW w:w="440" w:type="dxa"/>
            <w:tcBorders>
              <w:bottom w:val="single" w:sz="8" w:space="0" w:color="auto"/>
            </w:tcBorders>
            <w:vAlign w:val="bottom"/>
          </w:tcPr>
          <w:p w:rsidR="00237297" w:rsidRDefault="00237297">
            <w:pPr>
              <w:rPr>
                <w:sz w:val="17"/>
                <w:szCs w:val="17"/>
              </w:rPr>
            </w:pPr>
          </w:p>
        </w:tc>
        <w:tc>
          <w:tcPr>
            <w:tcW w:w="820" w:type="dxa"/>
            <w:tcBorders>
              <w:bottom w:val="single" w:sz="8" w:space="0" w:color="auto"/>
            </w:tcBorders>
            <w:vAlign w:val="bottom"/>
          </w:tcPr>
          <w:p w:rsidR="00237297" w:rsidRDefault="00D129D0">
            <w:pPr>
              <w:ind w:right="400"/>
              <w:jc w:val="right"/>
              <w:rPr>
                <w:sz w:val="20"/>
                <w:szCs w:val="20"/>
              </w:rPr>
            </w:pPr>
            <w:r>
              <w:rPr>
                <w:rFonts w:ascii="Arial" w:eastAsia="Arial" w:hAnsi="Arial" w:cs="Arial"/>
                <w:b/>
                <w:bCs/>
                <w:sz w:val="14"/>
                <w:szCs w:val="14"/>
              </w:rPr>
              <w:t>2021</w:t>
            </w:r>
          </w:p>
        </w:tc>
        <w:tc>
          <w:tcPr>
            <w:tcW w:w="120" w:type="dxa"/>
            <w:vAlign w:val="bottom"/>
          </w:tcPr>
          <w:p w:rsidR="00237297" w:rsidRDefault="00237297">
            <w:pPr>
              <w:rPr>
                <w:sz w:val="17"/>
                <w:szCs w:val="17"/>
              </w:rPr>
            </w:pPr>
          </w:p>
        </w:tc>
        <w:tc>
          <w:tcPr>
            <w:tcW w:w="340" w:type="dxa"/>
            <w:tcBorders>
              <w:bottom w:val="single" w:sz="8" w:space="0" w:color="auto"/>
            </w:tcBorders>
            <w:vAlign w:val="bottom"/>
          </w:tcPr>
          <w:p w:rsidR="00237297" w:rsidRDefault="00237297">
            <w:pPr>
              <w:rPr>
                <w:sz w:val="17"/>
                <w:szCs w:val="17"/>
              </w:rPr>
            </w:pPr>
          </w:p>
        </w:tc>
        <w:tc>
          <w:tcPr>
            <w:tcW w:w="920" w:type="dxa"/>
            <w:tcBorders>
              <w:bottom w:val="single" w:sz="8" w:space="0" w:color="auto"/>
            </w:tcBorders>
            <w:vAlign w:val="bottom"/>
          </w:tcPr>
          <w:p w:rsidR="00237297" w:rsidRDefault="00D129D0">
            <w:pPr>
              <w:ind w:right="419"/>
              <w:jc w:val="right"/>
              <w:rPr>
                <w:sz w:val="20"/>
                <w:szCs w:val="20"/>
              </w:rPr>
            </w:pPr>
            <w:r>
              <w:rPr>
                <w:rFonts w:ascii="Arial" w:eastAsia="Arial" w:hAnsi="Arial" w:cs="Arial"/>
                <w:b/>
                <w:bCs/>
                <w:sz w:val="14"/>
                <w:szCs w:val="14"/>
              </w:rPr>
              <w:t>2020</w:t>
            </w:r>
          </w:p>
        </w:tc>
      </w:tr>
      <w:tr w:rsidR="00237297">
        <w:trPr>
          <w:trHeight w:val="258"/>
        </w:trPr>
        <w:tc>
          <w:tcPr>
            <w:tcW w:w="5820" w:type="dxa"/>
            <w:vAlign w:val="bottom"/>
          </w:tcPr>
          <w:p w:rsidR="00237297" w:rsidRDefault="00237297"/>
        </w:tc>
        <w:tc>
          <w:tcPr>
            <w:tcW w:w="800" w:type="dxa"/>
            <w:vAlign w:val="bottom"/>
          </w:tcPr>
          <w:p w:rsidR="00237297" w:rsidRDefault="00237297"/>
        </w:tc>
        <w:tc>
          <w:tcPr>
            <w:tcW w:w="460" w:type="dxa"/>
            <w:vAlign w:val="bottom"/>
          </w:tcPr>
          <w:p w:rsidR="00237297" w:rsidRDefault="00237297"/>
        </w:tc>
        <w:tc>
          <w:tcPr>
            <w:tcW w:w="120" w:type="dxa"/>
            <w:vAlign w:val="bottom"/>
          </w:tcPr>
          <w:p w:rsidR="00237297" w:rsidRDefault="00237297"/>
        </w:tc>
        <w:tc>
          <w:tcPr>
            <w:tcW w:w="800" w:type="dxa"/>
            <w:vAlign w:val="bottom"/>
          </w:tcPr>
          <w:p w:rsidR="00237297" w:rsidRDefault="00237297"/>
        </w:tc>
        <w:tc>
          <w:tcPr>
            <w:tcW w:w="1020" w:type="dxa"/>
            <w:gridSpan w:val="3"/>
            <w:vAlign w:val="bottom"/>
          </w:tcPr>
          <w:p w:rsidR="00237297" w:rsidRDefault="00D129D0">
            <w:pPr>
              <w:ind w:left="80"/>
              <w:rPr>
                <w:sz w:val="20"/>
                <w:szCs w:val="20"/>
              </w:rPr>
            </w:pPr>
            <w:r>
              <w:rPr>
                <w:rFonts w:ascii="Arial" w:eastAsia="Arial" w:hAnsi="Arial" w:cs="Arial"/>
                <w:b/>
                <w:bCs/>
                <w:w w:val="95"/>
                <w:sz w:val="14"/>
                <w:szCs w:val="14"/>
              </w:rPr>
              <w:t>(In thousands)</w:t>
            </w:r>
          </w:p>
        </w:tc>
        <w:tc>
          <w:tcPr>
            <w:tcW w:w="820" w:type="dxa"/>
            <w:vAlign w:val="bottom"/>
          </w:tcPr>
          <w:p w:rsidR="00237297" w:rsidRDefault="00237297"/>
        </w:tc>
        <w:tc>
          <w:tcPr>
            <w:tcW w:w="120" w:type="dxa"/>
            <w:vAlign w:val="bottom"/>
          </w:tcPr>
          <w:p w:rsidR="00237297" w:rsidRDefault="00237297"/>
        </w:tc>
        <w:tc>
          <w:tcPr>
            <w:tcW w:w="340" w:type="dxa"/>
            <w:vAlign w:val="bottom"/>
          </w:tcPr>
          <w:p w:rsidR="00237297" w:rsidRDefault="00237297"/>
        </w:tc>
        <w:tc>
          <w:tcPr>
            <w:tcW w:w="920" w:type="dxa"/>
            <w:vAlign w:val="bottom"/>
          </w:tcPr>
          <w:p w:rsidR="00237297" w:rsidRDefault="00237297"/>
        </w:tc>
      </w:tr>
      <w:tr w:rsidR="00237297">
        <w:trPr>
          <w:trHeight w:val="222"/>
        </w:trPr>
        <w:tc>
          <w:tcPr>
            <w:tcW w:w="6620" w:type="dxa"/>
            <w:gridSpan w:val="2"/>
            <w:vAlign w:val="bottom"/>
          </w:tcPr>
          <w:p w:rsidR="00237297" w:rsidRDefault="00D129D0">
            <w:pPr>
              <w:rPr>
                <w:sz w:val="20"/>
                <w:szCs w:val="20"/>
              </w:rPr>
            </w:pPr>
            <w:r>
              <w:rPr>
                <w:rFonts w:ascii="Arial" w:eastAsia="Arial" w:hAnsi="Arial" w:cs="Arial"/>
                <w:b/>
                <w:bCs/>
                <w:sz w:val="16"/>
                <w:szCs w:val="16"/>
              </w:rPr>
              <w:t>Crude Oil – Barrels</w:t>
            </w:r>
          </w:p>
        </w:tc>
        <w:tc>
          <w:tcPr>
            <w:tcW w:w="460" w:type="dxa"/>
            <w:vAlign w:val="bottom"/>
          </w:tcPr>
          <w:p w:rsidR="00237297" w:rsidRDefault="00237297">
            <w:pPr>
              <w:rPr>
                <w:sz w:val="19"/>
                <w:szCs w:val="19"/>
              </w:rPr>
            </w:pPr>
          </w:p>
        </w:tc>
        <w:tc>
          <w:tcPr>
            <w:tcW w:w="120" w:type="dxa"/>
            <w:vAlign w:val="bottom"/>
          </w:tcPr>
          <w:p w:rsidR="00237297" w:rsidRDefault="00237297">
            <w:pPr>
              <w:rPr>
                <w:sz w:val="19"/>
                <w:szCs w:val="19"/>
              </w:rPr>
            </w:pPr>
          </w:p>
        </w:tc>
        <w:tc>
          <w:tcPr>
            <w:tcW w:w="800" w:type="dxa"/>
            <w:vAlign w:val="bottom"/>
          </w:tcPr>
          <w:p w:rsidR="00237297" w:rsidRDefault="00237297">
            <w:pPr>
              <w:rPr>
                <w:sz w:val="19"/>
                <w:szCs w:val="19"/>
              </w:rPr>
            </w:pPr>
          </w:p>
        </w:tc>
        <w:tc>
          <w:tcPr>
            <w:tcW w:w="460" w:type="dxa"/>
            <w:vAlign w:val="bottom"/>
          </w:tcPr>
          <w:p w:rsidR="00237297" w:rsidRDefault="00237297">
            <w:pPr>
              <w:rPr>
                <w:sz w:val="19"/>
                <w:szCs w:val="19"/>
              </w:rPr>
            </w:pPr>
          </w:p>
        </w:tc>
        <w:tc>
          <w:tcPr>
            <w:tcW w:w="120" w:type="dxa"/>
            <w:vAlign w:val="bottom"/>
          </w:tcPr>
          <w:p w:rsidR="00237297" w:rsidRDefault="00237297">
            <w:pPr>
              <w:rPr>
                <w:sz w:val="19"/>
                <w:szCs w:val="19"/>
              </w:rPr>
            </w:pPr>
          </w:p>
        </w:tc>
        <w:tc>
          <w:tcPr>
            <w:tcW w:w="440" w:type="dxa"/>
            <w:vAlign w:val="bottom"/>
          </w:tcPr>
          <w:p w:rsidR="00237297" w:rsidRDefault="00237297">
            <w:pPr>
              <w:rPr>
                <w:sz w:val="19"/>
                <w:szCs w:val="19"/>
              </w:rPr>
            </w:pPr>
          </w:p>
        </w:tc>
        <w:tc>
          <w:tcPr>
            <w:tcW w:w="820" w:type="dxa"/>
            <w:vAlign w:val="bottom"/>
          </w:tcPr>
          <w:p w:rsidR="00237297" w:rsidRDefault="00237297">
            <w:pPr>
              <w:rPr>
                <w:sz w:val="19"/>
                <w:szCs w:val="19"/>
              </w:rPr>
            </w:pPr>
          </w:p>
        </w:tc>
        <w:tc>
          <w:tcPr>
            <w:tcW w:w="120" w:type="dxa"/>
            <w:vAlign w:val="bottom"/>
          </w:tcPr>
          <w:p w:rsidR="00237297" w:rsidRDefault="00237297">
            <w:pPr>
              <w:rPr>
                <w:sz w:val="19"/>
                <w:szCs w:val="19"/>
              </w:rPr>
            </w:pPr>
          </w:p>
        </w:tc>
        <w:tc>
          <w:tcPr>
            <w:tcW w:w="340" w:type="dxa"/>
            <w:vAlign w:val="bottom"/>
          </w:tcPr>
          <w:p w:rsidR="00237297" w:rsidRDefault="00237297">
            <w:pPr>
              <w:rPr>
                <w:sz w:val="19"/>
                <w:szCs w:val="19"/>
              </w:rPr>
            </w:pPr>
          </w:p>
        </w:tc>
        <w:tc>
          <w:tcPr>
            <w:tcW w:w="920" w:type="dxa"/>
            <w:vAlign w:val="bottom"/>
          </w:tcPr>
          <w:p w:rsidR="00237297" w:rsidRDefault="00237297">
            <w:pPr>
              <w:rPr>
                <w:sz w:val="19"/>
                <w:szCs w:val="19"/>
              </w:rPr>
            </w:pPr>
          </w:p>
        </w:tc>
      </w:tr>
      <w:tr w:rsidR="00237297">
        <w:trPr>
          <w:trHeight w:val="216"/>
        </w:trPr>
        <w:tc>
          <w:tcPr>
            <w:tcW w:w="6620" w:type="dxa"/>
            <w:gridSpan w:val="2"/>
            <w:vAlign w:val="bottom"/>
          </w:tcPr>
          <w:p w:rsidR="00237297" w:rsidRDefault="00D129D0">
            <w:pPr>
              <w:ind w:left="200"/>
              <w:rPr>
                <w:sz w:val="20"/>
                <w:szCs w:val="20"/>
              </w:rPr>
            </w:pPr>
            <w:r>
              <w:rPr>
                <w:rFonts w:ascii="Arial" w:eastAsia="Arial" w:hAnsi="Arial" w:cs="Arial"/>
                <w:sz w:val="16"/>
                <w:szCs w:val="16"/>
              </w:rPr>
              <w:t>United States</w:t>
            </w:r>
          </w:p>
        </w:tc>
        <w:tc>
          <w:tcPr>
            <w:tcW w:w="46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800" w:type="dxa"/>
            <w:vAlign w:val="bottom"/>
          </w:tcPr>
          <w:p w:rsidR="00237297" w:rsidRDefault="00237297">
            <w:pPr>
              <w:rPr>
                <w:sz w:val="18"/>
                <w:szCs w:val="18"/>
              </w:rPr>
            </w:pPr>
          </w:p>
        </w:tc>
        <w:tc>
          <w:tcPr>
            <w:tcW w:w="46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440" w:type="dxa"/>
            <w:vAlign w:val="bottom"/>
          </w:tcPr>
          <w:p w:rsidR="00237297" w:rsidRDefault="00237297">
            <w:pPr>
              <w:rPr>
                <w:sz w:val="18"/>
                <w:szCs w:val="18"/>
              </w:rPr>
            </w:pPr>
          </w:p>
        </w:tc>
        <w:tc>
          <w:tcPr>
            <w:tcW w:w="82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340" w:type="dxa"/>
            <w:vAlign w:val="bottom"/>
          </w:tcPr>
          <w:p w:rsidR="00237297" w:rsidRDefault="00237297">
            <w:pPr>
              <w:rPr>
                <w:sz w:val="18"/>
                <w:szCs w:val="18"/>
              </w:rPr>
            </w:pPr>
          </w:p>
        </w:tc>
        <w:tc>
          <w:tcPr>
            <w:tcW w:w="920" w:type="dxa"/>
            <w:vAlign w:val="bottom"/>
          </w:tcPr>
          <w:p w:rsidR="00237297" w:rsidRDefault="00237297">
            <w:pPr>
              <w:rPr>
                <w:sz w:val="18"/>
                <w:szCs w:val="18"/>
              </w:rPr>
            </w:pPr>
          </w:p>
        </w:tc>
      </w:tr>
      <w:tr w:rsidR="00237297">
        <w:trPr>
          <w:trHeight w:val="216"/>
        </w:trPr>
        <w:tc>
          <w:tcPr>
            <w:tcW w:w="6620" w:type="dxa"/>
            <w:gridSpan w:val="2"/>
            <w:vAlign w:val="bottom"/>
          </w:tcPr>
          <w:p w:rsidR="00237297" w:rsidRDefault="00D129D0">
            <w:pPr>
              <w:ind w:left="460"/>
              <w:rPr>
                <w:sz w:val="20"/>
                <w:szCs w:val="20"/>
              </w:rPr>
            </w:pPr>
            <w:r>
              <w:rPr>
                <w:rFonts w:ascii="Arial" w:eastAsia="Arial" w:hAnsi="Arial" w:cs="Arial"/>
                <w:sz w:val="16"/>
                <w:szCs w:val="16"/>
              </w:rPr>
              <w:t>North Dakota</w:t>
            </w:r>
          </w:p>
        </w:tc>
        <w:tc>
          <w:tcPr>
            <w:tcW w:w="460" w:type="dxa"/>
            <w:vAlign w:val="bottom"/>
          </w:tcPr>
          <w:p w:rsidR="00237297" w:rsidRDefault="00D129D0">
            <w:pPr>
              <w:ind w:right="119"/>
              <w:jc w:val="right"/>
              <w:rPr>
                <w:sz w:val="20"/>
                <w:szCs w:val="20"/>
              </w:rPr>
            </w:pPr>
            <w:r>
              <w:rPr>
                <w:rFonts w:ascii="Arial" w:eastAsia="Arial" w:hAnsi="Arial" w:cs="Arial"/>
                <w:sz w:val="16"/>
                <w:szCs w:val="16"/>
              </w:rPr>
              <w:t>79</w:t>
            </w:r>
          </w:p>
        </w:tc>
        <w:tc>
          <w:tcPr>
            <w:tcW w:w="120" w:type="dxa"/>
            <w:vAlign w:val="bottom"/>
          </w:tcPr>
          <w:p w:rsidR="00237297" w:rsidRDefault="00237297">
            <w:pPr>
              <w:rPr>
                <w:sz w:val="18"/>
                <w:szCs w:val="18"/>
              </w:rPr>
            </w:pPr>
          </w:p>
        </w:tc>
        <w:tc>
          <w:tcPr>
            <w:tcW w:w="800" w:type="dxa"/>
            <w:vAlign w:val="bottom"/>
          </w:tcPr>
          <w:p w:rsidR="00237297" w:rsidRDefault="00237297">
            <w:pPr>
              <w:rPr>
                <w:sz w:val="18"/>
                <w:szCs w:val="18"/>
              </w:rPr>
            </w:pPr>
          </w:p>
        </w:tc>
        <w:tc>
          <w:tcPr>
            <w:tcW w:w="460" w:type="dxa"/>
            <w:vAlign w:val="bottom"/>
          </w:tcPr>
          <w:p w:rsidR="00237297" w:rsidRDefault="00D129D0">
            <w:pPr>
              <w:ind w:right="119"/>
              <w:jc w:val="right"/>
              <w:rPr>
                <w:sz w:val="20"/>
                <w:szCs w:val="20"/>
              </w:rPr>
            </w:pPr>
            <w:r>
              <w:rPr>
                <w:rFonts w:ascii="Arial" w:eastAsia="Arial" w:hAnsi="Arial" w:cs="Arial"/>
                <w:w w:val="89"/>
                <w:sz w:val="16"/>
                <w:szCs w:val="16"/>
              </w:rPr>
              <w:t>108</w:t>
            </w:r>
          </w:p>
        </w:tc>
        <w:tc>
          <w:tcPr>
            <w:tcW w:w="120" w:type="dxa"/>
            <w:vAlign w:val="bottom"/>
          </w:tcPr>
          <w:p w:rsidR="00237297" w:rsidRDefault="00237297">
            <w:pPr>
              <w:rPr>
                <w:sz w:val="18"/>
                <w:szCs w:val="18"/>
              </w:rPr>
            </w:pPr>
          </w:p>
        </w:tc>
        <w:tc>
          <w:tcPr>
            <w:tcW w:w="440" w:type="dxa"/>
            <w:vAlign w:val="bottom"/>
          </w:tcPr>
          <w:p w:rsidR="00237297" w:rsidRDefault="00237297">
            <w:pPr>
              <w:rPr>
                <w:sz w:val="18"/>
                <w:szCs w:val="18"/>
              </w:rPr>
            </w:pPr>
          </w:p>
        </w:tc>
        <w:tc>
          <w:tcPr>
            <w:tcW w:w="820" w:type="dxa"/>
            <w:vAlign w:val="bottom"/>
          </w:tcPr>
          <w:p w:rsidR="00237297" w:rsidRDefault="00D129D0">
            <w:pPr>
              <w:ind w:right="120"/>
              <w:jc w:val="right"/>
              <w:rPr>
                <w:sz w:val="20"/>
                <w:szCs w:val="20"/>
              </w:rPr>
            </w:pPr>
            <w:r>
              <w:rPr>
                <w:rFonts w:ascii="Arial" w:eastAsia="Arial" w:hAnsi="Arial" w:cs="Arial"/>
                <w:sz w:val="16"/>
                <w:szCs w:val="16"/>
              </w:rPr>
              <w:t>82</w:t>
            </w:r>
          </w:p>
        </w:tc>
        <w:tc>
          <w:tcPr>
            <w:tcW w:w="120" w:type="dxa"/>
            <w:vAlign w:val="bottom"/>
          </w:tcPr>
          <w:p w:rsidR="00237297" w:rsidRDefault="00237297">
            <w:pPr>
              <w:rPr>
                <w:sz w:val="18"/>
                <w:szCs w:val="18"/>
              </w:rPr>
            </w:pPr>
          </w:p>
        </w:tc>
        <w:tc>
          <w:tcPr>
            <w:tcW w:w="340" w:type="dxa"/>
            <w:vAlign w:val="bottom"/>
          </w:tcPr>
          <w:p w:rsidR="00237297" w:rsidRDefault="00237297">
            <w:pPr>
              <w:rPr>
                <w:sz w:val="18"/>
                <w:szCs w:val="18"/>
              </w:rPr>
            </w:pPr>
          </w:p>
        </w:tc>
        <w:tc>
          <w:tcPr>
            <w:tcW w:w="920" w:type="dxa"/>
            <w:vAlign w:val="bottom"/>
          </w:tcPr>
          <w:p w:rsidR="00237297" w:rsidRDefault="00D129D0">
            <w:pPr>
              <w:ind w:right="119"/>
              <w:jc w:val="right"/>
              <w:rPr>
                <w:sz w:val="20"/>
                <w:szCs w:val="20"/>
              </w:rPr>
            </w:pPr>
            <w:r>
              <w:rPr>
                <w:rFonts w:ascii="Arial" w:eastAsia="Arial" w:hAnsi="Arial" w:cs="Arial"/>
                <w:sz w:val="16"/>
                <w:szCs w:val="16"/>
              </w:rPr>
              <w:t>111</w:t>
            </w:r>
          </w:p>
        </w:tc>
      </w:tr>
      <w:tr w:rsidR="00237297">
        <w:trPr>
          <w:trHeight w:val="219"/>
        </w:trPr>
        <w:tc>
          <w:tcPr>
            <w:tcW w:w="5820" w:type="dxa"/>
            <w:vAlign w:val="bottom"/>
          </w:tcPr>
          <w:p w:rsidR="00237297" w:rsidRDefault="00D129D0">
            <w:pPr>
              <w:ind w:left="460"/>
              <w:rPr>
                <w:sz w:val="20"/>
                <w:szCs w:val="20"/>
              </w:rPr>
            </w:pPr>
            <w:r>
              <w:rPr>
                <w:rFonts w:ascii="Arial" w:eastAsia="Arial" w:hAnsi="Arial" w:cs="Arial"/>
                <w:sz w:val="16"/>
                <w:szCs w:val="16"/>
              </w:rPr>
              <w:t>Offshore</w:t>
            </w:r>
          </w:p>
        </w:tc>
        <w:tc>
          <w:tcPr>
            <w:tcW w:w="800" w:type="dxa"/>
            <w:tcBorders>
              <w:bottom w:val="single" w:sz="8" w:space="0" w:color="auto"/>
            </w:tcBorders>
            <w:vAlign w:val="bottom"/>
          </w:tcPr>
          <w:p w:rsidR="00237297" w:rsidRDefault="00237297">
            <w:pPr>
              <w:rPr>
                <w:sz w:val="19"/>
                <w:szCs w:val="19"/>
              </w:rPr>
            </w:pPr>
          </w:p>
        </w:tc>
        <w:tc>
          <w:tcPr>
            <w:tcW w:w="460" w:type="dxa"/>
            <w:tcBorders>
              <w:bottom w:val="single" w:sz="8" w:space="0" w:color="auto"/>
            </w:tcBorders>
            <w:vAlign w:val="bottom"/>
          </w:tcPr>
          <w:p w:rsidR="00237297" w:rsidRDefault="00D129D0">
            <w:pPr>
              <w:ind w:right="119"/>
              <w:jc w:val="right"/>
              <w:rPr>
                <w:sz w:val="20"/>
                <w:szCs w:val="20"/>
              </w:rPr>
            </w:pPr>
            <w:r>
              <w:rPr>
                <w:rFonts w:ascii="Arial" w:eastAsia="Arial" w:hAnsi="Arial" w:cs="Arial"/>
                <w:sz w:val="16"/>
                <w:szCs w:val="16"/>
              </w:rPr>
              <w:t>33</w:t>
            </w:r>
          </w:p>
        </w:tc>
        <w:tc>
          <w:tcPr>
            <w:tcW w:w="120" w:type="dxa"/>
            <w:vAlign w:val="bottom"/>
          </w:tcPr>
          <w:p w:rsidR="00237297" w:rsidRDefault="00237297">
            <w:pPr>
              <w:rPr>
                <w:sz w:val="19"/>
                <w:szCs w:val="19"/>
              </w:rPr>
            </w:pPr>
          </w:p>
        </w:tc>
        <w:tc>
          <w:tcPr>
            <w:tcW w:w="800" w:type="dxa"/>
            <w:tcBorders>
              <w:bottom w:val="single" w:sz="8" w:space="0" w:color="auto"/>
            </w:tcBorders>
            <w:vAlign w:val="bottom"/>
          </w:tcPr>
          <w:p w:rsidR="00237297" w:rsidRDefault="00237297">
            <w:pPr>
              <w:rPr>
                <w:sz w:val="19"/>
                <w:szCs w:val="19"/>
              </w:rPr>
            </w:pPr>
          </w:p>
        </w:tc>
        <w:tc>
          <w:tcPr>
            <w:tcW w:w="460" w:type="dxa"/>
            <w:tcBorders>
              <w:bottom w:val="single" w:sz="8" w:space="0" w:color="auto"/>
            </w:tcBorders>
            <w:vAlign w:val="bottom"/>
          </w:tcPr>
          <w:p w:rsidR="00237297" w:rsidRDefault="00D129D0">
            <w:pPr>
              <w:ind w:right="119"/>
              <w:jc w:val="right"/>
              <w:rPr>
                <w:sz w:val="20"/>
                <w:szCs w:val="20"/>
              </w:rPr>
            </w:pPr>
            <w:r>
              <w:rPr>
                <w:rFonts w:ascii="Arial" w:eastAsia="Arial" w:hAnsi="Arial" w:cs="Arial"/>
                <w:sz w:val="16"/>
                <w:szCs w:val="16"/>
              </w:rPr>
              <w:t>45</w:t>
            </w:r>
          </w:p>
        </w:tc>
        <w:tc>
          <w:tcPr>
            <w:tcW w:w="120" w:type="dxa"/>
            <w:vAlign w:val="bottom"/>
          </w:tcPr>
          <w:p w:rsidR="00237297" w:rsidRDefault="00237297">
            <w:pPr>
              <w:rPr>
                <w:sz w:val="19"/>
                <w:szCs w:val="19"/>
              </w:rPr>
            </w:pPr>
          </w:p>
        </w:tc>
        <w:tc>
          <w:tcPr>
            <w:tcW w:w="440" w:type="dxa"/>
            <w:tcBorders>
              <w:bottom w:val="single" w:sz="8" w:space="0" w:color="auto"/>
            </w:tcBorders>
            <w:vAlign w:val="bottom"/>
          </w:tcPr>
          <w:p w:rsidR="00237297" w:rsidRDefault="00237297">
            <w:pPr>
              <w:rPr>
                <w:sz w:val="19"/>
                <w:szCs w:val="19"/>
              </w:rPr>
            </w:pPr>
          </w:p>
        </w:tc>
        <w:tc>
          <w:tcPr>
            <w:tcW w:w="820" w:type="dxa"/>
            <w:tcBorders>
              <w:bottom w:val="single" w:sz="8" w:space="0" w:color="auto"/>
            </w:tcBorders>
            <w:vAlign w:val="bottom"/>
          </w:tcPr>
          <w:p w:rsidR="00237297" w:rsidRDefault="00D129D0">
            <w:pPr>
              <w:ind w:right="120"/>
              <w:jc w:val="right"/>
              <w:rPr>
                <w:sz w:val="20"/>
                <w:szCs w:val="20"/>
              </w:rPr>
            </w:pPr>
            <w:r>
              <w:rPr>
                <w:rFonts w:ascii="Arial" w:eastAsia="Arial" w:hAnsi="Arial" w:cs="Arial"/>
                <w:sz w:val="16"/>
                <w:szCs w:val="16"/>
              </w:rPr>
              <w:t>34</w:t>
            </w:r>
          </w:p>
        </w:tc>
        <w:tc>
          <w:tcPr>
            <w:tcW w:w="120" w:type="dxa"/>
            <w:vAlign w:val="bottom"/>
          </w:tcPr>
          <w:p w:rsidR="00237297" w:rsidRDefault="00237297">
            <w:pPr>
              <w:rPr>
                <w:sz w:val="19"/>
                <w:szCs w:val="19"/>
              </w:rPr>
            </w:pPr>
          </w:p>
        </w:tc>
        <w:tc>
          <w:tcPr>
            <w:tcW w:w="340" w:type="dxa"/>
            <w:tcBorders>
              <w:bottom w:val="single" w:sz="8" w:space="0" w:color="auto"/>
            </w:tcBorders>
            <w:vAlign w:val="bottom"/>
          </w:tcPr>
          <w:p w:rsidR="00237297" w:rsidRDefault="00237297">
            <w:pPr>
              <w:rPr>
                <w:sz w:val="19"/>
                <w:szCs w:val="19"/>
              </w:rPr>
            </w:pPr>
          </w:p>
        </w:tc>
        <w:tc>
          <w:tcPr>
            <w:tcW w:w="920" w:type="dxa"/>
            <w:tcBorders>
              <w:bottom w:val="single" w:sz="8" w:space="0" w:color="auto"/>
            </w:tcBorders>
            <w:vAlign w:val="bottom"/>
          </w:tcPr>
          <w:p w:rsidR="00237297" w:rsidRDefault="00D129D0">
            <w:pPr>
              <w:ind w:right="119"/>
              <w:jc w:val="right"/>
              <w:rPr>
                <w:sz w:val="20"/>
                <w:szCs w:val="20"/>
              </w:rPr>
            </w:pPr>
            <w:r>
              <w:rPr>
                <w:rFonts w:ascii="Arial" w:eastAsia="Arial" w:hAnsi="Arial" w:cs="Arial"/>
                <w:sz w:val="16"/>
                <w:szCs w:val="16"/>
              </w:rPr>
              <w:t>47</w:t>
            </w:r>
          </w:p>
        </w:tc>
      </w:tr>
      <w:tr w:rsidR="00237297">
        <w:trPr>
          <w:trHeight w:val="209"/>
        </w:trPr>
        <w:tc>
          <w:tcPr>
            <w:tcW w:w="5820" w:type="dxa"/>
            <w:vAlign w:val="bottom"/>
          </w:tcPr>
          <w:p w:rsidR="00237297" w:rsidRDefault="00D129D0">
            <w:pPr>
              <w:ind w:left="200"/>
              <w:rPr>
                <w:sz w:val="20"/>
                <w:szCs w:val="20"/>
              </w:rPr>
            </w:pPr>
            <w:r>
              <w:rPr>
                <w:rFonts w:ascii="Arial" w:eastAsia="Arial" w:hAnsi="Arial" w:cs="Arial"/>
                <w:sz w:val="16"/>
                <w:szCs w:val="16"/>
              </w:rPr>
              <w:t>Total United States</w:t>
            </w:r>
          </w:p>
        </w:tc>
        <w:tc>
          <w:tcPr>
            <w:tcW w:w="800" w:type="dxa"/>
            <w:tcBorders>
              <w:bottom w:val="single" w:sz="8" w:space="0" w:color="auto"/>
            </w:tcBorders>
            <w:vAlign w:val="bottom"/>
          </w:tcPr>
          <w:p w:rsidR="00237297" w:rsidRDefault="00237297">
            <w:pPr>
              <w:rPr>
                <w:sz w:val="18"/>
                <w:szCs w:val="18"/>
              </w:rPr>
            </w:pPr>
          </w:p>
        </w:tc>
        <w:tc>
          <w:tcPr>
            <w:tcW w:w="460" w:type="dxa"/>
            <w:tcBorders>
              <w:bottom w:val="single" w:sz="8" w:space="0" w:color="auto"/>
            </w:tcBorders>
            <w:vAlign w:val="bottom"/>
          </w:tcPr>
          <w:p w:rsidR="00237297" w:rsidRDefault="00D129D0">
            <w:pPr>
              <w:ind w:right="119"/>
              <w:jc w:val="right"/>
              <w:rPr>
                <w:sz w:val="20"/>
                <w:szCs w:val="20"/>
              </w:rPr>
            </w:pPr>
            <w:r>
              <w:rPr>
                <w:rFonts w:ascii="Arial" w:eastAsia="Arial" w:hAnsi="Arial" w:cs="Arial"/>
                <w:w w:val="89"/>
                <w:sz w:val="16"/>
                <w:szCs w:val="16"/>
              </w:rPr>
              <w:t>112</w:t>
            </w:r>
          </w:p>
        </w:tc>
        <w:tc>
          <w:tcPr>
            <w:tcW w:w="120" w:type="dxa"/>
            <w:vAlign w:val="bottom"/>
          </w:tcPr>
          <w:p w:rsidR="00237297" w:rsidRDefault="00237297">
            <w:pPr>
              <w:rPr>
                <w:sz w:val="18"/>
                <w:szCs w:val="18"/>
              </w:rPr>
            </w:pPr>
          </w:p>
        </w:tc>
        <w:tc>
          <w:tcPr>
            <w:tcW w:w="800" w:type="dxa"/>
            <w:tcBorders>
              <w:bottom w:val="single" w:sz="8" w:space="0" w:color="auto"/>
            </w:tcBorders>
            <w:vAlign w:val="bottom"/>
          </w:tcPr>
          <w:p w:rsidR="00237297" w:rsidRDefault="00237297">
            <w:pPr>
              <w:rPr>
                <w:sz w:val="18"/>
                <w:szCs w:val="18"/>
              </w:rPr>
            </w:pPr>
          </w:p>
        </w:tc>
        <w:tc>
          <w:tcPr>
            <w:tcW w:w="460" w:type="dxa"/>
            <w:tcBorders>
              <w:bottom w:val="single" w:sz="8" w:space="0" w:color="auto"/>
            </w:tcBorders>
            <w:vAlign w:val="bottom"/>
          </w:tcPr>
          <w:p w:rsidR="00237297" w:rsidRDefault="00D129D0">
            <w:pPr>
              <w:ind w:right="119"/>
              <w:jc w:val="right"/>
              <w:rPr>
                <w:sz w:val="20"/>
                <w:szCs w:val="20"/>
              </w:rPr>
            </w:pPr>
            <w:r>
              <w:rPr>
                <w:rFonts w:ascii="Arial" w:eastAsia="Arial" w:hAnsi="Arial" w:cs="Arial"/>
                <w:w w:val="89"/>
                <w:sz w:val="16"/>
                <w:szCs w:val="16"/>
              </w:rPr>
              <w:t>153</w:t>
            </w:r>
          </w:p>
        </w:tc>
        <w:tc>
          <w:tcPr>
            <w:tcW w:w="120" w:type="dxa"/>
            <w:vAlign w:val="bottom"/>
          </w:tcPr>
          <w:p w:rsidR="00237297" w:rsidRDefault="00237297">
            <w:pPr>
              <w:rPr>
                <w:sz w:val="18"/>
                <w:szCs w:val="18"/>
              </w:rPr>
            </w:pPr>
          </w:p>
        </w:tc>
        <w:tc>
          <w:tcPr>
            <w:tcW w:w="440" w:type="dxa"/>
            <w:tcBorders>
              <w:bottom w:val="single" w:sz="8" w:space="0" w:color="auto"/>
            </w:tcBorders>
            <w:vAlign w:val="bottom"/>
          </w:tcPr>
          <w:p w:rsidR="00237297" w:rsidRDefault="00237297">
            <w:pPr>
              <w:rPr>
                <w:sz w:val="18"/>
                <w:szCs w:val="18"/>
              </w:rPr>
            </w:pPr>
          </w:p>
        </w:tc>
        <w:tc>
          <w:tcPr>
            <w:tcW w:w="820" w:type="dxa"/>
            <w:tcBorders>
              <w:bottom w:val="single" w:sz="8" w:space="0" w:color="auto"/>
            </w:tcBorders>
            <w:vAlign w:val="bottom"/>
          </w:tcPr>
          <w:p w:rsidR="00237297" w:rsidRDefault="00D129D0">
            <w:pPr>
              <w:ind w:right="120"/>
              <w:jc w:val="right"/>
              <w:rPr>
                <w:sz w:val="20"/>
                <w:szCs w:val="20"/>
              </w:rPr>
            </w:pPr>
            <w:r>
              <w:rPr>
                <w:rFonts w:ascii="Arial" w:eastAsia="Arial" w:hAnsi="Arial" w:cs="Arial"/>
                <w:sz w:val="16"/>
                <w:szCs w:val="16"/>
              </w:rPr>
              <w:t>116</w:t>
            </w:r>
          </w:p>
        </w:tc>
        <w:tc>
          <w:tcPr>
            <w:tcW w:w="120" w:type="dxa"/>
            <w:vAlign w:val="bottom"/>
          </w:tcPr>
          <w:p w:rsidR="00237297" w:rsidRDefault="00237297">
            <w:pPr>
              <w:rPr>
                <w:sz w:val="18"/>
                <w:szCs w:val="18"/>
              </w:rPr>
            </w:pPr>
          </w:p>
        </w:tc>
        <w:tc>
          <w:tcPr>
            <w:tcW w:w="340" w:type="dxa"/>
            <w:tcBorders>
              <w:bottom w:val="single" w:sz="8" w:space="0" w:color="auto"/>
            </w:tcBorders>
            <w:vAlign w:val="bottom"/>
          </w:tcPr>
          <w:p w:rsidR="00237297" w:rsidRDefault="00237297">
            <w:pPr>
              <w:rPr>
                <w:sz w:val="18"/>
                <w:szCs w:val="18"/>
              </w:rPr>
            </w:pPr>
          </w:p>
        </w:tc>
        <w:tc>
          <w:tcPr>
            <w:tcW w:w="920" w:type="dxa"/>
            <w:tcBorders>
              <w:bottom w:val="single" w:sz="8" w:space="0" w:color="auto"/>
            </w:tcBorders>
            <w:vAlign w:val="bottom"/>
          </w:tcPr>
          <w:p w:rsidR="00237297" w:rsidRDefault="00D129D0">
            <w:pPr>
              <w:ind w:right="119"/>
              <w:jc w:val="right"/>
              <w:rPr>
                <w:sz w:val="20"/>
                <w:szCs w:val="20"/>
              </w:rPr>
            </w:pPr>
            <w:r>
              <w:rPr>
                <w:rFonts w:ascii="Arial" w:eastAsia="Arial" w:hAnsi="Arial" w:cs="Arial"/>
                <w:sz w:val="16"/>
                <w:szCs w:val="16"/>
              </w:rPr>
              <w:t>158</w:t>
            </w:r>
          </w:p>
        </w:tc>
      </w:tr>
      <w:tr w:rsidR="00237297">
        <w:trPr>
          <w:trHeight w:val="207"/>
        </w:trPr>
        <w:tc>
          <w:tcPr>
            <w:tcW w:w="6620" w:type="dxa"/>
            <w:gridSpan w:val="2"/>
            <w:vAlign w:val="bottom"/>
          </w:tcPr>
          <w:p w:rsidR="00237297" w:rsidRDefault="00D129D0">
            <w:pPr>
              <w:ind w:left="200"/>
              <w:rPr>
                <w:sz w:val="20"/>
                <w:szCs w:val="20"/>
              </w:rPr>
            </w:pPr>
            <w:r>
              <w:rPr>
                <w:rFonts w:ascii="Arial" w:eastAsia="Arial" w:hAnsi="Arial" w:cs="Arial"/>
                <w:sz w:val="16"/>
                <w:szCs w:val="16"/>
              </w:rPr>
              <w:t>Guyana</w:t>
            </w:r>
          </w:p>
        </w:tc>
        <w:tc>
          <w:tcPr>
            <w:tcW w:w="460" w:type="dxa"/>
            <w:vAlign w:val="bottom"/>
          </w:tcPr>
          <w:p w:rsidR="00237297" w:rsidRDefault="00D129D0">
            <w:pPr>
              <w:ind w:right="119"/>
              <w:jc w:val="right"/>
              <w:rPr>
                <w:sz w:val="20"/>
                <w:szCs w:val="20"/>
              </w:rPr>
            </w:pPr>
            <w:r>
              <w:rPr>
                <w:rFonts w:ascii="Arial" w:eastAsia="Arial" w:hAnsi="Arial" w:cs="Arial"/>
                <w:sz w:val="16"/>
                <w:szCs w:val="16"/>
              </w:rPr>
              <w:t>26</w:t>
            </w:r>
          </w:p>
        </w:tc>
        <w:tc>
          <w:tcPr>
            <w:tcW w:w="120" w:type="dxa"/>
            <w:vAlign w:val="bottom"/>
          </w:tcPr>
          <w:p w:rsidR="00237297" w:rsidRDefault="00237297">
            <w:pPr>
              <w:rPr>
                <w:sz w:val="17"/>
                <w:szCs w:val="17"/>
              </w:rPr>
            </w:pPr>
          </w:p>
        </w:tc>
        <w:tc>
          <w:tcPr>
            <w:tcW w:w="800" w:type="dxa"/>
            <w:vAlign w:val="bottom"/>
          </w:tcPr>
          <w:p w:rsidR="00237297" w:rsidRDefault="00237297">
            <w:pPr>
              <w:rPr>
                <w:sz w:val="17"/>
                <w:szCs w:val="17"/>
              </w:rPr>
            </w:pPr>
          </w:p>
        </w:tc>
        <w:tc>
          <w:tcPr>
            <w:tcW w:w="460" w:type="dxa"/>
            <w:vAlign w:val="bottom"/>
          </w:tcPr>
          <w:p w:rsidR="00237297" w:rsidRDefault="00D129D0">
            <w:pPr>
              <w:ind w:right="119"/>
              <w:jc w:val="right"/>
              <w:rPr>
                <w:sz w:val="20"/>
                <w:szCs w:val="20"/>
              </w:rPr>
            </w:pPr>
            <w:r>
              <w:rPr>
                <w:rFonts w:ascii="Arial" w:eastAsia="Arial" w:hAnsi="Arial" w:cs="Arial"/>
                <w:sz w:val="16"/>
                <w:szCs w:val="16"/>
              </w:rPr>
              <w:t>22</w:t>
            </w:r>
          </w:p>
        </w:tc>
        <w:tc>
          <w:tcPr>
            <w:tcW w:w="120" w:type="dxa"/>
            <w:vAlign w:val="bottom"/>
          </w:tcPr>
          <w:p w:rsidR="00237297" w:rsidRDefault="00237297">
            <w:pPr>
              <w:rPr>
                <w:sz w:val="17"/>
                <w:szCs w:val="17"/>
              </w:rPr>
            </w:pPr>
          </w:p>
        </w:tc>
        <w:tc>
          <w:tcPr>
            <w:tcW w:w="440" w:type="dxa"/>
            <w:vAlign w:val="bottom"/>
          </w:tcPr>
          <w:p w:rsidR="00237297" w:rsidRDefault="00237297">
            <w:pPr>
              <w:rPr>
                <w:sz w:val="17"/>
                <w:szCs w:val="17"/>
              </w:rPr>
            </w:pPr>
          </w:p>
        </w:tc>
        <w:tc>
          <w:tcPr>
            <w:tcW w:w="820" w:type="dxa"/>
            <w:vAlign w:val="bottom"/>
          </w:tcPr>
          <w:p w:rsidR="00237297" w:rsidRDefault="00D129D0">
            <w:pPr>
              <w:ind w:right="120"/>
              <w:jc w:val="right"/>
              <w:rPr>
                <w:sz w:val="20"/>
                <w:szCs w:val="20"/>
              </w:rPr>
            </w:pPr>
            <w:r>
              <w:rPr>
                <w:rFonts w:ascii="Arial" w:eastAsia="Arial" w:hAnsi="Arial" w:cs="Arial"/>
                <w:sz w:val="16"/>
                <w:szCs w:val="16"/>
              </w:rPr>
              <w:t>29</w:t>
            </w:r>
          </w:p>
        </w:tc>
        <w:tc>
          <w:tcPr>
            <w:tcW w:w="120" w:type="dxa"/>
            <w:vAlign w:val="bottom"/>
          </w:tcPr>
          <w:p w:rsidR="00237297" w:rsidRDefault="00237297">
            <w:pPr>
              <w:rPr>
                <w:sz w:val="17"/>
                <w:szCs w:val="17"/>
              </w:rPr>
            </w:pPr>
          </w:p>
        </w:tc>
        <w:tc>
          <w:tcPr>
            <w:tcW w:w="340" w:type="dxa"/>
            <w:vAlign w:val="bottom"/>
          </w:tcPr>
          <w:p w:rsidR="00237297" w:rsidRDefault="00237297">
            <w:pPr>
              <w:rPr>
                <w:sz w:val="17"/>
                <w:szCs w:val="17"/>
              </w:rPr>
            </w:pPr>
          </w:p>
        </w:tc>
        <w:tc>
          <w:tcPr>
            <w:tcW w:w="920" w:type="dxa"/>
            <w:vAlign w:val="bottom"/>
          </w:tcPr>
          <w:p w:rsidR="00237297" w:rsidRDefault="00D129D0">
            <w:pPr>
              <w:ind w:right="119"/>
              <w:jc w:val="right"/>
              <w:rPr>
                <w:sz w:val="20"/>
                <w:szCs w:val="20"/>
              </w:rPr>
            </w:pPr>
            <w:r>
              <w:rPr>
                <w:rFonts w:ascii="Arial" w:eastAsia="Arial" w:hAnsi="Arial" w:cs="Arial"/>
                <w:sz w:val="16"/>
                <w:szCs w:val="16"/>
              </w:rPr>
              <w:t>18</w:t>
            </w:r>
          </w:p>
        </w:tc>
      </w:tr>
      <w:tr w:rsidR="00237297">
        <w:trPr>
          <w:trHeight w:val="216"/>
        </w:trPr>
        <w:tc>
          <w:tcPr>
            <w:tcW w:w="6620" w:type="dxa"/>
            <w:gridSpan w:val="2"/>
            <w:vAlign w:val="bottom"/>
          </w:tcPr>
          <w:p w:rsidR="00237297" w:rsidRDefault="00D129D0">
            <w:pPr>
              <w:ind w:left="200"/>
              <w:rPr>
                <w:sz w:val="20"/>
                <w:szCs w:val="20"/>
              </w:rPr>
            </w:pPr>
            <w:r>
              <w:rPr>
                <w:rFonts w:ascii="Arial" w:eastAsia="Arial" w:hAnsi="Arial" w:cs="Arial"/>
                <w:sz w:val="16"/>
                <w:szCs w:val="16"/>
              </w:rPr>
              <w:t>Malaysia and JDA</w:t>
            </w:r>
          </w:p>
        </w:tc>
        <w:tc>
          <w:tcPr>
            <w:tcW w:w="460" w:type="dxa"/>
            <w:vAlign w:val="bottom"/>
          </w:tcPr>
          <w:p w:rsidR="00237297" w:rsidRDefault="00D129D0">
            <w:pPr>
              <w:ind w:right="119"/>
              <w:jc w:val="right"/>
              <w:rPr>
                <w:sz w:val="20"/>
                <w:szCs w:val="20"/>
              </w:rPr>
            </w:pPr>
            <w:r>
              <w:rPr>
                <w:rFonts w:ascii="Arial" w:eastAsia="Arial" w:hAnsi="Arial" w:cs="Arial"/>
                <w:sz w:val="16"/>
                <w:szCs w:val="16"/>
              </w:rPr>
              <w:t>4</w:t>
            </w:r>
          </w:p>
        </w:tc>
        <w:tc>
          <w:tcPr>
            <w:tcW w:w="120" w:type="dxa"/>
            <w:vAlign w:val="bottom"/>
          </w:tcPr>
          <w:p w:rsidR="00237297" w:rsidRDefault="00237297">
            <w:pPr>
              <w:rPr>
                <w:sz w:val="18"/>
                <w:szCs w:val="18"/>
              </w:rPr>
            </w:pPr>
          </w:p>
        </w:tc>
        <w:tc>
          <w:tcPr>
            <w:tcW w:w="800" w:type="dxa"/>
            <w:vAlign w:val="bottom"/>
          </w:tcPr>
          <w:p w:rsidR="00237297" w:rsidRDefault="00237297">
            <w:pPr>
              <w:rPr>
                <w:sz w:val="18"/>
                <w:szCs w:val="18"/>
              </w:rPr>
            </w:pPr>
          </w:p>
        </w:tc>
        <w:tc>
          <w:tcPr>
            <w:tcW w:w="460" w:type="dxa"/>
            <w:vAlign w:val="bottom"/>
          </w:tcPr>
          <w:p w:rsidR="00237297" w:rsidRDefault="00D129D0">
            <w:pPr>
              <w:ind w:right="119"/>
              <w:jc w:val="right"/>
              <w:rPr>
                <w:sz w:val="20"/>
                <w:szCs w:val="20"/>
              </w:rPr>
            </w:pPr>
            <w:r>
              <w:rPr>
                <w:rFonts w:ascii="Arial" w:eastAsia="Arial" w:hAnsi="Arial" w:cs="Arial"/>
                <w:sz w:val="16"/>
                <w:szCs w:val="16"/>
              </w:rPr>
              <w:t>3</w:t>
            </w:r>
          </w:p>
        </w:tc>
        <w:tc>
          <w:tcPr>
            <w:tcW w:w="120" w:type="dxa"/>
            <w:vAlign w:val="bottom"/>
          </w:tcPr>
          <w:p w:rsidR="00237297" w:rsidRDefault="00237297">
            <w:pPr>
              <w:rPr>
                <w:sz w:val="18"/>
                <w:szCs w:val="18"/>
              </w:rPr>
            </w:pPr>
          </w:p>
        </w:tc>
        <w:tc>
          <w:tcPr>
            <w:tcW w:w="440" w:type="dxa"/>
            <w:vAlign w:val="bottom"/>
          </w:tcPr>
          <w:p w:rsidR="00237297" w:rsidRDefault="00237297">
            <w:pPr>
              <w:rPr>
                <w:sz w:val="18"/>
                <w:szCs w:val="18"/>
              </w:rPr>
            </w:pPr>
          </w:p>
        </w:tc>
        <w:tc>
          <w:tcPr>
            <w:tcW w:w="820" w:type="dxa"/>
            <w:vAlign w:val="bottom"/>
          </w:tcPr>
          <w:p w:rsidR="00237297" w:rsidRDefault="00D129D0">
            <w:pPr>
              <w:ind w:right="120"/>
              <w:jc w:val="right"/>
              <w:rPr>
                <w:sz w:val="20"/>
                <w:szCs w:val="20"/>
              </w:rPr>
            </w:pPr>
            <w:r>
              <w:rPr>
                <w:rFonts w:ascii="Arial" w:eastAsia="Arial" w:hAnsi="Arial" w:cs="Arial"/>
                <w:sz w:val="16"/>
                <w:szCs w:val="16"/>
              </w:rPr>
              <w:t>4</w:t>
            </w:r>
          </w:p>
        </w:tc>
        <w:tc>
          <w:tcPr>
            <w:tcW w:w="120" w:type="dxa"/>
            <w:vAlign w:val="bottom"/>
          </w:tcPr>
          <w:p w:rsidR="00237297" w:rsidRDefault="00237297">
            <w:pPr>
              <w:rPr>
                <w:sz w:val="18"/>
                <w:szCs w:val="18"/>
              </w:rPr>
            </w:pPr>
          </w:p>
        </w:tc>
        <w:tc>
          <w:tcPr>
            <w:tcW w:w="340" w:type="dxa"/>
            <w:vAlign w:val="bottom"/>
          </w:tcPr>
          <w:p w:rsidR="00237297" w:rsidRDefault="00237297">
            <w:pPr>
              <w:rPr>
                <w:sz w:val="18"/>
                <w:szCs w:val="18"/>
              </w:rPr>
            </w:pPr>
          </w:p>
        </w:tc>
        <w:tc>
          <w:tcPr>
            <w:tcW w:w="920" w:type="dxa"/>
            <w:vAlign w:val="bottom"/>
          </w:tcPr>
          <w:p w:rsidR="00237297" w:rsidRDefault="00D129D0">
            <w:pPr>
              <w:ind w:right="119"/>
              <w:jc w:val="right"/>
              <w:rPr>
                <w:sz w:val="20"/>
                <w:szCs w:val="20"/>
              </w:rPr>
            </w:pPr>
            <w:r>
              <w:rPr>
                <w:rFonts w:ascii="Arial" w:eastAsia="Arial" w:hAnsi="Arial" w:cs="Arial"/>
                <w:sz w:val="16"/>
                <w:szCs w:val="16"/>
              </w:rPr>
              <w:t>3</w:t>
            </w:r>
          </w:p>
        </w:tc>
      </w:tr>
      <w:tr w:rsidR="00237297">
        <w:trPr>
          <w:trHeight w:val="219"/>
        </w:trPr>
        <w:tc>
          <w:tcPr>
            <w:tcW w:w="5820" w:type="dxa"/>
            <w:vAlign w:val="bottom"/>
          </w:tcPr>
          <w:p w:rsidR="00237297" w:rsidRDefault="00D129D0">
            <w:pPr>
              <w:ind w:left="200"/>
              <w:rPr>
                <w:sz w:val="20"/>
                <w:szCs w:val="20"/>
              </w:rPr>
            </w:pPr>
            <w:r>
              <w:rPr>
                <w:rFonts w:ascii="Arial" w:eastAsia="Arial" w:hAnsi="Arial" w:cs="Arial"/>
                <w:sz w:val="16"/>
                <w:szCs w:val="16"/>
              </w:rPr>
              <w:t>Other (a)</w:t>
            </w:r>
          </w:p>
        </w:tc>
        <w:tc>
          <w:tcPr>
            <w:tcW w:w="800" w:type="dxa"/>
            <w:tcBorders>
              <w:bottom w:val="single" w:sz="8" w:space="0" w:color="auto"/>
            </w:tcBorders>
            <w:vAlign w:val="bottom"/>
          </w:tcPr>
          <w:p w:rsidR="00237297" w:rsidRDefault="00237297">
            <w:pPr>
              <w:rPr>
                <w:sz w:val="19"/>
                <w:szCs w:val="19"/>
              </w:rPr>
            </w:pPr>
          </w:p>
        </w:tc>
        <w:tc>
          <w:tcPr>
            <w:tcW w:w="460" w:type="dxa"/>
            <w:tcBorders>
              <w:bottom w:val="single" w:sz="8" w:space="0" w:color="auto"/>
            </w:tcBorders>
            <w:vAlign w:val="bottom"/>
          </w:tcPr>
          <w:p w:rsidR="00237297" w:rsidRDefault="00D129D0">
            <w:pPr>
              <w:ind w:right="119"/>
              <w:jc w:val="right"/>
              <w:rPr>
                <w:sz w:val="20"/>
                <w:szCs w:val="20"/>
              </w:rPr>
            </w:pPr>
            <w:r>
              <w:rPr>
                <w:rFonts w:ascii="Arial" w:eastAsia="Arial" w:hAnsi="Arial" w:cs="Arial"/>
                <w:sz w:val="16"/>
                <w:szCs w:val="16"/>
              </w:rPr>
              <w:t>24</w:t>
            </w:r>
          </w:p>
        </w:tc>
        <w:tc>
          <w:tcPr>
            <w:tcW w:w="120" w:type="dxa"/>
            <w:vAlign w:val="bottom"/>
          </w:tcPr>
          <w:p w:rsidR="00237297" w:rsidRDefault="00237297">
            <w:pPr>
              <w:rPr>
                <w:sz w:val="19"/>
                <w:szCs w:val="19"/>
              </w:rPr>
            </w:pPr>
          </w:p>
        </w:tc>
        <w:tc>
          <w:tcPr>
            <w:tcW w:w="800" w:type="dxa"/>
            <w:tcBorders>
              <w:bottom w:val="single" w:sz="8" w:space="0" w:color="auto"/>
            </w:tcBorders>
            <w:vAlign w:val="bottom"/>
          </w:tcPr>
          <w:p w:rsidR="00237297" w:rsidRDefault="00237297">
            <w:pPr>
              <w:rPr>
                <w:sz w:val="19"/>
                <w:szCs w:val="19"/>
              </w:rPr>
            </w:pPr>
          </w:p>
        </w:tc>
        <w:tc>
          <w:tcPr>
            <w:tcW w:w="460" w:type="dxa"/>
            <w:tcBorders>
              <w:bottom w:val="single" w:sz="8" w:space="0" w:color="auto"/>
            </w:tcBorders>
            <w:vAlign w:val="bottom"/>
          </w:tcPr>
          <w:p w:rsidR="00237297" w:rsidRDefault="00D129D0">
            <w:pPr>
              <w:ind w:right="119"/>
              <w:jc w:val="right"/>
              <w:rPr>
                <w:sz w:val="20"/>
                <w:szCs w:val="20"/>
              </w:rPr>
            </w:pPr>
            <w:r>
              <w:rPr>
                <w:rFonts w:ascii="Arial" w:eastAsia="Arial" w:hAnsi="Arial" w:cs="Arial"/>
                <w:sz w:val="16"/>
                <w:szCs w:val="16"/>
              </w:rPr>
              <w:t>5</w:t>
            </w:r>
          </w:p>
        </w:tc>
        <w:tc>
          <w:tcPr>
            <w:tcW w:w="120" w:type="dxa"/>
            <w:vAlign w:val="bottom"/>
          </w:tcPr>
          <w:p w:rsidR="00237297" w:rsidRDefault="00237297">
            <w:pPr>
              <w:rPr>
                <w:sz w:val="19"/>
                <w:szCs w:val="19"/>
              </w:rPr>
            </w:pPr>
          </w:p>
        </w:tc>
        <w:tc>
          <w:tcPr>
            <w:tcW w:w="440" w:type="dxa"/>
            <w:tcBorders>
              <w:bottom w:val="single" w:sz="8" w:space="0" w:color="auto"/>
            </w:tcBorders>
            <w:vAlign w:val="bottom"/>
          </w:tcPr>
          <w:p w:rsidR="00237297" w:rsidRDefault="00237297">
            <w:pPr>
              <w:rPr>
                <w:sz w:val="19"/>
                <w:szCs w:val="19"/>
              </w:rPr>
            </w:pPr>
          </w:p>
        </w:tc>
        <w:tc>
          <w:tcPr>
            <w:tcW w:w="820" w:type="dxa"/>
            <w:tcBorders>
              <w:bottom w:val="single" w:sz="8" w:space="0" w:color="auto"/>
            </w:tcBorders>
            <w:vAlign w:val="bottom"/>
          </w:tcPr>
          <w:p w:rsidR="00237297" w:rsidRDefault="00D129D0">
            <w:pPr>
              <w:ind w:right="120"/>
              <w:jc w:val="right"/>
              <w:rPr>
                <w:sz w:val="20"/>
                <w:szCs w:val="20"/>
              </w:rPr>
            </w:pPr>
            <w:r>
              <w:rPr>
                <w:rFonts w:ascii="Arial" w:eastAsia="Arial" w:hAnsi="Arial" w:cs="Arial"/>
                <w:sz w:val="16"/>
                <w:szCs w:val="16"/>
              </w:rPr>
              <w:t>23</w:t>
            </w:r>
          </w:p>
        </w:tc>
        <w:tc>
          <w:tcPr>
            <w:tcW w:w="120" w:type="dxa"/>
            <w:vAlign w:val="bottom"/>
          </w:tcPr>
          <w:p w:rsidR="00237297" w:rsidRDefault="00237297">
            <w:pPr>
              <w:rPr>
                <w:sz w:val="19"/>
                <w:szCs w:val="19"/>
              </w:rPr>
            </w:pPr>
          </w:p>
        </w:tc>
        <w:tc>
          <w:tcPr>
            <w:tcW w:w="340" w:type="dxa"/>
            <w:tcBorders>
              <w:bottom w:val="single" w:sz="8" w:space="0" w:color="auto"/>
            </w:tcBorders>
            <w:vAlign w:val="bottom"/>
          </w:tcPr>
          <w:p w:rsidR="00237297" w:rsidRDefault="00237297">
            <w:pPr>
              <w:rPr>
                <w:sz w:val="19"/>
                <w:szCs w:val="19"/>
              </w:rPr>
            </w:pPr>
          </w:p>
        </w:tc>
        <w:tc>
          <w:tcPr>
            <w:tcW w:w="920" w:type="dxa"/>
            <w:tcBorders>
              <w:bottom w:val="single" w:sz="8" w:space="0" w:color="auto"/>
            </w:tcBorders>
            <w:vAlign w:val="bottom"/>
          </w:tcPr>
          <w:p w:rsidR="00237297" w:rsidRDefault="00D129D0">
            <w:pPr>
              <w:ind w:right="119"/>
              <w:jc w:val="right"/>
              <w:rPr>
                <w:sz w:val="20"/>
                <w:szCs w:val="20"/>
              </w:rPr>
            </w:pPr>
            <w:r>
              <w:rPr>
                <w:rFonts w:ascii="Arial" w:eastAsia="Arial" w:hAnsi="Arial" w:cs="Arial"/>
                <w:sz w:val="16"/>
                <w:szCs w:val="16"/>
              </w:rPr>
              <w:t>8</w:t>
            </w:r>
          </w:p>
        </w:tc>
      </w:tr>
      <w:tr w:rsidR="00237297">
        <w:trPr>
          <w:trHeight w:val="209"/>
        </w:trPr>
        <w:tc>
          <w:tcPr>
            <w:tcW w:w="6620" w:type="dxa"/>
            <w:gridSpan w:val="2"/>
            <w:vAlign w:val="bottom"/>
          </w:tcPr>
          <w:p w:rsidR="00237297" w:rsidRDefault="00D129D0">
            <w:pPr>
              <w:ind w:left="460"/>
              <w:rPr>
                <w:sz w:val="20"/>
                <w:szCs w:val="20"/>
              </w:rPr>
            </w:pPr>
            <w:r>
              <w:rPr>
                <w:rFonts w:ascii="Arial" w:eastAsia="Arial" w:hAnsi="Arial" w:cs="Arial"/>
                <w:sz w:val="16"/>
                <w:szCs w:val="16"/>
              </w:rPr>
              <w:t>Total</w:t>
            </w:r>
          </w:p>
        </w:tc>
        <w:tc>
          <w:tcPr>
            <w:tcW w:w="460" w:type="dxa"/>
            <w:vAlign w:val="bottom"/>
          </w:tcPr>
          <w:p w:rsidR="00237297" w:rsidRDefault="00D129D0">
            <w:pPr>
              <w:ind w:right="119"/>
              <w:jc w:val="right"/>
              <w:rPr>
                <w:sz w:val="20"/>
                <w:szCs w:val="20"/>
              </w:rPr>
            </w:pPr>
            <w:r>
              <w:rPr>
                <w:rFonts w:ascii="Arial" w:eastAsia="Arial" w:hAnsi="Arial" w:cs="Arial"/>
                <w:w w:val="89"/>
                <w:sz w:val="16"/>
                <w:szCs w:val="16"/>
              </w:rPr>
              <w:t>166</w:t>
            </w:r>
          </w:p>
        </w:tc>
        <w:tc>
          <w:tcPr>
            <w:tcW w:w="120" w:type="dxa"/>
            <w:vAlign w:val="bottom"/>
          </w:tcPr>
          <w:p w:rsidR="00237297" w:rsidRDefault="00237297">
            <w:pPr>
              <w:rPr>
                <w:sz w:val="18"/>
                <w:szCs w:val="18"/>
              </w:rPr>
            </w:pPr>
          </w:p>
        </w:tc>
        <w:tc>
          <w:tcPr>
            <w:tcW w:w="800" w:type="dxa"/>
            <w:vAlign w:val="bottom"/>
          </w:tcPr>
          <w:p w:rsidR="00237297" w:rsidRDefault="00237297">
            <w:pPr>
              <w:rPr>
                <w:sz w:val="18"/>
                <w:szCs w:val="18"/>
              </w:rPr>
            </w:pPr>
          </w:p>
        </w:tc>
        <w:tc>
          <w:tcPr>
            <w:tcW w:w="460" w:type="dxa"/>
            <w:vAlign w:val="bottom"/>
          </w:tcPr>
          <w:p w:rsidR="00237297" w:rsidRDefault="00D129D0">
            <w:pPr>
              <w:ind w:right="119"/>
              <w:jc w:val="right"/>
              <w:rPr>
                <w:sz w:val="20"/>
                <w:szCs w:val="20"/>
              </w:rPr>
            </w:pPr>
            <w:r>
              <w:rPr>
                <w:rFonts w:ascii="Arial" w:eastAsia="Arial" w:hAnsi="Arial" w:cs="Arial"/>
                <w:w w:val="89"/>
                <w:sz w:val="16"/>
                <w:szCs w:val="16"/>
              </w:rPr>
              <w:t>183</w:t>
            </w:r>
          </w:p>
        </w:tc>
        <w:tc>
          <w:tcPr>
            <w:tcW w:w="120" w:type="dxa"/>
            <w:vAlign w:val="bottom"/>
          </w:tcPr>
          <w:p w:rsidR="00237297" w:rsidRDefault="00237297">
            <w:pPr>
              <w:rPr>
                <w:sz w:val="18"/>
                <w:szCs w:val="18"/>
              </w:rPr>
            </w:pPr>
          </w:p>
        </w:tc>
        <w:tc>
          <w:tcPr>
            <w:tcW w:w="440" w:type="dxa"/>
            <w:vAlign w:val="bottom"/>
          </w:tcPr>
          <w:p w:rsidR="00237297" w:rsidRDefault="00237297">
            <w:pPr>
              <w:rPr>
                <w:sz w:val="18"/>
                <w:szCs w:val="18"/>
              </w:rPr>
            </w:pPr>
          </w:p>
        </w:tc>
        <w:tc>
          <w:tcPr>
            <w:tcW w:w="820" w:type="dxa"/>
            <w:vAlign w:val="bottom"/>
          </w:tcPr>
          <w:p w:rsidR="00237297" w:rsidRDefault="00D129D0">
            <w:pPr>
              <w:ind w:right="120"/>
              <w:jc w:val="right"/>
              <w:rPr>
                <w:sz w:val="20"/>
                <w:szCs w:val="20"/>
              </w:rPr>
            </w:pPr>
            <w:r>
              <w:rPr>
                <w:rFonts w:ascii="Arial" w:eastAsia="Arial" w:hAnsi="Arial" w:cs="Arial"/>
                <w:sz w:val="16"/>
                <w:szCs w:val="16"/>
              </w:rPr>
              <w:t>172</w:t>
            </w:r>
          </w:p>
        </w:tc>
        <w:tc>
          <w:tcPr>
            <w:tcW w:w="120" w:type="dxa"/>
            <w:vAlign w:val="bottom"/>
          </w:tcPr>
          <w:p w:rsidR="00237297" w:rsidRDefault="00237297">
            <w:pPr>
              <w:rPr>
                <w:sz w:val="18"/>
                <w:szCs w:val="18"/>
              </w:rPr>
            </w:pPr>
          </w:p>
        </w:tc>
        <w:tc>
          <w:tcPr>
            <w:tcW w:w="340" w:type="dxa"/>
            <w:vAlign w:val="bottom"/>
          </w:tcPr>
          <w:p w:rsidR="00237297" w:rsidRDefault="00237297">
            <w:pPr>
              <w:rPr>
                <w:sz w:val="18"/>
                <w:szCs w:val="18"/>
              </w:rPr>
            </w:pPr>
          </w:p>
        </w:tc>
        <w:tc>
          <w:tcPr>
            <w:tcW w:w="920" w:type="dxa"/>
            <w:vAlign w:val="bottom"/>
          </w:tcPr>
          <w:p w:rsidR="00237297" w:rsidRDefault="00D129D0">
            <w:pPr>
              <w:ind w:right="119"/>
              <w:jc w:val="right"/>
              <w:rPr>
                <w:sz w:val="20"/>
                <w:szCs w:val="20"/>
              </w:rPr>
            </w:pPr>
            <w:r>
              <w:rPr>
                <w:rFonts w:ascii="Arial" w:eastAsia="Arial" w:hAnsi="Arial" w:cs="Arial"/>
                <w:sz w:val="16"/>
                <w:szCs w:val="16"/>
              </w:rPr>
              <w:t>187</w:t>
            </w:r>
          </w:p>
        </w:tc>
      </w:tr>
      <w:tr w:rsidR="00237297">
        <w:trPr>
          <w:trHeight w:val="207"/>
        </w:trPr>
        <w:tc>
          <w:tcPr>
            <w:tcW w:w="5820" w:type="dxa"/>
            <w:vAlign w:val="bottom"/>
          </w:tcPr>
          <w:p w:rsidR="00237297" w:rsidRDefault="00D129D0">
            <w:pPr>
              <w:rPr>
                <w:sz w:val="20"/>
                <w:szCs w:val="20"/>
              </w:rPr>
            </w:pPr>
            <w:r>
              <w:rPr>
                <w:rFonts w:ascii="Arial" w:eastAsia="Arial" w:hAnsi="Arial" w:cs="Arial"/>
                <w:b/>
                <w:bCs/>
                <w:sz w:val="16"/>
                <w:szCs w:val="16"/>
              </w:rPr>
              <w:t>Natural Gas Liquids – Barrels</w:t>
            </w:r>
          </w:p>
        </w:tc>
        <w:tc>
          <w:tcPr>
            <w:tcW w:w="800" w:type="dxa"/>
            <w:tcBorders>
              <w:top w:val="single" w:sz="8" w:space="0" w:color="auto"/>
            </w:tcBorders>
            <w:vAlign w:val="bottom"/>
          </w:tcPr>
          <w:p w:rsidR="00237297" w:rsidRDefault="00237297">
            <w:pPr>
              <w:rPr>
                <w:sz w:val="17"/>
                <w:szCs w:val="17"/>
              </w:rPr>
            </w:pPr>
          </w:p>
        </w:tc>
        <w:tc>
          <w:tcPr>
            <w:tcW w:w="460" w:type="dxa"/>
            <w:tcBorders>
              <w:top w:val="single" w:sz="8" w:space="0" w:color="auto"/>
            </w:tcBorders>
            <w:vAlign w:val="bottom"/>
          </w:tcPr>
          <w:p w:rsidR="00237297" w:rsidRDefault="00237297">
            <w:pPr>
              <w:rPr>
                <w:sz w:val="17"/>
                <w:szCs w:val="17"/>
              </w:rPr>
            </w:pPr>
          </w:p>
        </w:tc>
        <w:tc>
          <w:tcPr>
            <w:tcW w:w="120" w:type="dxa"/>
            <w:vAlign w:val="bottom"/>
          </w:tcPr>
          <w:p w:rsidR="00237297" w:rsidRDefault="00237297">
            <w:pPr>
              <w:rPr>
                <w:sz w:val="17"/>
                <w:szCs w:val="17"/>
              </w:rPr>
            </w:pPr>
          </w:p>
        </w:tc>
        <w:tc>
          <w:tcPr>
            <w:tcW w:w="800" w:type="dxa"/>
            <w:tcBorders>
              <w:top w:val="single" w:sz="8" w:space="0" w:color="auto"/>
            </w:tcBorders>
            <w:vAlign w:val="bottom"/>
          </w:tcPr>
          <w:p w:rsidR="00237297" w:rsidRDefault="00237297">
            <w:pPr>
              <w:rPr>
                <w:sz w:val="17"/>
                <w:szCs w:val="17"/>
              </w:rPr>
            </w:pPr>
          </w:p>
        </w:tc>
        <w:tc>
          <w:tcPr>
            <w:tcW w:w="460" w:type="dxa"/>
            <w:tcBorders>
              <w:top w:val="single" w:sz="8" w:space="0" w:color="auto"/>
            </w:tcBorders>
            <w:vAlign w:val="bottom"/>
          </w:tcPr>
          <w:p w:rsidR="00237297" w:rsidRDefault="00237297">
            <w:pPr>
              <w:rPr>
                <w:sz w:val="17"/>
                <w:szCs w:val="17"/>
              </w:rPr>
            </w:pPr>
          </w:p>
        </w:tc>
        <w:tc>
          <w:tcPr>
            <w:tcW w:w="120" w:type="dxa"/>
            <w:vAlign w:val="bottom"/>
          </w:tcPr>
          <w:p w:rsidR="00237297" w:rsidRDefault="00237297">
            <w:pPr>
              <w:rPr>
                <w:sz w:val="17"/>
                <w:szCs w:val="17"/>
              </w:rPr>
            </w:pPr>
          </w:p>
        </w:tc>
        <w:tc>
          <w:tcPr>
            <w:tcW w:w="440" w:type="dxa"/>
            <w:tcBorders>
              <w:top w:val="single" w:sz="8" w:space="0" w:color="auto"/>
            </w:tcBorders>
            <w:vAlign w:val="bottom"/>
          </w:tcPr>
          <w:p w:rsidR="00237297" w:rsidRDefault="00237297">
            <w:pPr>
              <w:rPr>
                <w:sz w:val="17"/>
                <w:szCs w:val="17"/>
              </w:rPr>
            </w:pPr>
          </w:p>
        </w:tc>
        <w:tc>
          <w:tcPr>
            <w:tcW w:w="820" w:type="dxa"/>
            <w:tcBorders>
              <w:top w:val="single" w:sz="8" w:space="0" w:color="auto"/>
            </w:tcBorders>
            <w:vAlign w:val="bottom"/>
          </w:tcPr>
          <w:p w:rsidR="00237297" w:rsidRDefault="00237297">
            <w:pPr>
              <w:rPr>
                <w:sz w:val="17"/>
                <w:szCs w:val="17"/>
              </w:rPr>
            </w:pPr>
          </w:p>
        </w:tc>
        <w:tc>
          <w:tcPr>
            <w:tcW w:w="120" w:type="dxa"/>
            <w:vAlign w:val="bottom"/>
          </w:tcPr>
          <w:p w:rsidR="00237297" w:rsidRDefault="00237297">
            <w:pPr>
              <w:rPr>
                <w:sz w:val="17"/>
                <w:szCs w:val="17"/>
              </w:rPr>
            </w:pPr>
          </w:p>
        </w:tc>
        <w:tc>
          <w:tcPr>
            <w:tcW w:w="340" w:type="dxa"/>
            <w:tcBorders>
              <w:top w:val="single" w:sz="8" w:space="0" w:color="auto"/>
            </w:tcBorders>
            <w:vAlign w:val="bottom"/>
          </w:tcPr>
          <w:p w:rsidR="00237297" w:rsidRDefault="00237297">
            <w:pPr>
              <w:rPr>
                <w:sz w:val="17"/>
                <w:szCs w:val="17"/>
              </w:rPr>
            </w:pPr>
          </w:p>
        </w:tc>
        <w:tc>
          <w:tcPr>
            <w:tcW w:w="920" w:type="dxa"/>
            <w:tcBorders>
              <w:top w:val="single" w:sz="8" w:space="0" w:color="auto"/>
            </w:tcBorders>
            <w:vAlign w:val="bottom"/>
          </w:tcPr>
          <w:p w:rsidR="00237297" w:rsidRDefault="00237297">
            <w:pPr>
              <w:rPr>
                <w:sz w:val="17"/>
                <w:szCs w:val="17"/>
              </w:rPr>
            </w:pPr>
          </w:p>
        </w:tc>
      </w:tr>
      <w:tr w:rsidR="00237297">
        <w:trPr>
          <w:trHeight w:val="216"/>
        </w:trPr>
        <w:tc>
          <w:tcPr>
            <w:tcW w:w="6620" w:type="dxa"/>
            <w:gridSpan w:val="2"/>
            <w:vAlign w:val="bottom"/>
          </w:tcPr>
          <w:p w:rsidR="00237297" w:rsidRDefault="00D129D0">
            <w:pPr>
              <w:ind w:left="200"/>
              <w:rPr>
                <w:sz w:val="20"/>
                <w:szCs w:val="20"/>
              </w:rPr>
            </w:pPr>
            <w:r>
              <w:rPr>
                <w:rFonts w:ascii="Arial" w:eastAsia="Arial" w:hAnsi="Arial" w:cs="Arial"/>
                <w:sz w:val="16"/>
                <w:szCs w:val="16"/>
              </w:rPr>
              <w:t>United States</w:t>
            </w:r>
          </w:p>
        </w:tc>
        <w:tc>
          <w:tcPr>
            <w:tcW w:w="46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800" w:type="dxa"/>
            <w:vAlign w:val="bottom"/>
          </w:tcPr>
          <w:p w:rsidR="00237297" w:rsidRDefault="00237297">
            <w:pPr>
              <w:rPr>
                <w:sz w:val="18"/>
                <w:szCs w:val="18"/>
              </w:rPr>
            </w:pPr>
          </w:p>
        </w:tc>
        <w:tc>
          <w:tcPr>
            <w:tcW w:w="46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440" w:type="dxa"/>
            <w:vAlign w:val="bottom"/>
          </w:tcPr>
          <w:p w:rsidR="00237297" w:rsidRDefault="00237297">
            <w:pPr>
              <w:rPr>
                <w:sz w:val="18"/>
                <w:szCs w:val="18"/>
              </w:rPr>
            </w:pPr>
          </w:p>
        </w:tc>
        <w:tc>
          <w:tcPr>
            <w:tcW w:w="82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340" w:type="dxa"/>
            <w:vAlign w:val="bottom"/>
          </w:tcPr>
          <w:p w:rsidR="00237297" w:rsidRDefault="00237297">
            <w:pPr>
              <w:rPr>
                <w:sz w:val="18"/>
                <w:szCs w:val="18"/>
              </w:rPr>
            </w:pPr>
          </w:p>
        </w:tc>
        <w:tc>
          <w:tcPr>
            <w:tcW w:w="920" w:type="dxa"/>
            <w:vAlign w:val="bottom"/>
          </w:tcPr>
          <w:p w:rsidR="00237297" w:rsidRDefault="00237297">
            <w:pPr>
              <w:rPr>
                <w:sz w:val="18"/>
                <w:szCs w:val="18"/>
              </w:rPr>
            </w:pPr>
          </w:p>
        </w:tc>
      </w:tr>
      <w:tr w:rsidR="00237297">
        <w:trPr>
          <w:trHeight w:val="216"/>
        </w:trPr>
        <w:tc>
          <w:tcPr>
            <w:tcW w:w="6620" w:type="dxa"/>
            <w:gridSpan w:val="2"/>
            <w:vAlign w:val="bottom"/>
          </w:tcPr>
          <w:p w:rsidR="00237297" w:rsidRDefault="00D129D0">
            <w:pPr>
              <w:ind w:left="460"/>
              <w:rPr>
                <w:sz w:val="20"/>
                <w:szCs w:val="20"/>
              </w:rPr>
            </w:pPr>
            <w:r>
              <w:rPr>
                <w:rFonts w:ascii="Arial" w:eastAsia="Arial" w:hAnsi="Arial" w:cs="Arial"/>
                <w:sz w:val="16"/>
                <w:szCs w:val="16"/>
              </w:rPr>
              <w:t xml:space="preserve">North </w:t>
            </w:r>
            <w:r>
              <w:rPr>
                <w:rFonts w:ascii="Arial" w:eastAsia="Arial" w:hAnsi="Arial" w:cs="Arial"/>
                <w:sz w:val="16"/>
                <w:szCs w:val="16"/>
              </w:rPr>
              <w:t>Dakota</w:t>
            </w:r>
          </w:p>
        </w:tc>
        <w:tc>
          <w:tcPr>
            <w:tcW w:w="460" w:type="dxa"/>
            <w:vAlign w:val="bottom"/>
          </w:tcPr>
          <w:p w:rsidR="00237297" w:rsidRDefault="00D129D0">
            <w:pPr>
              <w:ind w:right="119"/>
              <w:jc w:val="right"/>
              <w:rPr>
                <w:sz w:val="20"/>
                <w:szCs w:val="20"/>
              </w:rPr>
            </w:pPr>
            <w:r>
              <w:rPr>
                <w:rFonts w:ascii="Arial" w:eastAsia="Arial" w:hAnsi="Arial" w:cs="Arial"/>
                <w:sz w:val="16"/>
                <w:szCs w:val="16"/>
              </w:rPr>
              <w:t>52</w:t>
            </w:r>
          </w:p>
        </w:tc>
        <w:tc>
          <w:tcPr>
            <w:tcW w:w="120" w:type="dxa"/>
            <w:vAlign w:val="bottom"/>
          </w:tcPr>
          <w:p w:rsidR="00237297" w:rsidRDefault="00237297">
            <w:pPr>
              <w:rPr>
                <w:sz w:val="18"/>
                <w:szCs w:val="18"/>
              </w:rPr>
            </w:pPr>
          </w:p>
        </w:tc>
        <w:tc>
          <w:tcPr>
            <w:tcW w:w="800" w:type="dxa"/>
            <w:vAlign w:val="bottom"/>
          </w:tcPr>
          <w:p w:rsidR="00237297" w:rsidRDefault="00237297">
            <w:pPr>
              <w:rPr>
                <w:sz w:val="18"/>
                <w:szCs w:val="18"/>
              </w:rPr>
            </w:pPr>
          </w:p>
        </w:tc>
        <w:tc>
          <w:tcPr>
            <w:tcW w:w="460" w:type="dxa"/>
            <w:vAlign w:val="bottom"/>
          </w:tcPr>
          <w:p w:rsidR="00237297" w:rsidRDefault="00D129D0">
            <w:pPr>
              <w:ind w:right="119"/>
              <w:jc w:val="right"/>
              <w:rPr>
                <w:sz w:val="20"/>
                <w:szCs w:val="20"/>
              </w:rPr>
            </w:pPr>
            <w:r>
              <w:rPr>
                <w:rFonts w:ascii="Arial" w:eastAsia="Arial" w:hAnsi="Arial" w:cs="Arial"/>
                <w:sz w:val="16"/>
                <w:szCs w:val="16"/>
              </w:rPr>
              <w:t>57</w:t>
            </w:r>
          </w:p>
        </w:tc>
        <w:tc>
          <w:tcPr>
            <w:tcW w:w="120" w:type="dxa"/>
            <w:vAlign w:val="bottom"/>
          </w:tcPr>
          <w:p w:rsidR="00237297" w:rsidRDefault="00237297">
            <w:pPr>
              <w:rPr>
                <w:sz w:val="18"/>
                <w:szCs w:val="18"/>
              </w:rPr>
            </w:pPr>
          </w:p>
        </w:tc>
        <w:tc>
          <w:tcPr>
            <w:tcW w:w="440" w:type="dxa"/>
            <w:vAlign w:val="bottom"/>
          </w:tcPr>
          <w:p w:rsidR="00237297" w:rsidRDefault="00237297">
            <w:pPr>
              <w:rPr>
                <w:sz w:val="18"/>
                <w:szCs w:val="18"/>
              </w:rPr>
            </w:pPr>
          </w:p>
        </w:tc>
        <w:tc>
          <w:tcPr>
            <w:tcW w:w="820" w:type="dxa"/>
            <w:vAlign w:val="bottom"/>
          </w:tcPr>
          <w:p w:rsidR="00237297" w:rsidRDefault="00D129D0">
            <w:pPr>
              <w:ind w:right="120"/>
              <w:jc w:val="right"/>
              <w:rPr>
                <w:sz w:val="20"/>
                <w:szCs w:val="20"/>
              </w:rPr>
            </w:pPr>
            <w:r>
              <w:rPr>
                <w:rFonts w:ascii="Arial" w:eastAsia="Arial" w:hAnsi="Arial" w:cs="Arial"/>
                <w:sz w:val="16"/>
                <w:szCs w:val="16"/>
              </w:rPr>
              <w:t>50</w:t>
            </w:r>
          </w:p>
        </w:tc>
        <w:tc>
          <w:tcPr>
            <w:tcW w:w="120" w:type="dxa"/>
            <w:vAlign w:val="bottom"/>
          </w:tcPr>
          <w:p w:rsidR="00237297" w:rsidRDefault="00237297">
            <w:pPr>
              <w:rPr>
                <w:sz w:val="18"/>
                <w:szCs w:val="18"/>
              </w:rPr>
            </w:pPr>
          </w:p>
        </w:tc>
        <w:tc>
          <w:tcPr>
            <w:tcW w:w="340" w:type="dxa"/>
            <w:vAlign w:val="bottom"/>
          </w:tcPr>
          <w:p w:rsidR="00237297" w:rsidRDefault="00237297">
            <w:pPr>
              <w:rPr>
                <w:sz w:val="18"/>
                <w:szCs w:val="18"/>
              </w:rPr>
            </w:pPr>
          </w:p>
        </w:tc>
        <w:tc>
          <w:tcPr>
            <w:tcW w:w="920" w:type="dxa"/>
            <w:vAlign w:val="bottom"/>
          </w:tcPr>
          <w:p w:rsidR="00237297" w:rsidRDefault="00D129D0">
            <w:pPr>
              <w:ind w:right="119"/>
              <w:jc w:val="right"/>
              <w:rPr>
                <w:sz w:val="20"/>
                <w:szCs w:val="20"/>
              </w:rPr>
            </w:pPr>
            <w:r>
              <w:rPr>
                <w:rFonts w:ascii="Arial" w:eastAsia="Arial" w:hAnsi="Arial" w:cs="Arial"/>
                <w:sz w:val="16"/>
                <w:szCs w:val="16"/>
              </w:rPr>
              <w:t>53</w:t>
            </w:r>
          </w:p>
        </w:tc>
      </w:tr>
      <w:tr w:rsidR="00237297">
        <w:trPr>
          <w:trHeight w:val="219"/>
        </w:trPr>
        <w:tc>
          <w:tcPr>
            <w:tcW w:w="5820" w:type="dxa"/>
            <w:vAlign w:val="bottom"/>
          </w:tcPr>
          <w:p w:rsidR="00237297" w:rsidRDefault="00D129D0">
            <w:pPr>
              <w:ind w:left="460"/>
              <w:rPr>
                <w:sz w:val="20"/>
                <w:szCs w:val="20"/>
              </w:rPr>
            </w:pPr>
            <w:r>
              <w:rPr>
                <w:rFonts w:ascii="Arial" w:eastAsia="Arial" w:hAnsi="Arial" w:cs="Arial"/>
                <w:sz w:val="16"/>
                <w:szCs w:val="16"/>
              </w:rPr>
              <w:t>Offshore</w:t>
            </w:r>
          </w:p>
        </w:tc>
        <w:tc>
          <w:tcPr>
            <w:tcW w:w="800" w:type="dxa"/>
            <w:tcBorders>
              <w:bottom w:val="single" w:sz="8" w:space="0" w:color="auto"/>
            </w:tcBorders>
            <w:vAlign w:val="bottom"/>
          </w:tcPr>
          <w:p w:rsidR="00237297" w:rsidRDefault="00237297">
            <w:pPr>
              <w:rPr>
                <w:sz w:val="19"/>
                <w:szCs w:val="19"/>
              </w:rPr>
            </w:pPr>
          </w:p>
        </w:tc>
        <w:tc>
          <w:tcPr>
            <w:tcW w:w="460" w:type="dxa"/>
            <w:tcBorders>
              <w:bottom w:val="single" w:sz="8" w:space="0" w:color="auto"/>
            </w:tcBorders>
            <w:vAlign w:val="bottom"/>
          </w:tcPr>
          <w:p w:rsidR="00237297" w:rsidRDefault="00D129D0">
            <w:pPr>
              <w:ind w:right="119"/>
              <w:jc w:val="right"/>
              <w:rPr>
                <w:sz w:val="20"/>
                <w:szCs w:val="20"/>
              </w:rPr>
            </w:pPr>
            <w:r>
              <w:rPr>
                <w:rFonts w:ascii="Arial" w:eastAsia="Arial" w:hAnsi="Arial" w:cs="Arial"/>
                <w:sz w:val="16"/>
                <w:szCs w:val="16"/>
              </w:rPr>
              <w:t>5</w:t>
            </w:r>
          </w:p>
        </w:tc>
        <w:tc>
          <w:tcPr>
            <w:tcW w:w="120" w:type="dxa"/>
            <w:vAlign w:val="bottom"/>
          </w:tcPr>
          <w:p w:rsidR="00237297" w:rsidRDefault="00237297">
            <w:pPr>
              <w:rPr>
                <w:sz w:val="19"/>
                <w:szCs w:val="19"/>
              </w:rPr>
            </w:pPr>
          </w:p>
        </w:tc>
        <w:tc>
          <w:tcPr>
            <w:tcW w:w="800" w:type="dxa"/>
            <w:tcBorders>
              <w:bottom w:val="single" w:sz="8" w:space="0" w:color="auto"/>
            </w:tcBorders>
            <w:vAlign w:val="bottom"/>
          </w:tcPr>
          <w:p w:rsidR="00237297" w:rsidRDefault="00237297">
            <w:pPr>
              <w:rPr>
                <w:sz w:val="19"/>
                <w:szCs w:val="19"/>
              </w:rPr>
            </w:pPr>
          </w:p>
        </w:tc>
        <w:tc>
          <w:tcPr>
            <w:tcW w:w="460" w:type="dxa"/>
            <w:tcBorders>
              <w:bottom w:val="single" w:sz="8" w:space="0" w:color="auto"/>
            </w:tcBorders>
            <w:vAlign w:val="bottom"/>
          </w:tcPr>
          <w:p w:rsidR="00237297" w:rsidRDefault="00D129D0">
            <w:pPr>
              <w:ind w:right="119"/>
              <w:jc w:val="right"/>
              <w:rPr>
                <w:sz w:val="20"/>
                <w:szCs w:val="20"/>
              </w:rPr>
            </w:pPr>
            <w:r>
              <w:rPr>
                <w:rFonts w:ascii="Arial" w:eastAsia="Arial" w:hAnsi="Arial" w:cs="Arial"/>
                <w:sz w:val="16"/>
                <w:szCs w:val="16"/>
              </w:rPr>
              <w:t>6</w:t>
            </w:r>
          </w:p>
        </w:tc>
        <w:tc>
          <w:tcPr>
            <w:tcW w:w="120" w:type="dxa"/>
            <w:vAlign w:val="bottom"/>
          </w:tcPr>
          <w:p w:rsidR="00237297" w:rsidRDefault="00237297">
            <w:pPr>
              <w:rPr>
                <w:sz w:val="19"/>
                <w:szCs w:val="19"/>
              </w:rPr>
            </w:pPr>
          </w:p>
        </w:tc>
        <w:tc>
          <w:tcPr>
            <w:tcW w:w="440" w:type="dxa"/>
            <w:tcBorders>
              <w:bottom w:val="single" w:sz="8" w:space="0" w:color="auto"/>
            </w:tcBorders>
            <w:vAlign w:val="bottom"/>
          </w:tcPr>
          <w:p w:rsidR="00237297" w:rsidRDefault="00237297">
            <w:pPr>
              <w:rPr>
                <w:sz w:val="19"/>
                <w:szCs w:val="19"/>
              </w:rPr>
            </w:pPr>
          </w:p>
        </w:tc>
        <w:tc>
          <w:tcPr>
            <w:tcW w:w="820" w:type="dxa"/>
            <w:tcBorders>
              <w:bottom w:val="single" w:sz="8" w:space="0" w:color="auto"/>
            </w:tcBorders>
            <w:vAlign w:val="bottom"/>
          </w:tcPr>
          <w:p w:rsidR="00237297" w:rsidRDefault="00D129D0">
            <w:pPr>
              <w:ind w:right="120"/>
              <w:jc w:val="right"/>
              <w:rPr>
                <w:sz w:val="20"/>
                <w:szCs w:val="20"/>
              </w:rPr>
            </w:pPr>
            <w:r>
              <w:rPr>
                <w:rFonts w:ascii="Arial" w:eastAsia="Arial" w:hAnsi="Arial" w:cs="Arial"/>
                <w:sz w:val="16"/>
                <w:szCs w:val="16"/>
              </w:rPr>
              <w:t>5</w:t>
            </w:r>
          </w:p>
        </w:tc>
        <w:tc>
          <w:tcPr>
            <w:tcW w:w="120" w:type="dxa"/>
            <w:vAlign w:val="bottom"/>
          </w:tcPr>
          <w:p w:rsidR="00237297" w:rsidRDefault="00237297">
            <w:pPr>
              <w:rPr>
                <w:sz w:val="19"/>
                <w:szCs w:val="19"/>
              </w:rPr>
            </w:pPr>
          </w:p>
        </w:tc>
        <w:tc>
          <w:tcPr>
            <w:tcW w:w="340" w:type="dxa"/>
            <w:tcBorders>
              <w:bottom w:val="single" w:sz="8" w:space="0" w:color="auto"/>
            </w:tcBorders>
            <w:vAlign w:val="bottom"/>
          </w:tcPr>
          <w:p w:rsidR="00237297" w:rsidRDefault="00237297">
            <w:pPr>
              <w:rPr>
                <w:sz w:val="19"/>
                <w:szCs w:val="19"/>
              </w:rPr>
            </w:pPr>
          </w:p>
        </w:tc>
        <w:tc>
          <w:tcPr>
            <w:tcW w:w="920" w:type="dxa"/>
            <w:tcBorders>
              <w:bottom w:val="single" w:sz="8" w:space="0" w:color="auto"/>
            </w:tcBorders>
            <w:vAlign w:val="bottom"/>
          </w:tcPr>
          <w:p w:rsidR="00237297" w:rsidRDefault="00D129D0">
            <w:pPr>
              <w:ind w:right="119"/>
              <w:jc w:val="right"/>
              <w:rPr>
                <w:sz w:val="20"/>
                <w:szCs w:val="20"/>
              </w:rPr>
            </w:pPr>
            <w:r>
              <w:rPr>
                <w:rFonts w:ascii="Arial" w:eastAsia="Arial" w:hAnsi="Arial" w:cs="Arial"/>
                <w:sz w:val="16"/>
                <w:szCs w:val="16"/>
              </w:rPr>
              <w:t>6</w:t>
            </w:r>
          </w:p>
        </w:tc>
      </w:tr>
      <w:tr w:rsidR="00237297">
        <w:trPr>
          <w:trHeight w:val="209"/>
        </w:trPr>
        <w:tc>
          <w:tcPr>
            <w:tcW w:w="6620" w:type="dxa"/>
            <w:gridSpan w:val="2"/>
            <w:vAlign w:val="bottom"/>
          </w:tcPr>
          <w:p w:rsidR="00237297" w:rsidRDefault="00D129D0">
            <w:pPr>
              <w:ind w:left="200"/>
              <w:rPr>
                <w:sz w:val="20"/>
                <w:szCs w:val="20"/>
              </w:rPr>
            </w:pPr>
            <w:r>
              <w:rPr>
                <w:rFonts w:ascii="Arial" w:eastAsia="Arial" w:hAnsi="Arial" w:cs="Arial"/>
                <w:sz w:val="16"/>
                <w:szCs w:val="16"/>
              </w:rPr>
              <w:t>Total United States</w:t>
            </w:r>
          </w:p>
        </w:tc>
        <w:tc>
          <w:tcPr>
            <w:tcW w:w="460" w:type="dxa"/>
            <w:vAlign w:val="bottom"/>
          </w:tcPr>
          <w:p w:rsidR="00237297" w:rsidRDefault="00D129D0">
            <w:pPr>
              <w:ind w:right="119"/>
              <w:jc w:val="right"/>
              <w:rPr>
                <w:sz w:val="20"/>
                <w:szCs w:val="20"/>
              </w:rPr>
            </w:pPr>
            <w:r>
              <w:rPr>
                <w:rFonts w:ascii="Arial" w:eastAsia="Arial" w:hAnsi="Arial" w:cs="Arial"/>
                <w:sz w:val="16"/>
                <w:szCs w:val="16"/>
              </w:rPr>
              <w:t>57</w:t>
            </w:r>
          </w:p>
        </w:tc>
        <w:tc>
          <w:tcPr>
            <w:tcW w:w="120" w:type="dxa"/>
            <w:vAlign w:val="bottom"/>
          </w:tcPr>
          <w:p w:rsidR="00237297" w:rsidRDefault="00237297">
            <w:pPr>
              <w:rPr>
                <w:sz w:val="18"/>
                <w:szCs w:val="18"/>
              </w:rPr>
            </w:pPr>
          </w:p>
        </w:tc>
        <w:tc>
          <w:tcPr>
            <w:tcW w:w="800" w:type="dxa"/>
            <w:vAlign w:val="bottom"/>
          </w:tcPr>
          <w:p w:rsidR="00237297" w:rsidRDefault="00237297">
            <w:pPr>
              <w:rPr>
                <w:sz w:val="18"/>
                <w:szCs w:val="18"/>
              </w:rPr>
            </w:pPr>
          </w:p>
        </w:tc>
        <w:tc>
          <w:tcPr>
            <w:tcW w:w="460" w:type="dxa"/>
            <w:vAlign w:val="bottom"/>
          </w:tcPr>
          <w:p w:rsidR="00237297" w:rsidRDefault="00D129D0">
            <w:pPr>
              <w:ind w:right="119"/>
              <w:jc w:val="right"/>
              <w:rPr>
                <w:sz w:val="20"/>
                <w:szCs w:val="20"/>
              </w:rPr>
            </w:pPr>
            <w:r>
              <w:rPr>
                <w:rFonts w:ascii="Arial" w:eastAsia="Arial" w:hAnsi="Arial" w:cs="Arial"/>
                <w:sz w:val="16"/>
                <w:szCs w:val="16"/>
              </w:rPr>
              <w:t>63</w:t>
            </w:r>
          </w:p>
        </w:tc>
        <w:tc>
          <w:tcPr>
            <w:tcW w:w="120" w:type="dxa"/>
            <w:vAlign w:val="bottom"/>
          </w:tcPr>
          <w:p w:rsidR="00237297" w:rsidRDefault="00237297">
            <w:pPr>
              <w:rPr>
                <w:sz w:val="18"/>
                <w:szCs w:val="18"/>
              </w:rPr>
            </w:pPr>
          </w:p>
        </w:tc>
        <w:tc>
          <w:tcPr>
            <w:tcW w:w="440" w:type="dxa"/>
            <w:vAlign w:val="bottom"/>
          </w:tcPr>
          <w:p w:rsidR="00237297" w:rsidRDefault="00237297">
            <w:pPr>
              <w:rPr>
                <w:sz w:val="18"/>
                <w:szCs w:val="18"/>
              </w:rPr>
            </w:pPr>
          </w:p>
        </w:tc>
        <w:tc>
          <w:tcPr>
            <w:tcW w:w="820" w:type="dxa"/>
            <w:vAlign w:val="bottom"/>
          </w:tcPr>
          <w:p w:rsidR="00237297" w:rsidRDefault="00D129D0">
            <w:pPr>
              <w:ind w:right="120"/>
              <w:jc w:val="right"/>
              <w:rPr>
                <w:sz w:val="20"/>
                <w:szCs w:val="20"/>
              </w:rPr>
            </w:pPr>
            <w:r>
              <w:rPr>
                <w:rFonts w:ascii="Arial" w:eastAsia="Arial" w:hAnsi="Arial" w:cs="Arial"/>
                <w:sz w:val="16"/>
                <w:szCs w:val="16"/>
              </w:rPr>
              <w:t>55</w:t>
            </w:r>
          </w:p>
        </w:tc>
        <w:tc>
          <w:tcPr>
            <w:tcW w:w="120" w:type="dxa"/>
            <w:vAlign w:val="bottom"/>
          </w:tcPr>
          <w:p w:rsidR="00237297" w:rsidRDefault="00237297">
            <w:pPr>
              <w:rPr>
                <w:sz w:val="18"/>
                <w:szCs w:val="18"/>
              </w:rPr>
            </w:pPr>
          </w:p>
        </w:tc>
        <w:tc>
          <w:tcPr>
            <w:tcW w:w="340" w:type="dxa"/>
            <w:vAlign w:val="bottom"/>
          </w:tcPr>
          <w:p w:rsidR="00237297" w:rsidRDefault="00237297">
            <w:pPr>
              <w:rPr>
                <w:sz w:val="18"/>
                <w:szCs w:val="18"/>
              </w:rPr>
            </w:pPr>
          </w:p>
        </w:tc>
        <w:tc>
          <w:tcPr>
            <w:tcW w:w="920" w:type="dxa"/>
            <w:vAlign w:val="bottom"/>
          </w:tcPr>
          <w:p w:rsidR="00237297" w:rsidRDefault="00D129D0">
            <w:pPr>
              <w:ind w:right="119"/>
              <w:jc w:val="right"/>
              <w:rPr>
                <w:sz w:val="20"/>
                <w:szCs w:val="20"/>
              </w:rPr>
            </w:pPr>
            <w:r>
              <w:rPr>
                <w:rFonts w:ascii="Arial" w:eastAsia="Arial" w:hAnsi="Arial" w:cs="Arial"/>
                <w:sz w:val="16"/>
                <w:szCs w:val="16"/>
              </w:rPr>
              <w:t>59</w:t>
            </w:r>
          </w:p>
        </w:tc>
      </w:tr>
      <w:tr w:rsidR="00237297">
        <w:trPr>
          <w:trHeight w:val="207"/>
        </w:trPr>
        <w:tc>
          <w:tcPr>
            <w:tcW w:w="5820" w:type="dxa"/>
            <w:vAlign w:val="bottom"/>
          </w:tcPr>
          <w:p w:rsidR="00237297" w:rsidRDefault="00D129D0">
            <w:pPr>
              <w:rPr>
                <w:sz w:val="20"/>
                <w:szCs w:val="20"/>
              </w:rPr>
            </w:pPr>
            <w:r>
              <w:rPr>
                <w:rFonts w:ascii="Arial" w:eastAsia="Arial" w:hAnsi="Arial" w:cs="Arial"/>
                <w:b/>
                <w:bCs/>
                <w:sz w:val="16"/>
                <w:szCs w:val="16"/>
              </w:rPr>
              <w:t>Natural Gas – Mcf</w:t>
            </w:r>
          </w:p>
        </w:tc>
        <w:tc>
          <w:tcPr>
            <w:tcW w:w="800" w:type="dxa"/>
            <w:tcBorders>
              <w:top w:val="single" w:sz="8" w:space="0" w:color="auto"/>
            </w:tcBorders>
            <w:vAlign w:val="bottom"/>
          </w:tcPr>
          <w:p w:rsidR="00237297" w:rsidRDefault="00237297">
            <w:pPr>
              <w:rPr>
                <w:sz w:val="17"/>
                <w:szCs w:val="17"/>
              </w:rPr>
            </w:pPr>
          </w:p>
        </w:tc>
        <w:tc>
          <w:tcPr>
            <w:tcW w:w="460" w:type="dxa"/>
            <w:tcBorders>
              <w:top w:val="single" w:sz="8" w:space="0" w:color="auto"/>
            </w:tcBorders>
            <w:vAlign w:val="bottom"/>
          </w:tcPr>
          <w:p w:rsidR="00237297" w:rsidRDefault="00237297">
            <w:pPr>
              <w:rPr>
                <w:sz w:val="17"/>
                <w:szCs w:val="17"/>
              </w:rPr>
            </w:pPr>
          </w:p>
        </w:tc>
        <w:tc>
          <w:tcPr>
            <w:tcW w:w="120" w:type="dxa"/>
            <w:vAlign w:val="bottom"/>
          </w:tcPr>
          <w:p w:rsidR="00237297" w:rsidRDefault="00237297">
            <w:pPr>
              <w:rPr>
                <w:sz w:val="17"/>
                <w:szCs w:val="17"/>
              </w:rPr>
            </w:pPr>
          </w:p>
        </w:tc>
        <w:tc>
          <w:tcPr>
            <w:tcW w:w="800" w:type="dxa"/>
            <w:tcBorders>
              <w:top w:val="single" w:sz="8" w:space="0" w:color="auto"/>
            </w:tcBorders>
            <w:vAlign w:val="bottom"/>
          </w:tcPr>
          <w:p w:rsidR="00237297" w:rsidRDefault="00237297">
            <w:pPr>
              <w:rPr>
                <w:sz w:val="17"/>
                <w:szCs w:val="17"/>
              </w:rPr>
            </w:pPr>
          </w:p>
        </w:tc>
        <w:tc>
          <w:tcPr>
            <w:tcW w:w="460" w:type="dxa"/>
            <w:tcBorders>
              <w:top w:val="single" w:sz="8" w:space="0" w:color="auto"/>
            </w:tcBorders>
            <w:vAlign w:val="bottom"/>
          </w:tcPr>
          <w:p w:rsidR="00237297" w:rsidRDefault="00237297">
            <w:pPr>
              <w:rPr>
                <w:sz w:val="17"/>
                <w:szCs w:val="17"/>
              </w:rPr>
            </w:pPr>
          </w:p>
        </w:tc>
        <w:tc>
          <w:tcPr>
            <w:tcW w:w="120" w:type="dxa"/>
            <w:vAlign w:val="bottom"/>
          </w:tcPr>
          <w:p w:rsidR="00237297" w:rsidRDefault="00237297">
            <w:pPr>
              <w:rPr>
                <w:sz w:val="17"/>
                <w:szCs w:val="17"/>
              </w:rPr>
            </w:pPr>
          </w:p>
        </w:tc>
        <w:tc>
          <w:tcPr>
            <w:tcW w:w="440" w:type="dxa"/>
            <w:tcBorders>
              <w:top w:val="single" w:sz="8" w:space="0" w:color="auto"/>
            </w:tcBorders>
            <w:vAlign w:val="bottom"/>
          </w:tcPr>
          <w:p w:rsidR="00237297" w:rsidRDefault="00237297">
            <w:pPr>
              <w:rPr>
                <w:sz w:val="17"/>
                <w:szCs w:val="17"/>
              </w:rPr>
            </w:pPr>
          </w:p>
        </w:tc>
        <w:tc>
          <w:tcPr>
            <w:tcW w:w="820" w:type="dxa"/>
            <w:tcBorders>
              <w:top w:val="single" w:sz="8" w:space="0" w:color="auto"/>
            </w:tcBorders>
            <w:vAlign w:val="bottom"/>
          </w:tcPr>
          <w:p w:rsidR="00237297" w:rsidRDefault="00237297">
            <w:pPr>
              <w:rPr>
                <w:sz w:val="17"/>
                <w:szCs w:val="17"/>
              </w:rPr>
            </w:pPr>
          </w:p>
        </w:tc>
        <w:tc>
          <w:tcPr>
            <w:tcW w:w="120" w:type="dxa"/>
            <w:vAlign w:val="bottom"/>
          </w:tcPr>
          <w:p w:rsidR="00237297" w:rsidRDefault="00237297">
            <w:pPr>
              <w:rPr>
                <w:sz w:val="17"/>
                <w:szCs w:val="17"/>
              </w:rPr>
            </w:pPr>
          </w:p>
        </w:tc>
        <w:tc>
          <w:tcPr>
            <w:tcW w:w="340" w:type="dxa"/>
            <w:tcBorders>
              <w:top w:val="single" w:sz="8" w:space="0" w:color="auto"/>
            </w:tcBorders>
            <w:vAlign w:val="bottom"/>
          </w:tcPr>
          <w:p w:rsidR="00237297" w:rsidRDefault="00237297">
            <w:pPr>
              <w:rPr>
                <w:sz w:val="17"/>
                <w:szCs w:val="17"/>
              </w:rPr>
            </w:pPr>
          </w:p>
        </w:tc>
        <w:tc>
          <w:tcPr>
            <w:tcW w:w="920" w:type="dxa"/>
            <w:tcBorders>
              <w:top w:val="single" w:sz="8" w:space="0" w:color="auto"/>
            </w:tcBorders>
            <w:vAlign w:val="bottom"/>
          </w:tcPr>
          <w:p w:rsidR="00237297" w:rsidRDefault="00237297">
            <w:pPr>
              <w:rPr>
                <w:sz w:val="17"/>
                <w:szCs w:val="17"/>
              </w:rPr>
            </w:pPr>
          </w:p>
        </w:tc>
      </w:tr>
      <w:tr w:rsidR="00237297">
        <w:trPr>
          <w:trHeight w:val="216"/>
        </w:trPr>
        <w:tc>
          <w:tcPr>
            <w:tcW w:w="6620" w:type="dxa"/>
            <w:gridSpan w:val="2"/>
            <w:vAlign w:val="bottom"/>
          </w:tcPr>
          <w:p w:rsidR="00237297" w:rsidRDefault="00D129D0">
            <w:pPr>
              <w:ind w:left="200"/>
              <w:rPr>
                <w:sz w:val="20"/>
                <w:szCs w:val="20"/>
              </w:rPr>
            </w:pPr>
            <w:r>
              <w:rPr>
                <w:rFonts w:ascii="Arial" w:eastAsia="Arial" w:hAnsi="Arial" w:cs="Arial"/>
                <w:sz w:val="16"/>
                <w:szCs w:val="16"/>
              </w:rPr>
              <w:t>United States</w:t>
            </w:r>
          </w:p>
        </w:tc>
        <w:tc>
          <w:tcPr>
            <w:tcW w:w="46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800" w:type="dxa"/>
            <w:vAlign w:val="bottom"/>
          </w:tcPr>
          <w:p w:rsidR="00237297" w:rsidRDefault="00237297">
            <w:pPr>
              <w:rPr>
                <w:sz w:val="18"/>
                <w:szCs w:val="18"/>
              </w:rPr>
            </w:pPr>
          </w:p>
        </w:tc>
        <w:tc>
          <w:tcPr>
            <w:tcW w:w="46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440" w:type="dxa"/>
            <w:vAlign w:val="bottom"/>
          </w:tcPr>
          <w:p w:rsidR="00237297" w:rsidRDefault="00237297">
            <w:pPr>
              <w:rPr>
                <w:sz w:val="18"/>
                <w:szCs w:val="18"/>
              </w:rPr>
            </w:pPr>
          </w:p>
        </w:tc>
        <w:tc>
          <w:tcPr>
            <w:tcW w:w="82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340" w:type="dxa"/>
            <w:vAlign w:val="bottom"/>
          </w:tcPr>
          <w:p w:rsidR="00237297" w:rsidRDefault="00237297">
            <w:pPr>
              <w:rPr>
                <w:sz w:val="18"/>
                <w:szCs w:val="18"/>
              </w:rPr>
            </w:pPr>
          </w:p>
        </w:tc>
        <w:tc>
          <w:tcPr>
            <w:tcW w:w="920" w:type="dxa"/>
            <w:vAlign w:val="bottom"/>
          </w:tcPr>
          <w:p w:rsidR="00237297" w:rsidRDefault="00237297">
            <w:pPr>
              <w:rPr>
                <w:sz w:val="18"/>
                <w:szCs w:val="18"/>
              </w:rPr>
            </w:pPr>
          </w:p>
        </w:tc>
      </w:tr>
      <w:tr w:rsidR="00237297">
        <w:trPr>
          <w:trHeight w:val="216"/>
        </w:trPr>
        <w:tc>
          <w:tcPr>
            <w:tcW w:w="6620" w:type="dxa"/>
            <w:gridSpan w:val="2"/>
            <w:vAlign w:val="bottom"/>
          </w:tcPr>
          <w:p w:rsidR="00237297" w:rsidRDefault="00D129D0">
            <w:pPr>
              <w:ind w:left="460"/>
              <w:rPr>
                <w:sz w:val="20"/>
                <w:szCs w:val="20"/>
              </w:rPr>
            </w:pPr>
            <w:r>
              <w:rPr>
                <w:rFonts w:ascii="Arial" w:eastAsia="Arial" w:hAnsi="Arial" w:cs="Arial"/>
                <w:sz w:val="16"/>
                <w:szCs w:val="16"/>
              </w:rPr>
              <w:t>North Dakota</w:t>
            </w:r>
          </w:p>
        </w:tc>
        <w:tc>
          <w:tcPr>
            <w:tcW w:w="460" w:type="dxa"/>
            <w:vAlign w:val="bottom"/>
          </w:tcPr>
          <w:p w:rsidR="00237297" w:rsidRDefault="00D129D0">
            <w:pPr>
              <w:ind w:right="119"/>
              <w:jc w:val="right"/>
              <w:rPr>
                <w:sz w:val="20"/>
                <w:szCs w:val="20"/>
              </w:rPr>
            </w:pPr>
            <w:r>
              <w:rPr>
                <w:rFonts w:ascii="Arial" w:eastAsia="Arial" w:hAnsi="Arial" w:cs="Arial"/>
                <w:w w:val="89"/>
                <w:sz w:val="16"/>
                <w:szCs w:val="16"/>
              </w:rPr>
              <w:t>167</w:t>
            </w:r>
          </w:p>
        </w:tc>
        <w:tc>
          <w:tcPr>
            <w:tcW w:w="120" w:type="dxa"/>
            <w:vAlign w:val="bottom"/>
          </w:tcPr>
          <w:p w:rsidR="00237297" w:rsidRDefault="00237297">
            <w:pPr>
              <w:rPr>
                <w:sz w:val="18"/>
                <w:szCs w:val="18"/>
              </w:rPr>
            </w:pPr>
          </w:p>
        </w:tc>
        <w:tc>
          <w:tcPr>
            <w:tcW w:w="800" w:type="dxa"/>
            <w:vAlign w:val="bottom"/>
          </w:tcPr>
          <w:p w:rsidR="00237297" w:rsidRDefault="00237297">
            <w:pPr>
              <w:rPr>
                <w:sz w:val="18"/>
                <w:szCs w:val="18"/>
              </w:rPr>
            </w:pPr>
          </w:p>
        </w:tc>
        <w:tc>
          <w:tcPr>
            <w:tcW w:w="460" w:type="dxa"/>
            <w:vAlign w:val="bottom"/>
          </w:tcPr>
          <w:p w:rsidR="00237297" w:rsidRDefault="00D129D0">
            <w:pPr>
              <w:ind w:right="119"/>
              <w:jc w:val="right"/>
              <w:rPr>
                <w:sz w:val="20"/>
                <w:szCs w:val="20"/>
              </w:rPr>
            </w:pPr>
            <w:r>
              <w:rPr>
                <w:rFonts w:ascii="Arial" w:eastAsia="Arial" w:hAnsi="Arial" w:cs="Arial"/>
                <w:w w:val="89"/>
                <w:sz w:val="16"/>
                <w:szCs w:val="16"/>
              </w:rPr>
              <w:t>177</w:t>
            </w:r>
          </w:p>
        </w:tc>
        <w:tc>
          <w:tcPr>
            <w:tcW w:w="120" w:type="dxa"/>
            <w:vAlign w:val="bottom"/>
          </w:tcPr>
          <w:p w:rsidR="00237297" w:rsidRDefault="00237297">
            <w:pPr>
              <w:rPr>
                <w:sz w:val="18"/>
                <w:szCs w:val="18"/>
              </w:rPr>
            </w:pPr>
          </w:p>
        </w:tc>
        <w:tc>
          <w:tcPr>
            <w:tcW w:w="440" w:type="dxa"/>
            <w:vAlign w:val="bottom"/>
          </w:tcPr>
          <w:p w:rsidR="00237297" w:rsidRDefault="00237297">
            <w:pPr>
              <w:rPr>
                <w:sz w:val="18"/>
                <w:szCs w:val="18"/>
              </w:rPr>
            </w:pPr>
          </w:p>
        </w:tc>
        <w:tc>
          <w:tcPr>
            <w:tcW w:w="820" w:type="dxa"/>
            <w:vAlign w:val="bottom"/>
          </w:tcPr>
          <w:p w:rsidR="00237297" w:rsidRDefault="00D129D0">
            <w:pPr>
              <w:ind w:right="120"/>
              <w:jc w:val="right"/>
              <w:rPr>
                <w:sz w:val="20"/>
                <w:szCs w:val="20"/>
              </w:rPr>
            </w:pPr>
            <w:r>
              <w:rPr>
                <w:rFonts w:ascii="Arial" w:eastAsia="Arial" w:hAnsi="Arial" w:cs="Arial"/>
                <w:sz w:val="16"/>
                <w:szCs w:val="16"/>
              </w:rPr>
              <w:t>159</w:t>
            </w:r>
          </w:p>
        </w:tc>
        <w:tc>
          <w:tcPr>
            <w:tcW w:w="120" w:type="dxa"/>
            <w:vAlign w:val="bottom"/>
          </w:tcPr>
          <w:p w:rsidR="00237297" w:rsidRDefault="00237297">
            <w:pPr>
              <w:rPr>
                <w:sz w:val="18"/>
                <w:szCs w:val="18"/>
              </w:rPr>
            </w:pPr>
          </w:p>
        </w:tc>
        <w:tc>
          <w:tcPr>
            <w:tcW w:w="340" w:type="dxa"/>
            <w:vAlign w:val="bottom"/>
          </w:tcPr>
          <w:p w:rsidR="00237297" w:rsidRDefault="00237297">
            <w:pPr>
              <w:rPr>
                <w:sz w:val="18"/>
                <w:szCs w:val="18"/>
              </w:rPr>
            </w:pPr>
          </w:p>
        </w:tc>
        <w:tc>
          <w:tcPr>
            <w:tcW w:w="920" w:type="dxa"/>
            <w:vAlign w:val="bottom"/>
          </w:tcPr>
          <w:p w:rsidR="00237297" w:rsidRDefault="00D129D0">
            <w:pPr>
              <w:ind w:right="119"/>
              <w:jc w:val="right"/>
              <w:rPr>
                <w:sz w:val="20"/>
                <w:szCs w:val="20"/>
              </w:rPr>
            </w:pPr>
            <w:r>
              <w:rPr>
                <w:rFonts w:ascii="Arial" w:eastAsia="Arial" w:hAnsi="Arial" w:cs="Arial"/>
                <w:sz w:val="16"/>
                <w:szCs w:val="16"/>
              </w:rPr>
              <w:t>170</w:t>
            </w:r>
          </w:p>
        </w:tc>
      </w:tr>
      <w:tr w:rsidR="00237297">
        <w:trPr>
          <w:trHeight w:val="219"/>
        </w:trPr>
        <w:tc>
          <w:tcPr>
            <w:tcW w:w="5820" w:type="dxa"/>
            <w:vAlign w:val="bottom"/>
          </w:tcPr>
          <w:p w:rsidR="00237297" w:rsidRDefault="00D129D0">
            <w:pPr>
              <w:ind w:left="460"/>
              <w:rPr>
                <w:sz w:val="20"/>
                <w:szCs w:val="20"/>
              </w:rPr>
            </w:pPr>
            <w:r>
              <w:rPr>
                <w:rFonts w:ascii="Arial" w:eastAsia="Arial" w:hAnsi="Arial" w:cs="Arial"/>
                <w:sz w:val="16"/>
                <w:szCs w:val="16"/>
              </w:rPr>
              <w:t>Offshore</w:t>
            </w:r>
          </w:p>
        </w:tc>
        <w:tc>
          <w:tcPr>
            <w:tcW w:w="800" w:type="dxa"/>
            <w:tcBorders>
              <w:bottom w:val="single" w:sz="8" w:space="0" w:color="auto"/>
            </w:tcBorders>
            <w:vAlign w:val="bottom"/>
          </w:tcPr>
          <w:p w:rsidR="00237297" w:rsidRDefault="00237297">
            <w:pPr>
              <w:rPr>
                <w:sz w:val="19"/>
                <w:szCs w:val="19"/>
              </w:rPr>
            </w:pPr>
          </w:p>
        </w:tc>
        <w:tc>
          <w:tcPr>
            <w:tcW w:w="460" w:type="dxa"/>
            <w:tcBorders>
              <w:bottom w:val="single" w:sz="8" w:space="0" w:color="auto"/>
            </w:tcBorders>
            <w:vAlign w:val="bottom"/>
          </w:tcPr>
          <w:p w:rsidR="00237297" w:rsidRDefault="00D129D0">
            <w:pPr>
              <w:ind w:right="119"/>
              <w:jc w:val="right"/>
              <w:rPr>
                <w:sz w:val="20"/>
                <w:szCs w:val="20"/>
              </w:rPr>
            </w:pPr>
            <w:r>
              <w:rPr>
                <w:rFonts w:ascii="Arial" w:eastAsia="Arial" w:hAnsi="Arial" w:cs="Arial"/>
                <w:sz w:val="16"/>
                <w:szCs w:val="16"/>
              </w:rPr>
              <w:t>85</w:t>
            </w:r>
          </w:p>
        </w:tc>
        <w:tc>
          <w:tcPr>
            <w:tcW w:w="120" w:type="dxa"/>
            <w:vAlign w:val="bottom"/>
          </w:tcPr>
          <w:p w:rsidR="00237297" w:rsidRDefault="00237297">
            <w:pPr>
              <w:rPr>
                <w:sz w:val="19"/>
                <w:szCs w:val="19"/>
              </w:rPr>
            </w:pPr>
          </w:p>
        </w:tc>
        <w:tc>
          <w:tcPr>
            <w:tcW w:w="800" w:type="dxa"/>
            <w:tcBorders>
              <w:bottom w:val="single" w:sz="8" w:space="0" w:color="auto"/>
            </w:tcBorders>
            <w:vAlign w:val="bottom"/>
          </w:tcPr>
          <w:p w:rsidR="00237297" w:rsidRDefault="00237297">
            <w:pPr>
              <w:rPr>
                <w:sz w:val="19"/>
                <w:szCs w:val="19"/>
              </w:rPr>
            </w:pPr>
          </w:p>
        </w:tc>
        <w:tc>
          <w:tcPr>
            <w:tcW w:w="460" w:type="dxa"/>
            <w:tcBorders>
              <w:bottom w:val="single" w:sz="8" w:space="0" w:color="auto"/>
            </w:tcBorders>
            <w:vAlign w:val="bottom"/>
          </w:tcPr>
          <w:p w:rsidR="00237297" w:rsidRDefault="00D129D0">
            <w:pPr>
              <w:ind w:right="119"/>
              <w:jc w:val="right"/>
              <w:rPr>
                <w:sz w:val="20"/>
                <w:szCs w:val="20"/>
              </w:rPr>
            </w:pPr>
            <w:r>
              <w:rPr>
                <w:rFonts w:ascii="Arial" w:eastAsia="Arial" w:hAnsi="Arial" w:cs="Arial"/>
                <w:w w:val="89"/>
                <w:sz w:val="16"/>
                <w:szCs w:val="16"/>
              </w:rPr>
              <w:t>101</w:t>
            </w:r>
          </w:p>
        </w:tc>
        <w:tc>
          <w:tcPr>
            <w:tcW w:w="120" w:type="dxa"/>
            <w:vAlign w:val="bottom"/>
          </w:tcPr>
          <w:p w:rsidR="00237297" w:rsidRDefault="00237297">
            <w:pPr>
              <w:rPr>
                <w:sz w:val="19"/>
                <w:szCs w:val="19"/>
              </w:rPr>
            </w:pPr>
          </w:p>
        </w:tc>
        <w:tc>
          <w:tcPr>
            <w:tcW w:w="440" w:type="dxa"/>
            <w:tcBorders>
              <w:bottom w:val="single" w:sz="8" w:space="0" w:color="auto"/>
            </w:tcBorders>
            <w:vAlign w:val="bottom"/>
          </w:tcPr>
          <w:p w:rsidR="00237297" w:rsidRDefault="00237297">
            <w:pPr>
              <w:rPr>
                <w:sz w:val="19"/>
                <w:szCs w:val="19"/>
              </w:rPr>
            </w:pPr>
          </w:p>
        </w:tc>
        <w:tc>
          <w:tcPr>
            <w:tcW w:w="820" w:type="dxa"/>
            <w:tcBorders>
              <w:bottom w:val="single" w:sz="8" w:space="0" w:color="auto"/>
            </w:tcBorders>
            <w:vAlign w:val="bottom"/>
          </w:tcPr>
          <w:p w:rsidR="00237297" w:rsidRDefault="00D129D0">
            <w:pPr>
              <w:ind w:right="120"/>
              <w:jc w:val="right"/>
              <w:rPr>
                <w:sz w:val="20"/>
                <w:szCs w:val="20"/>
              </w:rPr>
            </w:pPr>
            <w:r>
              <w:rPr>
                <w:rFonts w:ascii="Arial" w:eastAsia="Arial" w:hAnsi="Arial" w:cs="Arial"/>
                <w:sz w:val="16"/>
                <w:szCs w:val="16"/>
              </w:rPr>
              <w:t>90</w:t>
            </w:r>
          </w:p>
        </w:tc>
        <w:tc>
          <w:tcPr>
            <w:tcW w:w="120" w:type="dxa"/>
            <w:vAlign w:val="bottom"/>
          </w:tcPr>
          <w:p w:rsidR="00237297" w:rsidRDefault="00237297">
            <w:pPr>
              <w:rPr>
                <w:sz w:val="19"/>
                <w:szCs w:val="19"/>
              </w:rPr>
            </w:pPr>
          </w:p>
        </w:tc>
        <w:tc>
          <w:tcPr>
            <w:tcW w:w="340" w:type="dxa"/>
            <w:tcBorders>
              <w:bottom w:val="single" w:sz="8" w:space="0" w:color="auto"/>
            </w:tcBorders>
            <w:vAlign w:val="bottom"/>
          </w:tcPr>
          <w:p w:rsidR="00237297" w:rsidRDefault="00237297">
            <w:pPr>
              <w:rPr>
                <w:sz w:val="19"/>
                <w:szCs w:val="19"/>
              </w:rPr>
            </w:pPr>
          </w:p>
        </w:tc>
        <w:tc>
          <w:tcPr>
            <w:tcW w:w="920" w:type="dxa"/>
            <w:tcBorders>
              <w:bottom w:val="single" w:sz="8" w:space="0" w:color="auto"/>
            </w:tcBorders>
            <w:vAlign w:val="bottom"/>
          </w:tcPr>
          <w:p w:rsidR="00237297" w:rsidRDefault="00D129D0">
            <w:pPr>
              <w:ind w:right="119"/>
              <w:jc w:val="right"/>
              <w:rPr>
                <w:sz w:val="20"/>
                <w:szCs w:val="20"/>
              </w:rPr>
            </w:pPr>
            <w:r>
              <w:rPr>
                <w:rFonts w:ascii="Arial" w:eastAsia="Arial" w:hAnsi="Arial" w:cs="Arial"/>
                <w:sz w:val="16"/>
                <w:szCs w:val="16"/>
              </w:rPr>
              <w:t>107</w:t>
            </w:r>
          </w:p>
        </w:tc>
      </w:tr>
      <w:tr w:rsidR="00237297">
        <w:trPr>
          <w:trHeight w:val="210"/>
        </w:trPr>
        <w:tc>
          <w:tcPr>
            <w:tcW w:w="5820" w:type="dxa"/>
            <w:vAlign w:val="bottom"/>
          </w:tcPr>
          <w:p w:rsidR="00237297" w:rsidRDefault="00D129D0">
            <w:pPr>
              <w:ind w:left="200"/>
              <w:rPr>
                <w:sz w:val="20"/>
                <w:szCs w:val="20"/>
              </w:rPr>
            </w:pPr>
            <w:r>
              <w:rPr>
                <w:rFonts w:ascii="Arial" w:eastAsia="Arial" w:hAnsi="Arial" w:cs="Arial"/>
                <w:sz w:val="16"/>
                <w:szCs w:val="16"/>
              </w:rPr>
              <w:t>Total United States</w:t>
            </w:r>
          </w:p>
        </w:tc>
        <w:tc>
          <w:tcPr>
            <w:tcW w:w="800" w:type="dxa"/>
            <w:tcBorders>
              <w:bottom w:val="single" w:sz="8" w:space="0" w:color="auto"/>
            </w:tcBorders>
            <w:vAlign w:val="bottom"/>
          </w:tcPr>
          <w:p w:rsidR="00237297" w:rsidRDefault="00237297">
            <w:pPr>
              <w:rPr>
                <w:sz w:val="18"/>
                <w:szCs w:val="18"/>
              </w:rPr>
            </w:pPr>
          </w:p>
        </w:tc>
        <w:tc>
          <w:tcPr>
            <w:tcW w:w="460" w:type="dxa"/>
            <w:tcBorders>
              <w:bottom w:val="single" w:sz="8" w:space="0" w:color="auto"/>
            </w:tcBorders>
            <w:vAlign w:val="bottom"/>
          </w:tcPr>
          <w:p w:rsidR="00237297" w:rsidRDefault="00D129D0">
            <w:pPr>
              <w:ind w:right="119"/>
              <w:jc w:val="right"/>
              <w:rPr>
                <w:sz w:val="20"/>
                <w:szCs w:val="20"/>
              </w:rPr>
            </w:pPr>
            <w:r>
              <w:rPr>
                <w:rFonts w:ascii="Arial" w:eastAsia="Arial" w:hAnsi="Arial" w:cs="Arial"/>
                <w:w w:val="89"/>
                <w:sz w:val="16"/>
                <w:szCs w:val="16"/>
              </w:rPr>
              <w:t>252</w:t>
            </w:r>
          </w:p>
        </w:tc>
        <w:tc>
          <w:tcPr>
            <w:tcW w:w="120" w:type="dxa"/>
            <w:vAlign w:val="bottom"/>
          </w:tcPr>
          <w:p w:rsidR="00237297" w:rsidRDefault="00237297">
            <w:pPr>
              <w:rPr>
                <w:sz w:val="18"/>
                <w:szCs w:val="18"/>
              </w:rPr>
            </w:pPr>
          </w:p>
        </w:tc>
        <w:tc>
          <w:tcPr>
            <w:tcW w:w="800" w:type="dxa"/>
            <w:tcBorders>
              <w:bottom w:val="single" w:sz="8" w:space="0" w:color="auto"/>
            </w:tcBorders>
            <w:vAlign w:val="bottom"/>
          </w:tcPr>
          <w:p w:rsidR="00237297" w:rsidRDefault="00237297">
            <w:pPr>
              <w:rPr>
                <w:sz w:val="18"/>
                <w:szCs w:val="18"/>
              </w:rPr>
            </w:pPr>
          </w:p>
        </w:tc>
        <w:tc>
          <w:tcPr>
            <w:tcW w:w="460" w:type="dxa"/>
            <w:tcBorders>
              <w:bottom w:val="single" w:sz="8" w:space="0" w:color="auto"/>
            </w:tcBorders>
            <w:vAlign w:val="bottom"/>
          </w:tcPr>
          <w:p w:rsidR="00237297" w:rsidRDefault="00D129D0">
            <w:pPr>
              <w:ind w:right="119"/>
              <w:jc w:val="right"/>
              <w:rPr>
                <w:sz w:val="20"/>
                <w:szCs w:val="20"/>
              </w:rPr>
            </w:pPr>
            <w:r>
              <w:rPr>
                <w:rFonts w:ascii="Arial" w:eastAsia="Arial" w:hAnsi="Arial" w:cs="Arial"/>
                <w:w w:val="89"/>
                <w:sz w:val="16"/>
                <w:szCs w:val="16"/>
              </w:rPr>
              <w:t>278</w:t>
            </w:r>
          </w:p>
        </w:tc>
        <w:tc>
          <w:tcPr>
            <w:tcW w:w="120" w:type="dxa"/>
            <w:vAlign w:val="bottom"/>
          </w:tcPr>
          <w:p w:rsidR="00237297" w:rsidRDefault="00237297">
            <w:pPr>
              <w:rPr>
                <w:sz w:val="18"/>
                <w:szCs w:val="18"/>
              </w:rPr>
            </w:pPr>
          </w:p>
        </w:tc>
        <w:tc>
          <w:tcPr>
            <w:tcW w:w="440" w:type="dxa"/>
            <w:tcBorders>
              <w:bottom w:val="single" w:sz="8" w:space="0" w:color="auto"/>
            </w:tcBorders>
            <w:vAlign w:val="bottom"/>
          </w:tcPr>
          <w:p w:rsidR="00237297" w:rsidRDefault="00237297">
            <w:pPr>
              <w:rPr>
                <w:sz w:val="18"/>
                <w:szCs w:val="18"/>
              </w:rPr>
            </w:pPr>
          </w:p>
        </w:tc>
        <w:tc>
          <w:tcPr>
            <w:tcW w:w="820" w:type="dxa"/>
            <w:tcBorders>
              <w:bottom w:val="single" w:sz="8" w:space="0" w:color="auto"/>
            </w:tcBorders>
            <w:vAlign w:val="bottom"/>
          </w:tcPr>
          <w:p w:rsidR="00237297" w:rsidRDefault="00D129D0">
            <w:pPr>
              <w:ind w:right="120"/>
              <w:jc w:val="right"/>
              <w:rPr>
                <w:sz w:val="20"/>
                <w:szCs w:val="20"/>
              </w:rPr>
            </w:pPr>
            <w:r>
              <w:rPr>
                <w:rFonts w:ascii="Arial" w:eastAsia="Arial" w:hAnsi="Arial" w:cs="Arial"/>
                <w:sz w:val="16"/>
                <w:szCs w:val="16"/>
              </w:rPr>
              <w:t>249</w:t>
            </w:r>
          </w:p>
        </w:tc>
        <w:tc>
          <w:tcPr>
            <w:tcW w:w="120" w:type="dxa"/>
            <w:vAlign w:val="bottom"/>
          </w:tcPr>
          <w:p w:rsidR="00237297" w:rsidRDefault="00237297">
            <w:pPr>
              <w:rPr>
                <w:sz w:val="18"/>
                <w:szCs w:val="18"/>
              </w:rPr>
            </w:pPr>
          </w:p>
        </w:tc>
        <w:tc>
          <w:tcPr>
            <w:tcW w:w="340" w:type="dxa"/>
            <w:tcBorders>
              <w:bottom w:val="single" w:sz="8" w:space="0" w:color="auto"/>
            </w:tcBorders>
            <w:vAlign w:val="bottom"/>
          </w:tcPr>
          <w:p w:rsidR="00237297" w:rsidRDefault="00237297">
            <w:pPr>
              <w:rPr>
                <w:sz w:val="18"/>
                <w:szCs w:val="18"/>
              </w:rPr>
            </w:pPr>
          </w:p>
        </w:tc>
        <w:tc>
          <w:tcPr>
            <w:tcW w:w="920" w:type="dxa"/>
            <w:tcBorders>
              <w:bottom w:val="single" w:sz="8" w:space="0" w:color="auto"/>
            </w:tcBorders>
            <w:vAlign w:val="bottom"/>
          </w:tcPr>
          <w:p w:rsidR="00237297" w:rsidRDefault="00D129D0">
            <w:pPr>
              <w:ind w:right="119"/>
              <w:jc w:val="right"/>
              <w:rPr>
                <w:sz w:val="20"/>
                <w:szCs w:val="20"/>
              </w:rPr>
            </w:pPr>
            <w:r>
              <w:rPr>
                <w:rFonts w:ascii="Arial" w:eastAsia="Arial" w:hAnsi="Arial" w:cs="Arial"/>
                <w:sz w:val="16"/>
                <w:szCs w:val="16"/>
              </w:rPr>
              <w:t>277</w:t>
            </w:r>
          </w:p>
        </w:tc>
      </w:tr>
      <w:tr w:rsidR="00237297">
        <w:trPr>
          <w:trHeight w:val="206"/>
        </w:trPr>
        <w:tc>
          <w:tcPr>
            <w:tcW w:w="6620" w:type="dxa"/>
            <w:gridSpan w:val="2"/>
            <w:vAlign w:val="bottom"/>
          </w:tcPr>
          <w:p w:rsidR="00237297" w:rsidRDefault="00D129D0">
            <w:pPr>
              <w:ind w:left="200"/>
              <w:rPr>
                <w:sz w:val="20"/>
                <w:szCs w:val="20"/>
              </w:rPr>
            </w:pPr>
            <w:r>
              <w:rPr>
                <w:rFonts w:ascii="Arial" w:eastAsia="Arial" w:hAnsi="Arial" w:cs="Arial"/>
                <w:sz w:val="16"/>
                <w:szCs w:val="16"/>
              </w:rPr>
              <w:t>Malaysia and JDA</w:t>
            </w:r>
          </w:p>
        </w:tc>
        <w:tc>
          <w:tcPr>
            <w:tcW w:w="460" w:type="dxa"/>
            <w:vAlign w:val="bottom"/>
          </w:tcPr>
          <w:p w:rsidR="00237297" w:rsidRDefault="00D129D0">
            <w:pPr>
              <w:ind w:right="119"/>
              <w:jc w:val="right"/>
              <w:rPr>
                <w:sz w:val="20"/>
                <w:szCs w:val="20"/>
              </w:rPr>
            </w:pPr>
            <w:r>
              <w:rPr>
                <w:rFonts w:ascii="Arial" w:eastAsia="Arial" w:hAnsi="Arial" w:cs="Arial"/>
                <w:w w:val="89"/>
                <w:sz w:val="16"/>
                <w:szCs w:val="16"/>
              </w:rPr>
              <w:t>371</w:t>
            </w:r>
          </w:p>
        </w:tc>
        <w:tc>
          <w:tcPr>
            <w:tcW w:w="120" w:type="dxa"/>
            <w:vAlign w:val="bottom"/>
          </w:tcPr>
          <w:p w:rsidR="00237297" w:rsidRDefault="00237297">
            <w:pPr>
              <w:rPr>
                <w:sz w:val="17"/>
                <w:szCs w:val="17"/>
              </w:rPr>
            </w:pPr>
          </w:p>
        </w:tc>
        <w:tc>
          <w:tcPr>
            <w:tcW w:w="800" w:type="dxa"/>
            <w:vAlign w:val="bottom"/>
          </w:tcPr>
          <w:p w:rsidR="00237297" w:rsidRDefault="00237297">
            <w:pPr>
              <w:rPr>
                <w:sz w:val="17"/>
                <w:szCs w:val="17"/>
              </w:rPr>
            </w:pPr>
          </w:p>
        </w:tc>
        <w:tc>
          <w:tcPr>
            <w:tcW w:w="460" w:type="dxa"/>
            <w:vAlign w:val="bottom"/>
          </w:tcPr>
          <w:p w:rsidR="00237297" w:rsidRDefault="00D129D0">
            <w:pPr>
              <w:ind w:right="119"/>
              <w:jc w:val="right"/>
              <w:rPr>
                <w:sz w:val="20"/>
                <w:szCs w:val="20"/>
              </w:rPr>
            </w:pPr>
            <w:r>
              <w:rPr>
                <w:rFonts w:ascii="Arial" w:eastAsia="Arial" w:hAnsi="Arial" w:cs="Arial"/>
                <w:w w:val="89"/>
                <w:sz w:val="16"/>
                <w:szCs w:val="16"/>
              </w:rPr>
              <w:t>245</w:t>
            </w:r>
          </w:p>
        </w:tc>
        <w:tc>
          <w:tcPr>
            <w:tcW w:w="120" w:type="dxa"/>
            <w:vAlign w:val="bottom"/>
          </w:tcPr>
          <w:p w:rsidR="00237297" w:rsidRDefault="00237297">
            <w:pPr>
              <w:rPr>
                <w:sz w:val="17"/>
                <w:szCs w:val="17"/>
              </w:rPr>
            </w:pPr>
          </w:p>
        </w:tc>
        <w:tc>
          <w:tcPr>
            <w:tcW w:w="440" w:type="dxa"/>
            <w:vAlign w:val="bottom"/>
          </w:tcPr>
          <w:p w:rsidR="00237297" w:rsidRDefault="00237297">
            <w:pPr>
              <w:rPr>
                <w:sz w:val="17"/>
                <w:szCs w:val="17"/>
              </w:rPr>
            </w:pPr>
          </w:p>
        </w:tc>
        <w:tc>
          <w:tcPr>
            <w:tcW w:w="820" w:type="dxa"/>
            <w:vAlign w:val="bottom"/>
          </w:tcPr>
          <w:p w:rsidR="00237297" w:rsidRDefault="00D129D0">
            <w:pPr>
              <w:ind w:right="120"/>
              <w:jc w:val="right"/>
              <w:rPr>
                <w:sz w:val="20"/>
                <w:szCs w:val="20"/>
              </w:rPr>
            </w:pPr>
            <w:r>
              <w:rPr>
                <w:rFonts w:ascii="Arial" w:eastAsia="Arial" w:hAnsi="Arial" w:cs="Arial"/>
                <w:sz w:val="16"/>
                <w:szCs w:val="16"/>
              </w:rPr>
              <w:t>366</w:t>
            </w:r>
          </w:p>
        </w:tc>
        <w:tc>
          <w:tcPr>
            <w:tcW w:w="120" w:type="dxa"/>
            <w:vAlign w:val="bottom"/>
          </w:tcPr>
          <w:p w:rsidR="00237297" w:rsidRDefault="00237297">
            <w:pPr>
              <w:rPr>
                <w:sz w:val="17"/>
                <w:szCs w:val="17"/>
              </w:rPr>
            </w:pPr>
          </w:p>
        </w:tc>
        <w:tc>
          <w:tcPr>
            <w:tcW w:w="340" w:type="dxa"/>
            <w:vAlign w:val="bottom"/>
          </w:tcPr>
          <w:p w:rsidR="00237297" w:rsidRDefault="00237297">
            <w:pPr>
              <w:rPr>
                <w:sz w:val="17"/>
                <w:szCs w:val="17"/>
              </w:rPr>
            </w:pPr>
          </w:p>
        </w:tc>
        <w:tc>
          <w:tcPr>
            <w:tcW w:w="920" w:type="dxa"/>
            <w:vAlign w:val="bottom"/>
          </w:tcPr>
          <w:p w:rsidR="00237297" w:rsidRDefault="00D129D0">
            <w:pPr>
              <w:ind w:right="119"/>
              <w:jc w:val="right"/>
              <w:rPr>
                <w:sz w:val="20"/>
                <w:szCs w:val="20"/>
              </w:rPr>
            </w:pPr>
            <w:r>
              <w:rPr>
                <w:rFonts w:ascii="Arial" w:eastAsia="Arial" w:hAnsi="Arial" w:cs="Arial"/>
                <w:sz w:val="16"/>
                <w:szCs w:val="16"/>
              </w:rPr>
              <w:t>285</w:t>
            </w:r>
          </w:p>
        </w:tc>
      </w:tr>
      <w:tr w:rsidR="00237297">
        <w:trPr>
          <w:trHeight w:val="219"/>
        </w:trPr>
        <w:tc>
          <w:tcPr>
            <w:tcW w:w="5820" w:type="dxa"/>
            <w:vAlign w:val="bottom"/>
          </w:tcPr>
          <w:p w:rsidR="00237297" w:rsidRDefault="00D129D0">
            <w:pPr>
              <w:ind w:left="200"/>
              <w:rPr>
                <w:sz w:val="20"/>
                <w:szCs w:val="20"/>
              </w:rPr>
            </w:pPr>
            <w:r>
              <w:rPr>
                <w:rFonts w:ascii="Arial" w:eastAsia="Arial" w:hAnsi="Arial" w:cs="Arial"/>
                <w:sz w:val="16"/>
                <w:szCs w:val="16"/>
              </w:rPr>
              <w:t>Other (a)</w:t>
            </w:r>
          </w:p>
        </w:tc>
        <w:tc>
          <w:tcPr>
            <w:tcW w:w="800" w:type="dxa"/>
            <w:tcBorders>
              <w:bottom w:val="single" w:sz="8" w:space="0" w:color="auto"/>
            </w:tcBorders>
            <w:vAlign w:val="bottom"/>
          </w:tcPr>
          <w:p w:rsidR="00237297" w:rsidRDefault="00237297">
            <w:pPr>
              <w:rPr>
                <w:sz w:val="19"/>
                <w:szCs w:val="19"/>
              </w:rPr>
            </w:pPr>
          </w:p>
        </w:tc>
        <w:tc>
          <w:tcPr>
            <w:tcW w:w="460" w:type="dxa"/>
            <w:tcBorders>
              <w:bottom w:val="single" w:sz="8" w:space="0" w:color="auto"/>
            </w:tcBorders>
            <w:vAlign w:val="bottom"/>
          </w:tcPr>
          <w:p w:rsidR="00237297" w:rsidRDefault="00D129D0">
            <w:pPr>
              <w:ind w:right="119"/>
              <w:jc w:val="right"/>
              <w:rPr>
                <w:sz w:val="20"/>
                <w:szCs w:val="20"/>
              </w:rPr>
            </w:pPr>
            <w:r>
              <w:rPr>
                <w:rFonts w:ascii="Arial" w:eastAsia="Arial" w:hAnsi="Arial" w:cs="Arial"/>
                <w:sz w:val="16"/>
                <w:szCs w:val="16"/>
              </w:rPr>
              <w:t>9</w:t>
            </w:r>
          </w:p>
        </w:tc>
        <w:tc>
          <w:tcPr>
            <w:tcW w:w="120" w:type="dxa"/>
            <w:vAlign w:val="bottom"/>
          </w:tcPr>
          <w:p w:rsidR="00237297" w:rsidRDefault="00237297">
            <w:pPr>
              <w:rPr>
                <w:sz w:val="19"/>
                <w:szCs w:val="19"/>
              </w:rPr>
            </w:pPr>
          </w:p>
        </w:tc>
        <w:tc>
          <w:tcPr>
            <w:tcW w:w="800" w:type="dxa"/>
            <w:tcBorders>
              <w:bottom w:val="single" w:sz="8" w:space="0" w:color="auto"/>
            </w:tcBorders>
            <w:vAlign w:val="bottom"/>
          </w:tcPr>
          <w:p w:rsidR="00237297" w:rsidRDefault="00237297">
            <w:pPr>
              <w:rPr>
                <w:sz w:val="19"/>
                <w:szCs w:val="19"/>
              </w:rPr>
            </w:pPr>
          </w:p>
        </w:tc>
        <w:tc>
          <w:tcPr>
            <w:tcW w:w="460" w:type="dxa"/>
            <w:tcBorders>
              <w:bottom w:val="single" w:sz="8" w:space="0" w:color="auto"/>
            </w:tcBorders>
            <w:vAlign w:val="bottom"/>
          </w:tcPr>
          <w:p w:rsidR="00237297" w:rsidRDefault="00D129D0">
            <w:pPr>
              <w:ind w:right="119"/>
              <w:jc w:val="right"/>
              <w:rPr>
                <w:sz w:val="20"/>
                <w:szCs w:val="20"/>
              </w:rPr>
            </w:pPr>
            <w:r>
              <w:rPr>
                <w:rFonts w:ascii="Arial" w:eastAsia="Arial" w:hAnsi="Arial" w:cs="Arial"/>
                <w:sz w:val="16"/>
                <w:szCs w:val="16"/>
              </w:rPr>
              <w:t>5</w:t>
            </w:r>
          </w:p>
        </w:tc>
        <w:tc>
          <w:tcPr>
            <w:tcW w:w="120" w:type="dxa"/>
            <w:vAlign w:val="bottom"/>
          </w:tcPr>
          <w:p w:rsidR="00237297" w:rsidRDefault="00237297">
            <w:pPr>
              <w:rPr>
                <w:sz w:val="19"/>
                <w:szCs w:val="19"/>
              </w:rPr>
            </w:pPr>
          </w:p>
        </w:tc>
        <w:tc>
          <w:tcPr>
            <w:tcW w:w="440" w:type="dxa"/>
            <w:tcBorders>
              <w:bottom w:val="single" w:sz="8" w:space="0" w:color="auto"/>
            </w:tcBorders>
            <w:vAlign w:val="bottom"/>
          </w:tcPr>
          <w:p w:rsidR="00237297" w:rsidRDefault="00237297">
            <w:pPr>
              <w:rPr>
                <w:sz w:val="19"/>
                <w:szCs w:val="19"/>
              </w:rPr>
            </w:pPr>
          </w:p>
        </w:tc>
        <w:tc>
          <w:tcPr>
            <w:tcW w:w="820" w:type="dxa"/>
            <w:tcBorders>
              <w:bottom w:val="single" w:sz="8" w:space="0" w:color="auto"/>
            </w:tcBorders>
            <w:vAlign w:val="bottom"/>
          </w:tcPr>
          <w:p w:rsidR="00237297" w:rsidRDefault="00D129D0">
            <w:pPr>
              <w:ind w:right="120"/>
              <w:jc w:val="right"/>
              <w:rPr>
                <w:sz w:val="20"/>
                <w:szCs w:val="20"/>
              </w:rPr>
            </w:pPr>
            <w:r>
              <w:rPr>
                <w:rFonts w:ascii="Arial" w:eastAsia="Arial" w:hAnsi="Arial" w:cs="Arial"/>
                <w:sz w:val="16"/>
                <w:szCs w:val="16"/>
              </w:rPr>
              <w:t>10</w:t>
            </w:r>
          </w:p>
        </w:tc>
        <w:tc>
          <w:tcPr>
            <w:tcW w:w="120" w:type="dxa"/>
            <w:vAlign w:val="bottom"/>
          </w:tcPr>
          <w:p w:rsidR="00237297" w:rsidRDefault="00237297">
            <w:pPr>
              <w:rPr>
                <w:sz w:val="19"/>
                <w:szCs w:val="19"/>
              </w:rPr>
            </w:pPr>
          </w:p>
        </w:tc>
        <w:tc>
          <w:tcPr>
            <w:tcW w:w="340" w:type="dxa"/>
            <w:tcBorders>
              <w:bottom w:val="single" w:sz="8" w:space="0" w:color="auto"/>
            </w:tcBorders>
            <w:vAlign w:val="bottom"/>
          </w:tcPr>
          <w:p w:rsidR="00237297" w:rsidRDefault="00237297">
            <w:pPr>
              <w:rPr>
                <w:sz w:val="19"/>
                <w:szCs w:val="19"/>
              </w:rPr>
            </w:pPr>
          </w:p>
        </w:tc>
        <w:tc>
          <w:tcPr>
            <w:tcW w:w="920" w:type="dxa"/>
            <w:tcBorders>
              <w:bottom w:val="single" w:sz="8" w:space="0" w:color="auto"/>
            </w:tcBorders>
            <w:vAlign w:val="bottom"/>
          </w:tcPr>
          <w:p w:rsidR="00237297" w:rsidRDefault="00D129D0">
            <w:pPr>
              <w:ind w:right="119"/>
              <w:jc w:val="right"/>
              <w:rPr>
                <w:sz w:val="20"/>
                <w:szCs w:val="20"/>
              </w:rPr>
            </w:pPr>
            <w:r>
              <w:rPr>
                <w:rFonts w:ascii="Arial" w:eastAsia="Arial" w:hAnsi="Arial" w:cs="Arial"/>
                <w:sz w:val="16"/>
                <w:szCs w:val="16"/>
              </w:rPr>
              <w:t>9</w:t>
            </w:r>
          </w:p>
        </w:tc>
      </w:tr>
      <w:tr w:rsidR="00237297">
        <w:trPr>
          <w:trHeight w:val="210"/>
        </w:trPr>
        <w:tc>
          <w:tcPr>
            <w:tcW w:w="5820" w:type="dxa"/>
            <w:vAlign w:val="bottom"/>
          </w:tcPr>
          <w:p w:rsidR="00237297" w:rsidRDefault="00D129D0">
            <w:pPr>
              <w:ind w:left="460"/>
              <w:rPr>
                <w:sz w:val="20"/>
                <w:szCs w:val="20"/>
              </w:rPr>
            </w:pPr>
            <w:r>
              <w:rPr>
                <w:rFonts w:ascii="Arial" w:eastAsia="Arial" w:hAnsi="Arial" w:cs="Arial"/>
                <w:sz w:val="16"/>
                <w:szCs w:val="16"/>
              </w:rPr>
              <w:t>Total</w:t>
            </w:r>
          </w:p>
        </w:tc>
        <w:tc>
          <w:tcPr>
            <w:tcW w:w="800" w:type="dxa"/>
            <w:tcBorders>
              <w:bottom w:val="single" w:sz="8" w:space="0" w:color="auto"/>
            </w:tcBorders>
            <w:vAlign w:val="bottom"/>
          </w:tcPr>
          <w:p w:rsidR="00237297" w:rsidRDefault="00237297">
            <w:pPr>
              <w:rPr>
                <w:sz w:val="18"/>
                <w:szCs w:val="18"/>
              </w:rPr>
            </w:pPr>
          </w:p>
        </w:tc>
        <w:tc>
          <w:tcPr>
            <w:tcW w:w="460" w:type="dxa"/>
            <w:tcBorders>
              <w:bottom w:val="single" w:sz="8" w:space="0" w:color="auto"/>
            </w:tcBorders>
            <w:vAlign w:val="bottom"/>
          </w:tcPr>
          <w:p w:rsidR="00237297" w:rsidRDefault="00D129D0">
            <w:pPr>
              <w:ind w:right="119"/>
              <w:jc w:val="right"/>
              <w:rPr>
                <w:sz w:val="20"/>
                <w:szCs w:val="20"/>
              </w:rPr>
            </w:pPr>
            <w:r>
              <w:rPr>
                <w:rFonts w:ascii="Arial" w:eastAsia="Arial" w:hAnsi="Arial" w:cs="Arial"/>
                <w:w w:val="89"/>
                <w:sz w:val="16"/>
                <w:szCs w:val="16"/>
              </w:rPr>
              <w:t>632</w:t>
            </w:r>
          </w:p>
        </w:tc>
        <w:tc>
          <w:tcPr>
            <w:tcW w:w="120" w:type="dxa"/>
            <w:vAlign w:val="bottom"/>
          </w:tcPr>
          <w:p w:rsidR="00237297" w:rsidRDefault="00237297">
            <w:pPr>
              <w:rPr>
                <w:sz w:val="18"/>
                <w:szCs w:val="18"/>
              </w:rPr>
            </w:pPr>
          </w:p>
        </w:tc>
        <w:tc>
          <w:tcPr>
            <w:tcW w:w="800" w:type="dxa"/>
            <w:tcBorders>
              <w:bottom w:val="single" w:sz="8" w:space="0" w:color="auto"/>
            </w:tcBorders>
            <w:vAlign w:val="bottom"/>
          </w:tcPr>
          <w:p w:rsidR="00237297" w:rsidRDefault="00237297">
            <w:pPr>
              <w:rPr>
                <w:sz w:val="18"/>
                <w:szCs w:val="18"/>
              </w:rPr>
            </w:pPr>
          </w:p>
        </w:tc>
        <w:tc>
          <w:tcPr>
            <w:tcW w:w="460" w:type="dxa"/>
            <w:tcBorders>
              <w:bottom w:val="single" w:sz="8" w:space="0" w:color="auto"/>
            </w:tcBorders>
            <w:vAlign w:val="bottom"/>
          </w:tcPr>
          <w:p w:rsidR="00237297" w:rsidRDefault="00D129D0">
            <w:pPr>
              <w:ind w:right="119"/>
              <w:jc w:val="right"/>
              <w:rPr>
                <w:sz w:val="20"/>
                <w:szCs w:val="20"/>
              </w:rPr>
            </w:pPr>
            <w:r>
              <w:rPr>
                <w:rFonts w:ascii="Arial" w:eastAsia="Arial" w:hAnsi="Arial" w:cs="Arial"/>
                <w:w w:val="89"/>
                <w:sz w:val="16"/>
                <w:szCs w:val="16"/>
              </w:rPr>
              <w:t>528</w:t>
            </w:r>
          </w:p>
        </w:tc>
        <w:tc>
          <w:tcPr>
            <w:tcW w:w="120" w:type="dxa"/>
            <w:vAlign w:val="bottom"/>
          </w:tcPr>
          <w:p w:rsidR="00237297" w:rsidRDefault="00237297">
            <w:pPr>
              <w:rPr>
                <w:sz w:val="18"/>
                <w:szCs w:val="18"/>
              </w:rPr>
            </w:pPr>
          </w:p>
        </w:tc>
        <w:tc>
          <w:tcPr>
            <w:tcW w:w="440" w:type="dxa"/>
            <w:tcBorders>
              <w:bottom w:val="single" w:sz="8" w:space="0" w:color="auto"/>
            </w:tcBorders>
            <w:vAlign w:val="bottom"/>
          </w:tcPr>
          <w:p w:rsidR="00237297" w:rsidRDefault="00237297">
            <w:pPr>
              <w:rPr>
                <w:sz w:val="18"/>
                <w:szCs w:val="18"/>
              </w:rPr>
            </w:pPr>
          </w:p>
        </w:tc>
        <w:tc>
          <w:tcPr>
            <w:tcW w:w="820" w:type="dxa"/>
            <w:tcBorders>
              <w:bottom w:val="single" w:sz="8" w:space="0" w:color="auto"/>
            </w:tcBorders>
            <w:vAlign w:val="bottom"/>
          </w:tcPr>
          <w:p w:rsidR="00237297" w:rsidRDefault="00D129D0">
            <w:pPr>
              <w:ind w:right="120"/>
              <w:jc w:val="right"/>
              <w:rPr>
                <w:sz w:val="20"/>
                <w:szCs w:val="20"/>
              </w:rPr>
            </w:pPr>
            <w:r>
              <w:rPr>
                <w:rFonts w:ascii="Arial" w:eastAsia="Arial" w:hAnsi="Arial" w:cs="Arial"/>
                <w:sz w:val="16"/>
                <w:szCs w:val="16"/>
              </w:rPr>
              <w:t>625</w:t>
            </w:r>
          </w:p>
        </w:tc>
        <w:tc>
          <w:tcPr>
            <w:tcW w:w="120" w:type="dxa"/>
            <w:vAlign w:val="bottom"/>
          </w:tcPr>
          <w:p w:rsidR="00237297" w:rsidRDefault="00237297">
            <w:pPr>
              <w:rPr>
                <w:sz w:val="18"/>
                <w:szCs w:val="18"/>
              </w:rPr>
            </w:pPr>
          </w:p>
        </w:tc>
        <w:tc>
          <w:tcPr>
            <w:tcW w:w="340" w:type="dxa"/>
            <w:tcBorders>
              <w:bottom w:val="single" w:sz="8" w:space="0" w:color="auto"/>
            </w:tcBorders>
            <w:vAlign w:val="bottom"/>
          </w:tcPr>
          <w:p w:rsidR="00237297" w:rsidRDefault="00237297">
            <w:pPr>
              <w:rPr>
                <w:sz w:val="18"/>
                <w:szCs w:val="18"/>
              </w:rPr>
            </w:pPr>
          </w:p>
        </w:tc>
        <w:tc>
          <w:tcPr>
            <w:tcW w:w="920" w:type="dxa"/>
            <w:tcBorders>
              <w:bottom w:val="single" w:sz="8" w:space="0" w:color="auto"/>
            </w:tcBorders>
            <w:vAlign w:val="bottom"/>
          </w:tcPr>
          <w:p w:rsidR="00237297" w:rsidRDefault="00D129D0">
            <w:pPr>
              <w:ind w:right="119"/>
              <w:jc w:val="right"/>
              <w:rPr>
                <w:sz w:val="20"/>
                <w:szCs w:val="20"/>
              </w:rPr>
            </w:pPr>
            <w:r>
              <w:rPr>
                <w:rFonts w:ascii="Arial" w:eastAsia="Arial" w:hAnsi="Arial" w:cs="Arial"/>
                <w:sz w:val="16"/>
                <w:szCs w:val="16"/>
              </w:rPr>
              <w:t>571</w:t>
            </w:r>
          </w:p>
        </w:tc>
      </w:tr>
      <w:tr w:rsidR="00237297">
        <w:trPr>
          <w:trHeight w:val="213"/>
        </w:trPr>
        <w:tc>
          <w:tcPr>
            <w:tcW w:w="6620" w:type="dxa"/>
            <w:gridSpan w:val="2"/>
            <w:vAlign w:val="bottom"/>
          </w:tcPr>
          <w:p w:rsidR="00237297" w:rsidRDefault="00D129D0">
            <w:pPr>
              <w:rPr>
                <w:sz w:val="20"/>
                <w:szCs w:val="20"/>
              </w:rPr>
            </w:pPr>
            <w:r>
              <w:rPr>
                <w:rFonts w:ascii="Arial" w:eastAsia="Arial" w:hAnsi="Arial" w:cs="Arial"/>
                <w:b/>
                <w:bCs/>
                <w:sz w:val="16"/>
                <w:szCs w:val="16"/>
              </w:rPr>
              <w:t>Barrels of Oil Equivalent (b)</w:t>
            </w:r>
          </w:p>
        </w:tc>
        <w:tc>
          <w:tcPr>
            <w:tcW w:w="460" w:type="dxa"/>
            <w:vAlign w:val="bottom"/>
          </w:tcPr>
          <w:p w:rsidR="00237297" w:rsidRDefault="00D129D0">
            <w:pPr>
              <w:ind w:right="119"/>
              <w:jc w:val="right"/>
              <w:rPr>
                <w:sz w:val="20"/>
                <w:szCs w:val="20"/>
              </w:rPr>
            </w:pPr>
            <w:r>
              <w:rPr>
                <w:rFonts w:ascii="Arial" w:eastAsia="Arial" w:hAnsi="Arial" w:cs="Arial"/>
                <w:w w:val="89"/>
                <w:sz w:val="16"/>
                <w:szCs w:val="16"/>
              </w:rPr>
              <w:t>328</w:t>
            </w:r>
          </w:p>
        </w:tc>
        <w:tc>
          <w:tcPr>
            <w:tcW w:w="120" w:type="dxa"/>
            <w:vAlign w:val="bottom"/>
          </w:tcPr>
          <w:p w:rsidR="00237297" w:rsidRDefault="00237297">
            <w:pPr>
              <w:rPr>
                <w:sz w:val="18"/>
                <w:szCs w:val="18"/>
              </w:rPr>
            </w:pPr>
          </w:p>
        </w:tc>
        <w:tc>
          <w:tcPr>
            <w:tcW w:w="800" w:type="dxa"/>
            <w:vAlign w:val="bottom"/>
          </w:tcPr>
          <w:p w:rsidR="00237297" w:rsidRDefault="00237297">
            <w:pPr>
              <w:rPr>
                <w:sz w:val="18"/>
                <w:szCs w:val="18"/>
              </w:rPr>
            </w:pPr>
          </w:p>
        </w:tc>
        <w:tc>
          <w:tcPr>
            <w:tcW w:w="460" w:type="dxa"/>
            <w:vAlign w:val="bottom"/>
          </w:tcPr>
          <w:p w:rsidR="00237297" w:rsidRDefault="00D129D0">
            <w:pPr>
              <w:ind w:right="119"/>
              <w:jc w:val="right"/>
              <w:rPr>
                <w:sz w:val="20"/>
                <w:szCs w:val="20"/>
              </w:rPr>
            </w:pPr>
            <w:r>
              <w:rPr>
                <w:rFonts w:ascii="Arial" w:eastAsia="Arial" w:hAnsi="Arial" w:cs="Arial"/>
                <w:w w:val="89"/>
                <w:sz w:val="16"/>
                <w:szCs w:val="16"/>
              </w:rPr>
              <w:t>334</w:t>
            </w:r>
          </w:p>
        </w:tc>
        <w:tc>
          <w:tcPr>
            <w:tcW w:w="120" w:type="dxa"/>
            <w:vAlign w:val="bottom"/>
          </w:tcPr>
          <w:p w:rsidR="00237297" w:rsidRDefault="00237297">
            <w:pPr>
              <w:rPr>
                <w:sz w:val="18"/>
                <w:szCs w:val="18"/>
              </w:rPr>
            </w:pPr>
          </w:p>
        </w:tc>
        <w:tc>
          <w:tcPr>
            <w:tcW w:w="440" w:type="dxa"/>
            <w:vAlign w:val="bottom"/>
          </w:tcPr>
          <w:p w:rsidR="00237297" w:rsidRDefault="00237297">
            <w:pPr>
              <w:rPr>
                <w:sz w:val="18"/>
                <w:szCs w:val="18"/>
              </w:rPr>
            </w:pPr>
          </w:p>
        </w:tc>
        <w:tc>
          <w:tcPr>
            <w:tcW w:w="820" w:type="dxa"/>
            <w:vAlign w:val="bottom"/>
          </w:tcPr>
          <w:p w:rsidR="00237297" w:rsidRDefault="00D129D0">
            <w:pPr>
              <w:ind w:right="120"/>
              <w:jc w:val="right"/>
              <w:rPr>
                <w:sz w:val="20"/>
                <w:szCs w:val="20"/>
              </w:rPr>
            </w:pPr>
            <w:r>
              <w:rPr>
                <w:rFonts w:ascii="Arial" w:eastAsia="Arial" w:hAnsi="Arial" w:cs="Arial"/>
                <w:sz w:val="16"/>
                <w:szCs w:val="16"/>
              </w:rPr>
              <w:t>331</w:t>
            </w:r>
          </w:p>
        </w:tc>
        <w:tc>
          <w:tcPr>
            <w:tcW w:w="120" w:type="dxa"/>
            <w:vAlign w:val="bottom"/>
          </w:tcPr>
          <w:p w:rsidR="00237297" w:rsidRDefault="00237297">
            <w:pPr>
              <w:rPr>
                <w:sz w:val="18"/>
                <w:szCs w:val="18"/>
              </w:rPr>
            </w:pPr>
          </w:p>
        </w:tc>
        <w:tc>
          <w:tcPr>
            <w:tcW w:w="340" w:type="dxa"/>
            <w:vAlign w:val="bottom"/>
          </w:tcPr>
          <w:p w:rsidR="00237297" w:rsidRDefault="00237297">
            <w:pPr>
              <w:rPr>
                <w:sz w:val="18"/>
                <w:szCs w:val="18"/>
              </w:rPr>
            </w:pPr>
          </w:p>
        </w:tc>
        <w:tc>
          <w:tcPr>
            <w:tcW w:w="920" w:type="dxa"/>
            <w:vAlign w:val="bottom"/>
          </w:tcPr>
          <w:p w:rsidR="00237297" w:rsidRDefault="00D129D0">
            <w:pPr>
              <w:ind w:right="119"/>
              <w:jc w:val="right"/>
              <w:rPr>
                <w:sz w:val="20"/>
                <w:szCs w:val="20"/>
              </w:rPr>
            </w:pPr>
            <w:r>
              <w:rPr>
                <w:rFonts w:ascii="Arial" w:eastAsia="Arial" w:hAnsi="Arial" w:cs="Arial"/>
                <w:sz w:val="16"/>
                <w:szCs w:val="16"/>
              </w:rPr>
              <w:t>341</w:t>
            </w:r>
          </w:p>
        </w:tc>
      </w:tr>
      <w:tr w:rsidR="00237297">
        <w:trPr>
          <w:trHeight w:val="20"/>
        </w:trPr>
        <w:tc>
          <w:tcPr>
            <w:tcW w:w="5820" w:type="dxa"/>
            <w:vAlign w:val="bottom"/>
          </w:tcPr>
          <w:p w:rsidR="00237297" w:rsidRDefault="00237297">
            <w:pPr>
              <w:spacing w:line="20" w:lineRule="exact"/>
              <w:rPr>
                <w:sz w:val="1"/>
                <w:szCs w:val="1"/>
              </w:rPr>
            </w:pPr>
          </w:p>
        </w:tc>
        <w:tc>
          <w:tcPr>
            <w:tcW w:w="800" w:type="dxa"/>
            <w:tcBorders>
              <w:top w:val="single" w:sz="8" w:space="0" w:color="auto"/>
              <w:bottom w:val="single" w:sz="8" w:space="0" w:color="auto"/>
            </w:tcBorders>
            <w:vAlign w:val="bottom"/>
          </w:tcPr>
          <w:p w:rsidR="00237297" w:rsidRDefault="00237297">
            <w:pPr>
              <w:spacing w:line="20" w:lineRule="exact"/>
              <w:rPr>
                <w:sz w:val="1"/>
                <w:szCs w:val="1"/>
              </w:rPr>
            </w:pPr>
          </w:p>
        </w:tc>
        <w:tc>
          <w:tcPr>
            <w:tcW w:w="460" w:type="dxa"/>
            <w:tcBorders>
              <w:top w:val="single" w:sz="8" w:space="0" w:color="auto"/>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800" w:type="dxa"/>
            <w:tcBorders>
              <w:top w:val="single" w:sz="8" w:space="0" w:color="auto"/>
              <w:bottom w:val="single" w:sz="8" w:space="0" w:color="auto"/>
            </w:tcBorders>
            <w:vAlign w:val="bottom"/>
          </w:tcPr>
          <w:p w:rsidR="00237297" w:rsidRDefault="00237297">
            <w:pPr>
              <w:spacing w:line="20" w:lineRule="exact"/>
              <w:rPr>
                <w:sz w:val="1"/>
                <w:szCs w:val="1"/>
              </w:rPr>
            </w:pPr>
          </w:p>
        </w:tc>
        <w:tc>
          <w:tcPr>
            <w:tcW w:w="460" w:type="dxa"/>
            <w:tcBorders>
              <w:top w:val="single" w:sz="8" w:space="0" w:color="auto"/>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4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820" w:type="dxa"/>
            <w:tcBorders>
              <w:top w:val="single" w:sz="8" w:space="0" w:color="auto"/>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3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920" w:type="dxa"/>
            <w:tcBorders>
              <w:top w:val="single" w:sz="8" w:space="0" w:color="auto"/>
              <w:bottom w:val="single" w:sz="8" w:space="0" w:color="auto"/>
            </w:tcBorders>
            <w:vAlign w:val="bottom"/>
          </w:tcPr>
          <w:p w:rsidR="00237297" w:rsidRDefault="00237297">
            <w:pPr>
              <w:spacing w:line="20" w:lineRule="exact"/>
              <w:rPr>
                <w:sz w:val="1"/>
                <w:szCs w:val="1"/>
              </w:rPr>
            </w:pPr>
          </w:p>
        </w:tc>
      </w:tr>
      <w:tr w:rsidR="00237297">
        <w:trPr>
          <w:trHeight w:val="393"/>
        </w:trPr>
        <w:tc>
          <w:tcPr>
            <w:tcW w:w="6620" w:type="dxa"/>
            <w:gridSpan w:val="2"/>
            <w:vAlign w:val="bottom"/>
          </w:tcPr>
          <w:p w:rsidR="00237297" w:rsidRDefault="00D129D0">
            <w:pPr>
              <w:rPr>
                <w:sz w:val="20"/>
                <w:szCs w:val="20"/>
              </w:rPr>
            </w:pPr>
            <w:r>
              <w:rPr>
                <w:rFonts w:ascii="Arial" w:eastAsia="Arial" w:hAnsi="Arial" w:cs="Arial"/>
                <w:sz w:val="16"/>
                <w:szCs w:val="16"/>
              </w:rPr>
              <w:t>Crude oil and natural gas liquids as a share of total production</w:t>
            </w:r>
          </w:p>
        </w:tc>
        <w:tc>
          <w:tcPr>
            <w:tcW w:w="460" w:type="dxa"/>
            <w:vAlign w:val="bottom"/>
          </w:tcPr>
          <w:p w:rsidR="00237297" w:rsidRDefault="00D129D0">
            <w:pPr>
              <w:jc w:val="right"/>
              <w:rPr>
                <w:sz w:val="20"/>
                <w:szCs w:val="20"/>
              </w:rPr>
            </w:pPr>
            <w:r>
              <w:rPr>
                <w:rFonts w:ascii="Arial" w:eastAsia="Arial" w:hAnsi="Arial" w:cs="Arial"/>
                <w:sz w:val="16"/>
                <w:szCs w:val="16"/>
              </w:rPr>
              <w:t>68 %</w:t>
            </w:r>
          </w:p>
        </w:tc>
        <w:tc>
          <w:tcPr>
            <w:tcW w:w="120" w:type="dxa"/>
            <w:vAlign w:val="bottom"/>
          </w:tcPr>
          <w:p w:rsidR="00237297" w:rsidRDefault="00237297">
            <w:pPr>
              <w:rPr>
                <w:sz w:val="24"/>
                <w:szCs w:val="24"/>
              </w:rPr>
            </w:pPr>
          </w:p>
        </w:tc>
        <w:tc>
          <w:tcPr>
            <w:tcW w:w="800" w:type="dxa"/>
            <w:vAlign w:val="bottom"/>
          </w:tcPr>
          <w:p w:rsidR="00237297" w:rsidRDefault="00237297">
            <w:pPr>
              <w:rPr>
                <w:sz w:val="24"/>
                <w:szCs w:val="24"/>
              </w:rPr>
            </w:pPr>
          </w:p>
        </w:tc>
        <w:tc>
          <w:tcPr>
            <w:tcW w:w="460" w:type="dxa"/>
            <w:vAlign w:val="bottom"/>
          </w:tcPr>
          <w:p w:rsidR="00237297" w:rsidRDefault="00D129D0">
            <w:pPr>
              <w:jc w:val="right"/>
              <w:rPr>
                <w:sz w:val="20"/>
                <w:szCs w:val="20"/>
              </w:rPr>
            </w:pPr>
            <w:r>
              <w:rPr>
                <w:rFonts w:ascii="Arial" w:eastAsia="Arial" w:hAnsi="Arial" w:cs="Arial"/>
                <w:sz w:val="16"/>
                <w:szCs w:val="16"/>
              </w:rPr>
              <w:t>74 %</w:t>
            </w:r>
          </w:p>
        </w:tc>
        <w:tc>
          <w:tcPr>
            <w:tcW w:w="120" w:type="dxa"/>
            <w:vAlign w:val="bottom"/>
          </w:tcPr>
          <w:p w:rsidR="00237297" w:rsidRDefault="00237297">
            <w:pPr>
              <w:rPr>
                <w:sz w:val="24"/>
                <w:szCs w:val="24"/>
              </w:rPr>
            </w:pPr>
          </w:p>
        </w:tc>
        <w:tc>
          <w:tcPr>
            <w:tcW w:w="440" w:type="dxa"/>
            <w:vAlign w:val="bottom"/>
          </w:tcPr>
          <w:p w:rsidR="00237297" w:rsidRDefault="00237297">
            <w:pPr>
              <w:rPr>
                <w:sz w:val="24"/>
                <w:szCs w:val="24"/>
              </w:rPr>
            </w:pPr>
          </w:p>
        </w:tc>
        <w:tc>
          <w:tcPr>
            <w:tcW w:w="820" w:type="dxa"/>
            <w:vAlign w:val="bottom"/>
          </w:tcPr>
          <w:p w:rsidR="00237297" w:rsidRDefault="00D129D0">
            <w:pPr>
              <w:jc w:val="right"/>
              <w:rPr>
                <w:sz w:val="20"/>
                <w:szCs w:val="20"/>
              </w:rPr>
            </w:pPr>
            <w:r>
              <w:rPr>
                <w:rFonts w:ascii="Arial" w:eastAsia="Arial" w:hAnsi="Arial" w:cs="Arial"/>
                <w:sz w:val="16"/>
                <w:szCs w:val="16"/>
              </w:rPr>
              <w:t>69 %</w:t>
            </w:r>
          </w:p>
        </w:tc>
        <w:tc>
          <w:tcPr>
            <w:tcW w:w="120" w:type="dxa"/>
            <w:vAlign w:val="bottom"/>
          </w:tcPr>
          <w:p w:rsidR="00237297" w:rsidRDefault="00237297">
            <w:pPr>
              <w:rPr>
                <w:sz w:val="24"/>
                <w:szCs w:val="24"/>
              </w:rPr>
            </w:pPr>
          </w:p>
        </w:tc>
        <w:tc>
          <w:tcPr>
            <w:tcW w:w="340" w:type="dxa"/>
            <w:vAlign w:val="bottom"/>
          </w:tcPr>
          <w:p w:rsidR="00237297" w:rsidRDefault="00237297">
            <w:pPr>
              <w:rPr>
                <w:sz w:val="24"/>
                <w:szCs w:val="24"/>
              </w:rPr>
            </w:pPr>
          </w:p>
        </w:tc>
        <w:tc>
          <w:tcPr>
            <w:tcW w:w="920" w:type="dxa"/>
            <w:vAlign w:val="bottom"/>
          </w:tcPr>
          <w:p w:rsidR="00237297" w:rsidRDefault="00D129D0">
            <w:pPr>
              <w:jc w:val="right"/>
              <w:rPr>
                <w:sz w:val="20"/>
                <w:szCs w:val="20"/>
              </w:rPr>
            </w:pPr>
            <w:r>
              <w:rPr>
                <w:rFonts w:ascii="Arial" w:eastAsia="Arial" w:hAnsi="Arial" w:cs="Arial"/>
                <w:sz w:val="16"/>
                <w:szCs w:val="16"/>
              </w:rPr>
              <w:t>72 %</w:t>
            </w:r>
          </w:p>
        </w:tc>
      </w:tr>
    </w:tbl>
    <w:p w:rsidR="00237297" w:rsidRDefault="00237297">
      <w:pPr>
        <w:spacing w:line="68" w:lineRule="exact"/>
        <w:rPr>
          <w:sz w:val="20"/>
          <w:szCs w:val="20"/>
        </w:rPr>
      </w:pPr>
    </w:p>
    <w:p w:rsidR="00237297" w:rsidRDefault="00D129D0">
      <w:pPr>
        <w:numPr>
          <w:ilvl w:val="0"/>
          <w:numId w:val="8"/>
        </w:numPr>
        <w:tabs>
          <w:tab w:val="left" w:pos="332"/>
        </w:tabs>
        <w:spacing w:line="266" w:lineRule="auto"/>
        <w:ind w:left="340" w:hanging="251"/>
        <w:jc w:val="both"/>
        <w:rPr>
          <w:rFonts w:ascii="Arial" w:eastAsia="Arial" w:hAnsi="Arial" w:cs="Arial"/>
          <w:i/>
          <w:iCs/>
          <w:sz w:val="13"/>
          <w:szCs w:val="13"/>
        </w:rPr>
      </w:pPr>
      <w:r>
        <w:rPr>
          <w:rFonts w:ascii="Arial" w:eastAsia="Arial" w:hAnsi="Arial" w:cs="Arial"/>
          <w:i/>
          <w:iCs/>
          <w:sz w:val="13"/>
          <w:szCs w:val="13"/>
        </w:rPr>
        <w:t>Other includes our interest in Denmark and Libya. Net production from Libya was 21,000 boepd and 20,000 boepd in the second quarter and first six months of 2021, respectively, compared with nil and 3,000 boepd in the second quarter and first six mon</w:t>
      </w:r>
      <w:r>
        <w:rPr>
          <w:rFonts w:ascii="Arial" w:eastAsia="Arial" w:hAnsi="Arial" w:cs="Arial"/>
          <w:i/>
          <w:iCs/>
          <w:sz w:val="13"/>
          <w:szCs w:val="13"/>
        </w:rPr>
        <w:t>ths of 2020, respectively. Net production from Denmark was 4,000 boepd and 5,000 boepd in the second quarter and first six months of 2021, respectively, compared with 6,000 boepd and 7,000 boepd in the second quarter and first six months of 2020, respectiv</w:t>
      </w:r>
      <w:r>
        <w:rPr>
          <w:rFonts w:ascii="Arial" w:eastAsia="Arial" w:hAnsi="Arial" w:cs="Arial"/>
          <w:i/>
          <w:iCs/>
          <w:sz w:val="13"/>
          <w:szCs w:val="13"/>
        </w:rPr>
        <w:t>ely.</w:t>
      </w:r>
    </w:p>
    <w:p w:rsidR="00237297" w:rsidRDefault="00D129D0">
      <w:pPr>
        <w:numPr>
          <w:ilvl w:val="0"/>
          <w:numId w:val="8"/>
        </w:numPr>
        <w:tabs>
          <w:tab w:val="left" w:pos="332"/>
        </w:tabs>
        <w:spacing w:line="248" w:lineRule="auto"/>
        <w:ind w:left="340" w:hanging="251"/>
        <w:jc w:val="both"/>
        <w:rPr>
          <w:rFonts w:ascii="Arial" w:eastAsia="Arial" w:hAnsi="Arial" w:cs="Arial"/>
          <w:i/>
          <w:iCs/>
          <w:sz w:val="14"/>
          <w:szCs w:val="14"/>
        </w:rPr>
      </w:pPr>
      <w:r>
        <w:rPr>
          <w:rFonts w:ascii="Arial" w:eastAsia="Arial" w:hAnsi="Arial" w:cs="Arial"/>
          <w:i/>
          <w:iCs/>
          <w:sz w:val="14"/>
          <w:szCs w:val="14"/>
        </w:rPr>
        <w:t>Reflects natural gas production converted based on relative energy content (six mcf equals one barrel). Barrel of oil equivalence does not necessarily result in price equivalence as the equivalent price of natural gas on a barrel of oil equivalent bas</w:t>
      </w:r>
      <w:r>
        <w:rPr>
          <w:rFonts w:ascii="Arial" w:eastAsia="Arial" w:hAnsi="Arial" w:cs="Arial"/>
          <w:i/>
          <w:iCs/>
          <w:sz w:val="14"/>
          <w:szCs w:val="14"/>
        </w:rPr>
        <w:t>is has been substantially lower than the corresponding price for crude oil over the recent past. In addition, NGLs do not sell at prices equivalent to crude oil. See the average selling prices in the table on page 22.</w:t>
      </w:r>
    </w:p>
    <w:p w:rsidR="00237297" w:rsidRDefault="00237297">
      <w:pPr>
        <w:spacing w:line="195" w:lineRule="exact"/>
        <w:rPr>
          <w:sz w:val="20"/>
          <w:szCs w:val="20"/>
        </w:rPr>
      </w:pPr>
    </w:p>
    <w:p w:rsidR="00237297" w:rsidRDefault="00D129D0">
      <w:pPr>
        <w:spacing w:line="277" w:lineRule="auto"/>
        <w:ind w:right="20"/>
        <w:jc w:val="both"/>
        <w:rPr>
          <w:sz w:val="20"/>
          <w:szCs w:val="20"/>
        </w:rPr>
      </w:pPr>
      <w:r>
        <w:rPr>
          <w:rFonts w:ascii="Arial" w:eastAsia="Arial" w:hAnsi="Arial" w:cs="Arial"/>
          <w:sz w:val="18"/>
          <w:szCs w:val="18"/>
        </w:rPr>
        <w:t xml:space="preserve">We forecast net </w:t>
      </w:r>
      <w:r>
        <w:rPr>
          <w:rFonts w:ascii="Arial" w:eastAsia="Arial" w:hAnsi="Arial" w:cs="Arial"/>
          <w:sz w:val="18"/>
          <w:szCs w:val="18"/>
        </w:rPr>
        <w:t>production, excluding Libya, to be approximately 265,000 boepd for the third quarter, which reflects the planned third quarter Tioga gas plant turnaround, and approximately 295,000 boepd for the full year 2021.</w:t>
      </w:r>
    </w:p>
    <w:p w:rsidR="00237297" w:rsidRDefault="00237297">
      <w:pPr>
        <w:spacing w:line="62" w:lineRule="exact"/>
        <w:rPr>
          <w:sz w:val="20"/>
          <w:szCs w:val="20"/>
        </w:rPr>
      </w:pPr>
    </w:p>
    <w:p w:rsidR="00237297" w:rsidRDefault="00D129D0">
      <w:pPr>
        <w:spacing w:line="275" w:lineRule="auto"/>
        <w:jc w:val="both"/>
        <w:rPr>
          <w:sz w:val="20"/>
          <w:szCs w:val="20"/>
        </w:rPr>
      </w:pPr>
      <w:r>
        <w:rPr>
          <w:rFonts w:ascii="Arial" w:eastAsia="Arial" w:hAnsi="Arial" w:cs="Arial"/>
          <w:b/>
          <w:bCs/>
          <w:i/>
          <w:iCs/>
          <w:sz w:val="17"/>
          <w:szCs w:val="17"/>
        </w:rPr>
        <w:t xml:space="preserve">United States: </w:t>
      </w:r>
      <w:r>
        <w:rPr>
          <w:rFonts w:ascii="Arial" w:eastAsia="Arial" w:hAnsi="Arial" w:cs="Arial"/>
          <w:sz w:val="17"/>
          <w:szCs w:val="17"/>
        </w:rPr>
        <w:t>North Dakota net production w</w:t>
      </w:r>
      <w:r>
        <w:rPr>
          <w:rFonts w:ascii="Arial" w:eastAsia="Arial" w:hAnsi="Arial" w:cs="Arial"/>
          <w:sz w:val="17"/>
          <w:szCs w:val="17"/>
        </w:rPr>
        <w:t>as lower in the second quarter and first six months of 2021, compared to the corresponding periods in 2020,</w:t>
      </w:r>
      <w:r>
        <w:rPr>
          <w:rFonts w:ascii="Arial" w:eastAsia="Arial" w:hAnsi="Arial" w:cs="Arial"/>
          <w:b/>
          <w:bCs/>
          <w:i/>
          <w:iCs/>
          <w:sz w:val="17"/>
          <w:szCs w:val="17"/>
        </w:rPr>
        <w:t xml:space="preserve"> </w:t>
      </w:r>
      <w:r>
        <w:rPr>
          <w:rFonts w:ascii="Arial" w:eastAsia="Arial" w:hAnsi="Arial" w:cs="Arial"/>
          <w:sz w:val="17"/>
          <w:szCs w:val="17"/>
        </w:rPr>
        <w:t>primarily due to reduced drilling activity and lower NGL and natural gas volumes received under percentage of proceeds contracts due to higher commo</w:t>
      </w:r>
      <w:r>
        <w:rPr>
          <w:rFonts w:ascii="Arial" w:eastAsia="Arial" w:hAnsi="Arial" w:cs="Arial"/>
          <w:sz w:val="17"/>
          <w:szCs w:val="17"/>
        </w:rPr>
        <w:t>dity prices. Total offshore net production was lower in the second quarter and first six months of 2021, compared to the corresponding periods in 2020, primarily due to the sale of our working interest in the Shenzi Field in the deepwater Gulf of Mexico in</w:t>
      </w:r>
      <w:r>
        <w:rPr>
          <w:rFonts w:ascii="Arial" w:eastAsia="Arial" w:hAnsi="Arial" w:cs="Arial"/>
          <w:sz w:val="17"/>
          <w:szCs w:val="17"/>
        </w:rPr>
        <w:t xml:space="preserve"> the fourth quarter of 2020. Net production from the Shenzi Field was 12,000 boepd for both the second quarter and first six months of 2020.</w:t>
      </w:r>
    </w:p>
    <w:p w:rsidR="00237297" w:rsidRDefault="00237297">
      <w:pPr>
        <w:spacing w:line="68" w:lineRule="exact"/>
        <w:rPr>
          <w:sz w:val="20"/>
          <w:szCs w:val="20"/>
        </w:rPr>
      </w:pPr>
    </w:p>
    <w:p w:rsidR="00237297" w:rsidRDefault="00D129D0">
      <w:pPr>
        <w:spacing w:line="279" w:lineRule="auto"/>
        <w:jc w:val="both"/>
        <w:rPr>
          <w:sz w:val="20"/>
          <w:szCs w:val="20"/>
        </w:rPr>
      </w:pPr>
      <w:r>
        <w:rPr>
          <w:rFonts w:ascii="Arial" w:eastAsia="Arial" w:hAnsi="Arial" w:cs="Arial"/>
          <w:b/>
          <w:bCs/>
          <w:i/>
          <w:iCs/>
          <w:sz w:val="17"/>
          <w:szCs w:val="17"/>
        </w:rPr>
        <w:t xml:space="preserve">International: </w:t>
      </w:r>
      <w:r>
        <w:rPr>
          <w:rFonts w:ascii="Arial" w:eastAsia="Arial" w:hAnsi="Arial" w:cs="Arial"/>
          <w:sz w:val="17"/>
          <w:szCs w:val="17"/>
        </w:rPr>
        <w:t>Net oil production in Guyana was higher in the second quarter and first six months of 2021, compare</w:t>
      </w:r>
      <w:r>
        <w:rPr>
          <w:rFonts w:ascii="Arial" w:eastAsia="Arial" w:hAnsi="Arial" w:cs="Arial"/>
          <w:sz w:val="17"/>
          <w:szCs w:val="17"/>
        </w:rPr>
        <w:t>d to the corresponding periods in 2020,</w:t>
      </w:r>
      <w:r>
        <w:rPr>
          <w:rFonts w:ascii="Arial" w:eastAsia="Arial" w:hAnsi="Arial" w:cs="Arial"/>
          <w:b/>
          <w:bCs/>
          <w:i/>
          <w:iCs/>
          <w:sz w:val="17"/>
          <w:szCs w:val="17"/>
        </w:rPr>
        <w:t xml:space="preserve"> </w:t>
      </w:r>
      <w:r>
        <w:rPr>
          <w:rFonts w:ascii="Arial" w:eastAsia="Arial" w:hAnsi="Arial" w:cs="Arial"/>
          <w:sz w:val="17"/>
          <w:szCs w:val="17"/>
        </w:rPr>
        <w:t>due to the production ramp up from the Liza Phase 1 development. Net oil production in Libya was higher in the second and first six months of 2021, compared to the corresponding periods in 2020, due to the lifting of</w:t>
      </w:r>
      <w:r>
        <w:rPr>
          <w:rFonts w:ascii="Arial" w:eastAsia="Arial" w:hAnsi="Arial" w:cs="Arial"/>
          <w:sz w:val="17"/>
          <w:szCs w:val="17"/>
        </w:rPr>
        <w:t xml:space="preserve"> force majeure, declared in the first quarter of 2020, in October 2020. Net natural gas production was higher at Malaysia and JDA reflecting higher natural gas nominations due to a recovery in economic activity.</w:t>
      </w:r>
    </w:p>
    <w:p w:rsidR="00237297" w:rsidRDefault="00237297">
      <w:pPr>
        <w:spacing w:line="200" w:lineRule="exact"/>
        <w:rPr>
          <w:sz w:val="20"/>
          <w:szCs w:val="20"/>
        </w:rPr>
      </w:pPr>
    </w:p>
    <w:p w:rsidR="00237297" w:rsidRDefault="00237297">
      <w:pPr>
        <w:spacing w:line="268" w:lineRule="exact"/>
        <w:rPr>
          <w:sz w:val="20"/>
          <w:szCs w:val="20"/>
        </w:rPr>
      </w:pPr>
    </w:p>
    <w:p w:rsidR="00237297" w:rsidRDefault="00D129D0">
      <w:pPr>
        <w:jc w:val="center"/>
        <w:rPr>
          <w:sz w:val="20"/>
          <w:szCs w:val="20"/>
        </w:rPr>
      </w:pPr>
      <w:r>
        <w:rPr>
          <w:rFonts w:ascii="Arial" w:eastAsia="Arial" w:hAnsi="Arial" w:cs="Arial"/>
          <w:sz w:val="18"/>
          <w:szCs w:val="18"/>
        </w:rPr>
        <w:t>23</w:t>
      </w:r>
    </w:p>
    <w:p w:rsidR="00237297" w:rsidRDefault="00D129D0">
      <w:pPr>
        <w:spacing w:line="20" w:lineRule="exact"/>
        <w:rPr>
          <w:sz w:val="20"/>
          <w:szCs w:val="20"/>
        </w:rPr>
      </w:pPr>
      <w:r>
        <w:rPr>
          <w:noProof/>
          <w:sz w:val="20"/>
          <w:szCs w:val="20"/>
        </w:rPr>
        <w:drawing>
          <wp:anchor distT="0" distB="0" distL="114300" distR="114300" simplePos="0" relativeHeight="251665408" behindDoc="1" locked="0" layoutInCell="0" allowOverlap="1">
            <wp:simplePos x="0" y="0"/>
            <wp:positionH relativeFrom="column">
              <wp:posOffset>-6985</wp:posOffset>
            </wp:positionH>
            <wp:positionV relativeFrom="paragraph">
              <wp:posOffset>70485</wp:posOffset>
            </wp:positionV>
            <wp:extent cx="7157720" cy="425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pgSz w:w="11900" w:h="16838"/>
          <w:pgMar w:top="580" w:right="339" w:bottom="1440" w:left="320" w:header="0" w:footer="0" w:gutter="0"/>
          <w:cols w:space="720" w:equalWidth="0">
            <w:col w:w="11240"/>
          </w:cols>
        </w:sectPr>
      </w:pPr>
    </w:p>
    <w:p w:rsidR="00237297" w:rsidRDefault="00D129D0">
      <w:pPr>
        <w:jc w:val="center"/>
        <w:rPr>
          <w:sz w:val="20"/>
          <w:szCs w:val="20"/>
        </w:rPr>
      </w:pPr>
      <w:bookmarkStart w:id="25" w:name="page25"/>
      <w:bookmarkEnd w:id="25"/>
      <w:r>
        <w:rPr>
          <w:rFonts w:ascii="Arial" w:eastAsia="Arial" w:hAnsi="Arial" w:cs="Arial"/>
          <w:b/>
          <w:bCs/>
          <w:sz w:val="18"/>
          <w:szCs w:val="18"/>
          <w:u w:val="single"/>
        </w:rPr>
        <w:lastRenderedPageBreak/>
        <w:t xml:space="preserve">PART I - </w:t>
      </w:r>
      <w:r>
        <w:rPr>
          <w:rFonts w:ascii="Arial" w:eastAsia="Arial" w:hAnsi="Arial" w:cs="Arial"/>
          <w:b/>
          <w:bCs/>
          <w:sz w:val="18"/>
          <w:szCs w:val="18"/>
          <w:u w:val="single"/>
        </w:rPr>
        <w:t>FINANCIAL INFORMATION (CONT'D.)</w:t>
      </w:r>
    </w:p>
    <w:p w:rsidR="00237297" w:rsidRDefault="00237297">
      <w:pPr>
        <w:spacing w:line="200" w:lineRule="exact"/>
        <w:rPr>
          <w:sz w:val="20"/>
          <w:szCs w:val="20"/>
        </w:rPr>
      </w:pPr>
    </w:p>
    <w:p w:rsidR="00237297" w:rsidRDefault="00237297">
      <w:pPr>
        <w:spacing w:line="309" w:lineRule="exact"/>
        <w:rPr>
          <w:sz w:val="20"/>
          <w:szCs w:val="20"/>
        </w:rPr>
      </w:pPr>
    </w:p>
    <w:p w:rsidR="00237297" w:rsidRDefault="00D129D0">
      <w:pPr>
        <w:rPr>
          <w:sz w:val="20"/>
          <w:szCs w:val="20"/>
        </w:rPr>
      </w:pPr>
      <w:r>
        <w:rPr>
          <w:rFonts w:ascii="Arial" w:eastAsia="Arial" w:hAnsi="Arial" w:cs="Arial"/>
          <w:b/>
          <w:bCs/>
          <w:sz w:val="18"/>
          <w:szCs w:val="18"/>
          <w:u w:val="single"/>
        </w:rPr>
        <w:t>Consolidated Results of Operations (continued)</w:t>
      </w:r>
    </w:p>
    <w:p w:rsidR="00237297" w:rsidRDefault="00237297">
      <w:pPr>
        <w:spacing w:line="121" w:lineRule="exact"/>
        <w:rPr>
          <w:sz w:val="20"/>
          <w:szCs w:val="20"/>
        </w:rPr>
      </w:pPr>
    </w:p>
    <w:p w:rsidR="00237297" w:rsidRDefault="00D129D0">
      <w:pPr>
        <w:spacing w:line="277" w:lineRule="auto"/>
        <w:ind w:right="20"/>
        <w:rPr>
          <w:sz w:val="20"/>
          <w:szCs w:val="20"/>
        </w:rPr>
      </w:pPr>
      <w:r>
        <w:rPr>
          <w:rFonts w:ascii="Arial" w:eastAsia="Arial" w:hAnsi="Arial" w:cs="Arial"/>
          <w:b/>
          <w:bCs/>
          <w:i/>
          <w:iCs/>
          <w:sz w:val="18"/>
          <w:szCs w:val="18"/>
        </w:rPr>
        <w:t xml:space="preserve">Sales Volumes: </w:t>
      </w:r>
      <w:r>
        <w:rPr>
          <w:rFonts w:ascii="Arial" w:eastAsia="Arial" w:hAnsi="Arial" w:cs="Arial"/>
          <w:sz w:val="18"/>
          <w:szCs w:val="18"/>
        </w:rPr>
        <w:t>Worldwide sales volumes from Hess net production, which excludes sales volumes of crude oil, NGLs and natural gas purchased from</w:t>
      </w:r>
      <w:r>
        <w:rPr>
          <w:rFonts w:ascii="Arial" w:eastAsia="Arial" w:hAnsi="Arial" w:cs="Arial"/>
          <w:b/>
          <w:bCs/>
          <w:i/>
          <w:iCs/>
          <w:sz w:val="18"/>
          <w:szCs w:val="18"/>
        </w:rPr>
        <w:t xml:space="preserve"> </w:t>
      </w:r>
      <w:r>
        <w:rPr>
          <w:rFonts w:ascii="Arial" w:eastAsia="Arial" w:hAnsi="Arial" w:cs="Arial"/>
          <w:sz w:val="18"/>
          <w:szCs w:val="18"/>
        </w:rPr>
        <w:t>third parties, were as follows</w:t>
      </w:r>
      <w:r>
        <w:rPr>
          <w:rFonts w:ascii="Arial" w:eastAsia="Arial" w:hAnsi="Arial" w:cs="Arial"/>
          <w:sz w:val="18"/>
          <w:szCs w:val="18"/>
        </w:rPr>
        <w:t>:</w:t>
      </w:r>
    </w:p>
    <w:p w:rsidR="00237297" w:rsidRDefault="00237297">
      <w:pPr>
        <w:spacing w:line="78"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6140"/>
        <w:gridCol w:w="1200"/>
        <w:gridCol w:w="100"/>
        <w:gridCol w:w="320"/>
        <w:gridCol w:w="860"/>
        <w:gridCol w:w="120"/>
        <w:gridCol w:w="420"/>
        <w:gridCol w:w="760"/>
        <w:gridCol w:w="120"/>
        <w:gridCol w:w="320"/>
        <w:gridCol w:w="860"/>
        <w:gridCol w:w="20"/>
      </w:tblGrid>
      <w:tr w:rsidR="00237297">
        <w:trPr>
          <w:trHeight w:val="161"/>
        </w:trPr>
        <w:tc>
          <w:tcPr>
            <w:tcW w:w="6140" w:type="dxa"/>
            <w:vAlign w:val="bottom"/>
          </w:tcPr>
          <w:p w:rsidR="00237297" w:rsidRDefault="00237297">
            <w:pPr>
              <w:rPr>
                <w:sz w:val="14"/>
                <w:szCs w:val="14"/>
              </w:rPr>
            </w:pPr>
          </w:p>
        </w:tc>
        <w:tc>
          <w:tcPr>
            <w:tcW w:w="3020" w:type="dxa"/>
            <w:gridSpan w:val="6"/>
            <w:vAlign w:val="bottom"/>
          </w:tcPr>
          <w:p w:rsidR="00237297" w:rsidRDefault="00D129D0">
            <w:pPr>
              <w:ind w:right="520"/>
              <w:jc w:val="center"/>
              <w:rPr>
                <w:sz w:val="20"/>
                <w:szCs w:val="20"/>
              </w:rPr>
            </w:pPr>
            <w:r>
              <w:rPr>
                <w:rFonts w:ascii="Arial" w:eastAsia="Arial" w:hAnsi="Arial" w:cs="Arial"/>
                <w:b/>
                <w:bCs/>
                <w:w w:val="93"/>
                <w:sz w:val="14"/>
                <w:szCs w:val="14"/>
              </w:rPr>
              <w:t>Three Months Ended</w:t>
            </w:r>
          </w:p>
        </w:tc>
        <w:tc>
          <w:tcPr>
            <w:tcW w:w="2060" w:type="dxa"/>
            <w:gridSpan w:val="4"/>
            <w:vAlign w:val="bottom"/>
          </w:tcPr>
          <w:p w:rsidR="00237297" w:rsidRDefault="00D129D0">
            <w:pPr>
              <w:ind w:right="340"/>
              <w:jc w:val="center"/>
              <w:rPr>
                <w:sz w:val="20"/>
                <w:szCs w:val="20"/>
              </w:rPr>
            </w:pPr>
            <w:r>
              <w:rPr>
                <w:rFonts w:ascii="Arial" w:eastAsia="Arial" w:hAnsi="Arial" w:cs="Arial"/>
                <w:b/>
                <w:bCs/>
                <w:w w:val="92"/>
                <w:sz w:val="14"/>
                <w:szCs w:val="14"/>
              </w:rPr>
              <w:t>Six Months Ended</w:t>
            </w:r>
          </w:p>
        </w:tc>
        <w:tc>
          <w:tcPr>
            <w:tcW w:w="0" w:type="dxa"/>
            <w:vAlign w:val="bottom"/>
          </w:tcPr>
          <w:p w:rsidR="00237297" w:rsidRDefault="00237297">
            <w:pPr>
              <w:rPr>
                <w:sz w:val="1"/>
                <w:szCs w:val="1"/>
              </w:rPr>
            </w:pPr>
          </w:p>
        </w:tc>
      </w:tr>
      <w:tr w:rsidR="00237297">
        <w:trPr>
          <w:trHeight w:val="188"/>
        </w:trPr>
        <w:tc>
          <w:tcPr>
            <w:tcW w:w="6140" w:type="dxa"/>
            <w:vAlign w:val="bottom"/>
          </w:tcPr>
          <w:p w:rsidR="00237297" w:rsidRDefault="00237297">
            <w:pPr>
              <w:rPr>
                <w:sz w:val="16"/>
                <w:szCs w:val="16"/>
              </w:rPr>
            </w:pPr>
          </w:p>
        </w:tc>
        <w:tc>
          <w:tcPr>
            <w:tcW w:w="1620" w:type="dxa"/>
            <w:gridSpan w:val="3"/>
            <w:tcBorders>
              <w:bottom w:val="single" w:sz="8" w:space="0" w:color="auto"/>
            </w:tcBorders>
            <w:vAlign w:val="bottom"/>
          </w:tcPr>
          <w:p w:rsidR="00237297" w:rsidRDefault="00D129D0">
            <w:pPr>
              <w:ind w:left="801"/>
              <w:jc w:val="center"/>
              <w:rPr>
                <w:sz w:val="20"/>
                <w:szCs w:val="20"/>
              </w:rPr>
            </w:pPr>
            <w:r>
              <w:rPr>
                <w:rFonts w:ascii="Arial" w:eastAsia="Arial" w:hAnsi="Arial" w:cs="Arial"/>
                <w:b/>
                <w:bCs/>
                <w:w w:val="89"/>
                <w:sz w:val="14"/>
                <w:szCs w:val="14"/>
              </w:rPr>
              <w:t>June 30,</w:t>
            </w:r>
          </w:p>
        </w:tc>
        <w:tc>
          <w:tcPr>
            <w:tcW w:w="860" w:type="dxa"/>
            <w:tcBorders>
              <w:bottom w:val="single" w:sz="8" w:space="0" w:color="auto"/>
            </w:tcBorders>
            <w:vAlign w:val="bottom"/>
          </w:tcPr>
          <w:p w:rsidR="00237297" w:rsidRDefault="00237297">
            <w:pPr>
              <w:rPr>
                <w:sz w:val="16"/>
                <w:szCs w:val="16"/>
              </w:rPr>
            </w:pPr>
          </w:p>
        </w:tc>
        <w:tc>
          <w:tcPr>
            <w:tcW w:w="120" w:type="dxa"/>
            <w:vAlign w:val="bottom"/>
          </w:tcPr>
          <w:p w:rsidR="00237297" w:rsidRDefault="00237297">
            <w:pPr>
              <w:rPr>
                <w:sz w:val="16"/>
                <w:szCs w:val="16"/>
              </w:rPr>
            </w:pPr>
          </w:p>
        </w:tc>
        <w:tc>
          <w:tcPr>
            <w:tcW w:w="420" w:type="dxa"/>
            <w:tcBorders>
              <w:bottom w:val="single" w:sz="8" w:space="0" w:color="auto"/>
            </w:tcBorders>
            <w:vAlign w:val="bottom"/>
          </w:tcPr>
          <w:p w:rsidR="00237297" w:rsidRDefault="00237297">
            <w:pPr>
              <w:rPr>
                <w:sz w:val="16"/>
                <w:szCs w:val="16"/>
              </w:rPr>
            </w:pPr>
          </w:p>
        </w:tc>
        <w:tc>
          <w:tcPr>
            <w:tcW w:w="1200" w:type="dxa"/>
            <w:gridSpan w:val="3"/>
            <w:tcBorders>
              <w:bottom w:val="single" w:sz="8" w:space="0" w:color="auto"/>
            </w:tcBorders>
            <w:vAlign w:val="bottom"/>
          </w:tcPr>
          <w:p w:rsidR="00237297" w:rsidRDefault="00D129D0">
            <w:pPr>
              <w:ind w:left="361"/>
              <w:jc w:val="center"/>
              <w:rPr>
                <w:sz w:val="20"/>
                <w:szCs w:val="20"/>
              </w:rPr>
            </w:pPr>
            <w:r>
              <w:rPr>
                <w:rFonts w:ascii="Arial" w:eastAsia="Arial" w:hAnsi="Arial" w:cs="Arial"/>
                <w:b/>
                <w:bCs/>
                <w:w w:val="92"/>
                <w:sz w:val="14"/>
                <w:szCs w:val="14"/>
              </w:rPr>
              <w:t>June 30,</w:t>
            </w:r>
          </w:p>
        </w:tc>
        <w:tc>
          <w:tcPr>
            <w:tcW w:w="860" w:type="dxa"/>
            <w:tcBorders>
              <w:bottom w:val="single" w:sz="8" w:space="0" w:color="auto"/>
            </w:tcBorders>
            <w:vAlign w:val="bottom"/>
          </w:tcPr>
          <w:p w:rsidR="00237297" w:rsidRDefault="00237297">
            <w:pPr>
              <w:rPr>
                <w:sz w:val="16"/>
                <w:szCs w:val="16"/>
              </w:rPr>
            </w:pPr>
          </w:p>
        </w:tc>
        <w:tc>
          <w:tcPr>
            <w:tcW w:w="0" w:type="dxa"/>
            <w:vAlign w:val="bottom"/>
          </w:tcPr>
          <w:p w:rsidR="00237297" w:rsidRDefault="00237297">
            <w:pPr>
              <w:rPr>
                <w:sz w:val="1"/>
                <w:szCs w:val="1"/>
              </w:rPr>
            </w:pPr>
          </w:p>
        </w:tc>
      </w:tr>
      <w:tr w:rsidR="00237297">
        <w:trPr>
          <w:trHeight w:val="183"/>
        </w:trPr>
        <w:tc>
          <w:tcPr>
            <w:tcW w:w="6140" w:type="dxa"/>
            <w:vAlign w:val="bottom"/>
          </w:tcPr>
          <w:p w:rsidR="00237297" w:rsidRDefault="00237297">
            <w:pPr>
              <w:rPr>
                <w:sz w:val="15"/>
                <w:szCs w:val="15"/>
              </w:rPr>
            </w:pPr>
          </w:p>
        </w:tc>
        <w:tc>
          <w:tcPr>
            <w:tcW w:w="1200" w:type="dxa"/>
            <w:tcBorders>
              <w:bottom w:val="single" w:sz="8" w:space="0" w:color="auto"/>
            </w:tcBorders>
            <w:vAlign w:val="bottom"/>
          </w:tcPr>
          <w:p w:rsidR="00237297" w:rsidRDefault="00D129D0">
            <w:pPr>
              <w:ind w:right="381"/>
              <w:jc w:val="right"/>
              <w:rPr>
                <w:sz w:val="20"/>
                <w:szCs w:val="20"/>
              </w:rPr>
            </w:pPr>
            <w:r>
              <w:rPr>
                <w:rFonts w:ascii="Arial" w:eastAsia="Arial" w:hAnsi="Arial" w:cs="Arial"/>
                <w:b/>
                <w:bCs/>
                <w:sz w:val="14"/>
                <w:szCs w:val="14"/>
              </w:rPr>
              <w:t>2021</w:t>
            </w:r>
          </w:p>
        </w:tc>
        <w:tc>
          <w:tcPr>
            <w:tcW w:w="100" w:type="dxa"/>
            <w:vAlign w:val="bottom"/>
          </w:tcPr>
          <w:p w:rsidR="00237297" w:rsidRDefault="00237297">
            <w:pPr>
              <w:rPr>
                <w:sz w:val="15"/>
                <w:szCs w:val="15"/>
              </w:rPr>
            </w:pPr>
          </w:p>
        </w:tc>
        <w:tc>
          <w:tcPr>
            <w:tcW w:w="320" w:type="dxa"/>
            <w:tcBorders>
              <w:bottom w:val="single" w:sz="8" w:space="0" w:color="auto"/>
            </w:tcBorders>
            <w:vAlign w:val="bottom"/>
          </w:tcPr>
          <w:p w:rsidR="00237297" w:rsidRDefault="00237297">
            <w:pPr>
              <w:rPr>
                <w:sz w:val="15"/>
                <w:szCs w:val="15"/>
              </w:rPr>
            </w:pPr>
          </w:p>
        </w:tc>
        <w:tc>
          <w:tcPr>
            <w:tcW w:w="860" w:type="dxa"/>
            <w:tcBorders>
              <w:bottom w:val="single" w:sz="8" w:space="0" w:color="auto"/>
            </w:tcBorders>
            <w:vAlign w:val="bottom"/>
          </w:tcPr>
          <w:p w:rsidR="00237297" w:rsidRDefault="00D129D0">
            <w:pPr>
              <w:ind w:right="361"/>
              <w:jc w:val="right"/>
              <w:rPr>
                <w:sz w:val="20"/>
                <w:szCs w:val="20"/>
              </w:rPr>
            </w:pPr>
            <w:r>
              <w:rPr>
                <w:rFonts w:ascii="Arial" w:eastAsia="Arial" w:hAnsi="Arial" w:cs="Arial"/>
                <w:b/>
                <w:bCs/>
                <w:sz w:val="14"/>
                <w:szCs w:val="14"/>
              </w:rPr>
              <w:t>2020</w:t>
            </w:r>
          </w:p>
        </w:tc>
        <w:tc>
          <w:tcPr>
            <w:tcW w:w="120" w:type="dxa"/>
            <w:vAlign w:val="bottom"/>
          </w:tcPr>
          <w:p w:rsidR="00237297" w:rsidRDefault="00237297">
            <w:pPr>
              <w:rPr>
                <w:sz w:val="15"/>
                <w:szCs w:val="15"/>
              </w:rPr>
            </w:pPr>
          </w:p>
        </w:tc>
        <w:tc>
          <w:tcPr>
            <w:tcW w:w="420" w:type="dxa"/>
            <w:tcBorders>
              <w:bottom w:val="single" w:sz="8" w:space="0" w:color="auto"/>
            </w:tcBorders>
            <w:vAlign w:val="bottom"/>
          </w:tcPr>
          <w:p w:rsidR="00237297" w:rsidRDefault="00237297">
            <w:pPr>
              <w:rPr>
                <w:sz w:val="15"/>
                <w:szCs w:val="15"/>
              </w:rPr>
            </w:pPr>
          </w:p>
        </w:tc>
        <w:tc>
          <w:tcPr>
            <w:tcW w:w="760" w:type="dxa"/>
            <w:tcBorders>
              <w:bottom w:val="single" w:sz="8" w:space="0" w:color="auto"/>
            </w:tcBorders>
            <w:vAlign w:val="bottom"/>
          </w:tcPr>
          <w:p w:rsidR="00237297" w:rsidRDefault="00D129D0">
            <w:pPr>
              <w:ind w:right="361"/>
              <w:jc w:val="right"/>
              <w:rPr>
                <w:sz w:val="20"/>
                <w:szCs w:val="20"/>
              </w:rPr>
            </w:pPr>
            <w:r>
              <w:rPr>
                <w:rFonts w:ascii="Arial" w:eastAsia="Arial" w:hAnsi="Arial" w:cs="Arial"/>
                <w:b/>
                <w:bCs/>
                <w:w w:val="96"/>
                <w:sz w:val="14"/>
                <w:szCs w:val="14"/>
              </w:rPr>
              <w:t>2021</w:t>
            </w:r>
          </w:p>
        </w:tc>
        <w:tc>
          <w:tcPr>
            <w:tcW w:w="120" w:type="dxa"/>
            <w:vAlign w:val="bottom"/>
          </w:tcPr>
          <w:p w:rsidR="00237297" w:rsidRDefault="00237297">
            <w:pPr>
              <w:rPr>
                <w:sz w:val="15"/>
                <w:szCs w:val="15"/>
              </w:rPr>
            </w:pPr>
          </w:p>
        </w:tc>
        <w:tc>
          <w:tcPr>
            <w:tcW w:w="320" w:type="dxa"/>
            <w:tcBorders>
              <w:bottom w:val="single" w:sz="8" w:space="0" w:color="auto"/>
            </w:tcBorders>
            <w:vAlign w:val="bottom"/>
          </w:tcPr>
          <w:p w:rsidR="00237297" w:rsidRDefault="00237297">
            <w:pPr>
              <w:rPr>
                <w:sz w:val="15"/>
                <w:szCs w:val="15"/>
              </w:rPr>
            </w:pPr>
          </w:p>
        </w:tc>
        <w:tc>
          <w:tcPr>
            <w:tcW w:w="860" w:type="dxa"/>
            <w:tcBorders>
              <w:bottom w:val="single" w:sz="8" w:space="0" w:color="auto"/>
            </w:tcBorders>
            <w:vAlign w:val="bottom"/>
          </w:tcPr>
          <w:p w:rsidR="00237297" w:rsidRDefault="00D129D0">
            <w:pPr>
              <w:ind w:right="380"/>
              <w:jc w:val="right"/>
              <w:rPr>
                <w:sz w:val="20"/>
                <w:szCs w:val="20"/>
              </w:rPr>
            </w:pPr>
            <w:r>
              <w:rPr>
                <w:rFonts w:ascii="Arial" w:eastAsia="Arial" w:hAnsi="Arial" w:cs="Arial"/>
                <w:b/>
                <w:bCs/>
                <w:sz w:val="14"/>
                <w:szCs w:val="14"/>
              </w:rPr>
              <w:t>2020</w:t>
            </w:r>
          </w:p>
        </w:tc>
        <w:tc>
          <w:tcPr>
            <w:tcW w:w="0" w:type="dxa"/>
            <w:vAlign w:val="bottom"/>
          </w:tcPr>
          <w:p w:rsidR="00237297" w:rsidRDefault="00237297">
            <w:pPr>
              <w:rPr>
                <w:sz w:val="1"/>
                <w:szCs w:val="1"/>
              </w:rPr>
            </w:pPr>
          </w:p>
        </w:tc>
      </w:tr>
      <w:tr w:rsidR="00237297">
        <w:trPr>
          <w:trHeight w:val="212"/>
        </w:trPr>
        <w:tc>
          <w:tcPr>
            <w:tcW w:w="6140" w:type="dxa"/>
            <w:vAlign w:val="bottom"/>
          </w:tcPr>
          <w:p w:rsidR="00237297" w:rsidRDefault="00237297">
            <w:pPr>
              <w:rPr>
                <w:sz w:val="18"/>
                <w:szCs w:val="18"/>
              </w:rPr>
            </w:pPr>
          </w:p>
        </w:tc>
        <w:tc>
          <w:tcPr>
            <w:tcW w:w="120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1400" w:type="dxa"/>
            <w:gridSpan w:val="3"/>
            <w:vAlign w:val="bottom"/>
          </w:tcPr>
          <w:p w:rsidR="00237297" w:rsidRDefault="00D129D0">
            <w:pPr>
              <w:ind w:left="480"/>
              <w:rPr>
                <w:sz w:val="20"/>
                <w:szCs w:val="20"/>
              </w:rPr>
            </w:pPr>
            <w:r>
              <w:rPr>
                <w:rFonts w:ascii="Arial" w:eastAsia="Arial" w:hAnsi="Arial" w:cs="Arial"/>
                <w:b/>
                <w:bCs/>
                <w:w w:val="93"/>
                <w:sz w:val="14"/>
                <w:szCs w:val="14"/>
              </w:rPr>
              <w:t>(In thousands)</w:t>
            </w:r>
          </w:p>
        </w:tc>
        <w:tc>
          <w:tcPr>
            <w:tcW w:w="76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237297">
            <w:pPr>
              <w:rPr>
                <w:sz w:val="18"/>
                <w:szCs w:val="18"/>
              </w:rPr>
            </w:pPr>
          </w:p>
        </w:tc>
        <w:tc>
          <w:tcPr>
            <w:tcW w:w="0" w:type="dxa"/>
            <w:vAlign w:val="bottom"/>
          </w:tcPr>
          <w:p w:rsidR="00237297" w:rsidRDefault="00237297">
            <w:pPr>
              <w:rPr>
                <w:sz w:val="1"/>
                <w:szCs w:val="1"/>
              </w:rPr>
            </w:pPr>
          </w:p>
        </w:tc>
      </w:tr>
      <w:tr w:rsidR="00237297">
        <w:trPr>
          <w:trHeight w:val="222"/>
        </w:trPr>
        <w:tc>
          <w:tcPr>
            <w:tcW w:w="6140" w:type="dxa"/>
            <w:vAlign w:val="bottom"/>
          </w:tcPr>
          <w:p w:rsidR="00237297" w:rsidRDefault="00D129D0">
            <w:pPr>
              <w:rPr>
                <w:sz w:val="20"/>
                <w:szCs w:val="20"/>
              </w:rPr>
            </w:pPr>
            <w:r>
              <w:rPr>
                <w:rFonts w:ascii="Arial" w:eastAsia="Arial" w:hAnsi="Arial" w:cs="Arial"/>
                <w:sz w:val="16"/>
                <w:szCs w:val="16"/>
              </w:rPr>
              <w:t>Crude oil – barrels (a)</w:t>
            </w:r>
          </w:p>
        </w:tc>
        <w:tc>
          <w:tcPr>
            <w:tcW w:w="1200" w:type="dxa"/>
            <w:vAlign w:val="bottom"/>
          </w:tcPr>
          <w:p w:rsidR="00237297" w:rsidRDefault="00D129D0">
            <w:pPr>
              <w:ind w:right="1"/>
              <w:jc w:val="right"/>
              <w:rPr>
                <w:sz w:val="20"/>
                <w:szCs w:val="20"/>
              </w:rPr>
            </w:pPr>
            <w:r>
              <w:rPr>
                <w:rFonts w:ascii="Arial" w:eastAsia="Arial" w:hAnsi="Arial" w:cs="Arial"/>
                <w:sz w:val="16"/>
                <w:szCs w:val="16"/>
              </w:rPr>
              <w:t>14,293</w:t>
            </w:r>
          </w:p>
        </w:tc>
        <w:tc>
          <w:tcPr>
            <w:tcW w:w="100" w:type="dxa"/>
            <w:vAlign w:val="bottom"/>
          </w:tcPr>
          <w:p w:rsidR="00237297" w:rsidRDefault="00237297">
            <w:pPr>
              <w:rPr>
                <w:sz w:val="19"/>
                <w:szCs w:val="19"/>
              </w:rPr>
            </w:pPr>
          </w:p>
        </w:tc>
        <w:tc>
          <w:tcPr>
            <w:tcW w:w="320" w:type="dxa"/>
            <w:vAlign w:val="bottom"/>
          </w:tcPr>
          <w:p w:rsidR="00237297" w:rsidRDefault="00237297">
            <w:pPr>
              <w:rPr>
                <w:sz w:val="19"/>
                <w:szCs w:val="19"/>
              </w:rPr>
            </w:pPr>
          </w:p>
        </w:tc>
        <w:tc>
          <w:tcPr>
            <w:tcW w:w="860" w:type="dxa"/>
            <w:vAlign w:val="bottom"/>
          </w:tcPr>
          <w:p w:rsidR="00237297" w:rsidRDefault="00D129D0">
            <w:pPr>
              <w:jc w:val="right"/>
              <w:rPr>
                <w:sz w:val="20"/>
                <w:szCs w:val="20"/>
              </w:rPr>
            </w:pPr>
            <w:r>
              <w:rPr>
                <w:rFonts w:ascii="Arial" w:eastAsia="Arial" w:hAnsi="Arial" w:cs="Arial"/>
                <w:sz w:val="16"/>
                <w:szCs w:val="16"/>
              </w:rPr>
              <w:t>12,764</w:t>
            </w:r>
          </w:p>
        </w:tc>
        <w:tc>
          <w:tcPr>
            <w:tcW w:w="120" w:type="dxa"/>
            <w:vAlign w:val="bottom"/>
          </w:tcPr>
          <w:p w:rsidR="00237297" w:rsidRDefault="00237297">
            <w:pPr>
              <w:rPr>
                <w:sz w:val="19"/>
                <w:szCs w:val="19"/>
              </w:rPr>
            </w:pPr>
          </w:p>
        </w:tc>
        <w:tc>
          <w:tcPr>
            <w:tcW w:w="420" w:type="dxa"/>
            <w:vAlign w:val="bottom"/>
          </w:tcPr>
          <w:p w:rsidR="00237297" w:rsidRDefault="00237297">
            <w:pPr>
              <w:rPr>
                <w:sz w:val="19"/>
                <w:szCs w:val="19"/>
              </w:rPr>
            </w:pPr>
          </w:p>
        </w:tc>
        <w:tc>
          <w:tcPr>
            <w:tcW w:w="760" w:type="dxa"/>
            <w:vAlign w:val="bottom"/>
          </w:tcPr>
          <w:p w:rsidR="00237297" w:rsidRDefault="00D129D0">
            <w:pPr>
              <w:jc w:val="right"/>
              <w:rPr>
                <w:sz w:val="20"/>
                <w:szCs w:val="20"/>
              </w:rPr>
            </w:pPr>
            <w:r>
              <w:rPr>
                <w:rFonts w:ascii="Arial" w:eastAsia="Arial" w:hAnsi="Arial" w:cs="Arial"/>
                <w:sz w:val="16"/>
                <w:szCs w:val="16"/>
              </w:rPr>
              <w:t>34,688</w:t>
            </w:r>
          </w:p>
        </w:tc>
        <w:tc>
          <w:tcPr>
            <w:tcW w:w="120" w:type="dxa"/>
            <w:vAlign w:val="bottom"/>
          </w:tcPr>
          <w:p w:rsidR="00237297" w:rsidRDefault="00237297">
            <w:pPr>
              <w:rPr>
                <w:sz w:val="19"/>
                <w:szCs w:val="19"/>
              </w:rPr>
            </w:pPr>
          </w:p>
        </w:tc>
        <w:tc>
          <w:tcPr>
            <w:tcW w:w="320" w:type="dxa"/>
            <w:vAlign w:val="bottom"/>
          </w:tcPr>
          <w:p w:rsidR="00237297" w:rsidRDefault="00237297">
            <w:pPr>
              <w:rPr>
                <w:sz w:val="19"/>
                <w:szCs w:val="19"/>
              </w:rPr>
            </w:pPr>
          </w:p>
        </w:tc>
        <w:tc>
          <w:tcPr>
            <w:tcW w:w="860" w:type="dxa"/>
            <w:vAlign w:val="bottom"/>
          </w:tcPr>
          <w:p w:rsidR="00237297" w:rsidRDefault="00D129D0">
            <w:pPr>
              <w:jc w:val="right"/>
              <w:rPr>
                <w:sz w:val="20"/>
                <w:szCs w:val="20"/>
              </w:rPr>
            </w:pPr>
            <w:r>
              <w:rPr>
                <w:rFonts w:ascii="Arial" w:eastAsia="Arial" w:hAnsi="Arial" w:cs="Arial"/>
                <w:sz w:val="16"/>
                <w:szCs w:val="16"/>
              </w:rPr>
              <w:t>28,816</w:t>
            </w:r>
          </w:p>
        </w:tc>
        <w:tc>
          <w:tcPr>
            <w:tcW w:w="0" w:type="dxa"/>
            <w:vAlign w:val="bottom"/>
          </w:tcPr>
          <w:p w:rsidR="00237297" w:rsidRDefault="00237297">
            <w:pPr>
              <w:rPr>
                <w:sz w:val="1"/>
                <w:szCs w:val="1"/>
              </w:rPr>
            </w:pPr>
          </w:p>
        </w:tc>
      </w:tr>
      <w:tr w:rsidR="00237297">
        <w:trPr>
          <w:trHeight w:val="216"/>
        </w:trPr>
        <w:tc>
          <w:tcPr>
            <w:tcW w:w="6140" w:type="dxa"/>
            <w:vAlign w:val="bottom"/>
          </w:tcPr>
          <w:p w:rsidR="00237297" w:rsidRDefault="00D129D0">
            <w:pPr>
              <w:rPr>
                <w:sz w:val="20"/>
                <w:szCs w:val="20"/>
              </w:rPr>
            </w:pPr>
            <w:r>
              <w:rPr>
                <w:rFonts w:ascii="Arial" w:eastAsia="Arial" w:hAnsi="Arial" w:cs="Arial"/>
                <w:sz w:val="16"/>
                <w:szCs w:val="16"/>
              </w:rPr>
              <w:t>Natural gas liquids – barrels</w:t>
            </w:r>
          </w:p>
        </w:tc>
        <w:tc>
          <w:tcPr>
            <w:tcW w:w="1200" w:type="dxa"/>
            <w:vAlign w:val="bottom"/>
          </w:tcPr>
          <w:p w:rsidR="00237297" w:rsidRDefault="00D129D0">
            <w:pPr>
              <w:ind w:right="1"/>
              <w:jc w:val="right"/>
              <w:rPr>
                <w:sz w:val="20"/>
                <w:szCs w:val="20"/>
              </w:rPr>
            </w:pPr>
            <w:r>
              <w:rPr>
                <w:rFonts w:ascii="Arial" w:eastAsia="Arial" w:hAnsi="Arial" w:cs="Arial"/>
                <w:sz w:val="16"/>
                <w:szCs w:val="16"/>
              </w:rPr>
              <w:t>5,142</w:t>
            </w:r>
          </w:p>
        </w:tc>
        <w:tc>
          <w:tcPr>
            <w:tcW w:w="10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5,690</w:t>
            </w:r>
          </w:p>
        </w:tc>
        <w:tc>
          <w:tcPr>
            <w:tcW w:w="120" w:type="dxa"/>
            <w:vAlign w:val="bottom"/>
          </w:tcPr>
          <w:p w:rsidR="00237297" w:rsidRDefault="00237297">
            <w:pPr>
              <w:rPr>
                <w:sz w:val="18"/>
                <w:szCs w:val="18"/>
              </w:rPr>
            </w:pPr>
          </w:p>
        </w:tc>
        <w:tc>
          <w:tcPr>
            <w:tcW w:w="42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9,944</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10,787</w:t>
            </w:r>
          </w:p>
        </w:tc>
        <w:tc>
          <w:tcPr>
            <w:tcW w:w="0" w:type="dxa"/>
            <w:vAlign w:val="bottom"/>
          </w:tcPr>
          <w:p w:rsidR="00237297" w:rsidRDefault="00237297">
            <w:pPr>
              <w:rPr>
                <w:sz w:val="1"/>
                <w:szCs w:val="1"/>
              </w:rPr>
            </w:pPr>
          </w:p>
        </w:tc>
      </w:tr>
      <w:tr w:rsidR="00237297">
        <w:trPr>
          <w:trHeight w:val="219"/>
        </w:trPr>
        <w:tc>
          <w:tcPr>
            <w:tcW w:w="6140" w:type="dxa"/>
            <w:vAlign w:val="bottom"/>
          </w:tcPr>
          <w:p w:rsidR="00237297" w:rsidRDefault="00D129D0">
            <w:pPr>
              <w:rPr>
                <w:sz w:val="20"/>
                <w:szCs w:val="20"/>
              </w:rPr>
            </w:pPr>
            <w:r>
              <w:rPr>
                <w:rFonts w:ascii="Arial" w:eastAsia="Arial" w:hAnsi="Arial" w:cs="Arial"/>
                <w:sz w:val="16"/>
                <w:szCs w:val="16"/>
              </w:rPr>
              <w:t>Natural gas – mcf</w:t>
            </w:r>
          </w:p>
        </w:tc>
        <w:tc>
          <w:tcPr>
            <w:tcW w:w="1200" w:type="dxa"/>
            <w:tcBorders>
              <w:bottom w:val="single" w:sz="8" w:space="0" w:color="auto"/>
            </w:tcBorders>
            <w:vAlign w:val="bottom"/>
          </w:tcPr>
          <w:p w:rsidR="00237297" w:rsidRDefault="00D129D0">
            <w:pPr>
              <w:ind w:right="1"/>
              <w:jc w:val="right"/>
              <w:rPr>
                <w:sz w:val="20"/>
                <w:szCs w:val="20"/>
              </w:rPr>
            </w:pPr>
            <w:r>
              <w:rPr>
                <w:rFonts w:ascii="Arial" w:eastAsia="Arial" w:hAnsi="Arial" w:cs="Arial"/>
                <w:sz w:val="16"/>
                <w:szCs w:val="16"/>
              </w:rPr>
              <w:t>57,557</w:t>
            </w:r>
          </w:p>
        </w:tc>
        <w:tc>
          <w:tcPr>
            <w:tcW w:w="100" w:type="dxa"/>
            <w:vAlign w:val="bottom"/>
          </w:tcPr>
          <w:p w:rsidR="00237297" w:rsidRDefault="00237297">
            <w:pPr>
              <w:rPr>
                <w:sz w:val="19"/>
                <w:szCs w:val="19"/>
              </w:rPr>
            </w:pPr>
          </w:p>
        </w:tc>
        <w:tc>
          <w:tcPr>
            <w:tcW w:w="320" w:type="dxa"/>
            <w:tcBorders>
              <w:bottom w:val="single" w:sz="8" w:space="0" w:color="auto"/>
            </w:tcBorders>
            <w:vAlign w:val="bottom"/>
          </w:tcPr>
          <w:p w:rsidR="00237297" w:rsidRDefault="00237297">
            <w:pPr>
              <w:rPr>
                <w:sz w:val="19"/>
                <w:szCs w:val="19"/>
              </w:rPr>
            </w:pP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48,081</w:t>
            </w:r>
          </w:p>
        </w:tc>
        <w:tc>
          <w:tcPr>
            <w:tcW w:w="120" w:type="dxa"/>
            <w:vAlign w:val="bottom"/>
          </w:tcPr>
          <w:p w:rsidR="00237297" w:rsidRDefault="00237297">
            <w:pPr>
              <w:rPr>
                <w:sz w:val="19"/>
                <w:szCs w:val="19"/>
              </w:rPr>
            </w:pPr>
          </w:p>
        </w:tc>
        <w:tc>
          <w:tcPr>
            <w:tcW w:w="420" w:type="dxa"/>
            <w:tcBorders>
              <w:bottom w:val="single" w:sz="8" w:space="0" w:color="auto"/>
            </w:tcBorders>
            <w:vAlign w:val="bottom"/>
          </w:tcPr>
          <w:p w:rsidR="00237297" w:rsidRDefault="00237297">
            <w:pPr>
              <w:rPr>
                <w:sz w:val="19"/>
                <w:szCs w:val="19"/>
              </w:rPr>
            </w:pPr>
          </w:p>
        </w:tc>
        <w:tc>
          <w:tcPr>
            <w:tcW w:w="7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113,070</w:t>
            </w:r>
          </w:p>
        </w:tc>
        <w:tc>
          <w:tcPr>
            <w:tcW w:w="120" w:type="dxa"/>
            <w:vAlign w:val="bottom"/>
          </w:tcPr>
          <w:p w:rsidR="00237297" w:rsidRDefault="00237297">
            <w:pPr>
              <w:rPr>
                <w:sz w:val="19"/>
                <w:szCs w:val="19"/>
              </w:rPr>
            </w:pPr>
          </w:p>
        </w:tc>
        <w:tc>
          <w:tcPr>
            <w:tcW w:w="320" w:type="dxa"/>
            <w:tcBorders>
              <w:bottom w:val="single" w:sz="8" w:space="0" w:color="auto"/>
            </w:tcBorders>
            <w:vAlign w:val="bottom"/>
          </w:tcPr>
          <w:p w:rsidR="00237297" w:rsidRDefault="00237297">
            <w:pPr>
              <w:rPr>
                <w:sz w:val="19"/>
                <w:szCs w:val="19"/>
              </w:rPr>
            </w:pP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103,701</w:t>
            </w:r>
          </w:p>
        </w:tc>
        <w:tc>
          <w:tcPr>
            <w:tcW w:w="0" w:type="dxa"/>
            <w:vAlign w:val="bottom"/>
          </w:tcPr>
          <w:p w:rsidR="00237297" w:rsidRDefault="00237297">
            <w:pPr>
              <w:rPr>
                <w:sz w:val="1"/>
                <w:szCs w:val="1"/>
              </w:rPr>
            </w:pPr>
          </w:p>
        </w:tc>
      </w:tr>
      <w:tr w:rsidR="00237297">
        <w:trPr>
          <w:trHeight w:val="213"/>
        </w:trPr>
        <w:tc>
          <w:tcPr>
            <w:tcW w:w="6140" w:type="dxa"/>
            <w:vAlign w:val="bottom"/>
          </w:tcPr>
          <w:p w:rsidR="00237297" w:rsidRDefault="00D129D0">
            <w:pPr>
              <w:ind w:left="200"/>
              <w:rPr>
                <w:sz w:val="20"/>
                <w:szCs w:val="20"/>
              </w:rPr>
            </w:pPr>
            <w:r>
              <w:rPr>
                <w:rFonts w:ascii="Arial" w:eastAsia="Arial" w:hAnsi="Arial" w:cs="Arial"/>
                <w:b/>
                <w:bCs/>
                <w:sz w:val="16"/>
                <w:szCs w:val="16"/>
              </w:rPr>
              <w:t>Barrels of Oil Equivalent (b)</w:t>
            </w:r>
          </w:p>
        </w:tc>
        <w:tc>
          <w:tcPr>
            <w:tcW w:w="1200" w:type="dxa"/>
            <w:tcBorders>
              <w:bottom w:val="single" w:sz="8" w:space="0" w:color="auto"/>
            </w:tcBorders>
            <w:vAlign w:val="bottom"/>
          </w:tcPr>
          <w:p w:rsidR="00237297" w:rsidRDefault="00D129D0">
            <w:pPr>
              <w:ind w:right="1"/>
              <w:jc w:val="right"/>
              <w:rPr>
                <w:sz w:val="20"/>
                <w:szCs w:val="20"/>
              </w:rPr>
            </w:pPr>
            <w:r>
              <w:rPr>
                <w:rFonts w:ascii="Arial" w:eastAsia="Arial" w:hAnsi="Arial" w:cs="Arial"/>
                <w:sz w:val="16"/>
                <w:szCs w:val="16"/>
              </w:rPr>
              <w:t>29,028</w:t>
            </w:r>
          </w:p>
        </w:tc>
        <w:tc>
          <w:tcPr>
            <w:tcW w:w="100" w:type="dxa"/>
            <w:vAlign w:val="bottom"/>
          </w:tcPr>
          <w:p w:rsidR="00237297" w:rsidRDefault="00237297">
            <w:pPr>
              <w:rPr>
                <w:sz w:val="18"/>
                <w:szCs w:val="18"/>
              </w:rPr>
            </w:pPr>
          </w:p>
        </w:tc>
        <w:tc>
          <w:tcPr>
            <w:tcW w:w="320" w:type="dxa"/>
            <w:tcBorders>
              <w:bottom w:val="single" w:sz="8" w:space="0" w:color="auto"/>
            </w:tcBorders>
            <w:vAlign w:val="bottom"/>
          </w:tcPr>
          <w:p w:rsidR="00237297" w:rsidRDefault="00237297">
            <w:pPr>
              <w:rPr>
                <w:sz w:val="18"/>
                <w:szCs w:val="18"/>
              </w:rPr>
            </w:pP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26,468</w:t>
            </w:r>
          </w:p>
        </w:tc>
        <w:tc>
          <w:tcPr>
            <w:tcW w:w="120" w:type="dxa"/>
            <w:vAlign w:val="bottom"/>
          </w:tcPr>
          <w:p w:rsidR="00237297" w:rsidRDefault="00237297">
            <w:pPr>
              <w:rPr>
                <w:sz w:val="18"/>
                <w:szCs w:val="18"/>
              </w:rPr>
            </w:pPr>
          </w:p>
        </w:tc>
        <w:tc>
          <w:tcPr>
            <w:tcW w:w="420" w:type="dxa"/>
            <w:tcBorders>
              <w:bottom w:val="single" w:sz="8" w:space="0" w:color="auto"/>
            </w:tcBorders>
            <w:vAlign w:val="bottom"/>
          </w:tcPr>
          <w:p w:rsidR="00237297" w:rsidRDefault="00237297">
            <w:pPr>
              <w:rPr>
                <w:sz w:val="18"/>
                <w:szCs w:val="18"/>
              </w:rPr>
            </w:pPr>
          </w:p>
        </w:tc>
        <w:tc>
          <w:tcPr>
            <w:tcW w:w="7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63,477</w:t>
            </w:r>
          </w:p>
        </w:tc>
        <w:tc>
          <w:tcPr>
            <w:tcW w:w="120" w:type="dxa"/>
            <w:vAlign w:val="bottom"/>
          </w:tcPr>
          <w:p w:rsidR="00237297" w:rsidRDefault="00237297">
            <w:pPr>
              <w:rPr>
                <w:sz w:val="18"/>
                <w:szCs w:val="18"/>
              </w:rPr>
            </w:pPr>
          </w:p>
        </w:tc>
        <w:tc>
          <w:tcPr>
            <w:tcW w:w="320" w:type="dxa"/>
            <w:tcBorders>
              <w:bottom w:val="single" w:sz="8" w:space="0" w:color="auto"/>
            </w:tcBorders>
            <w:vAlign w:val="bottom"/>
          </w:tcPr>
          <w:p w:rsidR="00237297" w:rsidRDefault="00237297">
            <w:pPr>
              <w:rPr>
                <w:sz w:val="18"/>
                <w:szCs w:val="18"/>
              </w:rPr>
            </w:pP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56,887</w:t>
            </w:r>
          </w:p>
        </w:tc>
        <w:tc>
          <w:tcPr>
            <w:tcW w:w="0" w:type="dxa"/>
            <w:vAlign w:val="bottom"/>
          </w:tcPr>
          <w:p w:rsidR="00237297" w:rsidRDefault="00237297">
            <w:pPr>
              <w:rPr>
                <w:sz w:val="1"/>
                <w:szCs w:val="1"/>
              </w:rPr>
            </w:pPr>
          </w:p>
        </w:tc>
      </w:tr>
      <w:tr w:rsidR="00237297">
        <w:trPr>
          <w:trHeight w:val="21"/>
        </w:trPr>
        <w:tc>
          <w:tcPr>
            <w:tcW w:w="6140" w:type="dxa"/>
            <w:vMerge w:val="restart"/>
            <w:vAlign w:val="bottom"/>
          </w:tcPr>
          <w:p w:rsidR="00237297" w:rsidRDefault="00D129D0">
            <w:pPr>
              <w:rPr>
                <w:sz w:val="20"/>
                <w:szCs w:val="20"/>
              </w:rPr>
            </w:pPr>
            <w:r>
              <w:rPr>
                <w:rFonts w:ascii="Arial" w:eastAsia="Arial" w:hAnsi="Arial" w:cs="Arial"/>
                <w:sz w:val="16"/>
                <w:szCs w:val="16"/>
              </w:rPr>
              <w:t>Crude oil – barrels per day</w:t>
            </w:r>
          </w:p>
        </w:tc>
        <w:tc>
          <w:tcPr>
            <w:tcW w:w="1200" w:type="dxa"/>
            <w:tcBorders>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320" w:type="dxa"/>
            <w:tcBorders>
              <w:bottom w:val="single" w:sz="8" w:space="0" w:color="auto"/>
            </w:tcBorders>
            <w:vAlign w:val="bottom"/>
          </w:tcPr>
          <w:p w:rsidR="00237297" w:rsidRDefault="00237297">
            <w:pPr>
              <w:spacing w:line="20" w:lineRule="exact"/>
              <w:rPr>
                <w:sz w:val="1"/>
                <w:szCs w:val="1"/>
              </w:rPr>
            </w:pPr>
          </w:p>
        </w:tc>
        <w:tc>
          <w:tcPr>
            <w:tcW w:w="86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420" w:type="dxa"/>
            <w:tcBorders>
              <w:bottom w:val="single" w:sz="8" w:space="0" w:color="auto"/>
            </w:tcBorders>
            <w:vAlign w:val="bottom"/>
          </w:tcPr>
          <w:p w:rsidR="00237297" w:rsidRDefault="00237297">
            <w:pPr>
              <w:spacing w:line="20" w:lineRule="exact"/>
              <w:rPr>
                <w:sz w:val="1"/>
                <w:szCs w:val="1"/>
              </w:rPr>
            </w:pPr>
          </w:p>
        </w:tc>
        <w:tc>
          <w:tcPr>
            <w:tcW w:w="76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320" w:type="dxa"/>
            <w:tcBorders>
              <w:bottom w:val="single" w:sz="8" w:space="0" w:color="auto"/>
            </w:tcBorders>
            <w:vAlign w:val="bottom"/>
          </w:tcPr>
          <w:p w:rsidR="00237297" w:rsidRDefault="00237297">
            <w:pPr>
              <w:spacing w:line="20" w:lineRule="exact"/>
              <w:rPr>
                <w:sz w:val="1"/>
                <w:szCs w:val="1"/>
              </w:rPr>
            </w:pPr>
          </w:p>
        </w:tc>
        <w:tc>
          <w:tcPr>
            <w:tcW w:w="860" w:type="dxa"/>
            <w:tcBorders>
              <w:bottom w:val="single" w:sz="8" w:space="0" w:color="auto"/>
            </w:tcBorders>
            <w:vAlign w:val="bottom"/>
          </w:tcPr>
          <w:p w:rsidR="00237297" w:rsidRDefault="00237297">
            <w:pPr>
              <w:spacing w:line="20" w:lineRule="exact"/>
              <w:rPr>
                <w:sz w:val="1"/>
                <w:szCs w:val="1"/>
              </w:rPr>
            </w:pPr>
          </w:p>
        </w:tc>
        <w:tc>
          <w:tcPr>
            <w:tcW w:w="0" w:type="dxa"/>
            <w:vAlign w:val="bottom"/>
          </w:tcPr>
          <w:p w:rsidR="00237297" w:rsidRDefault="00237297">
            <w:pPr>
              <w:rPr>
                <w:sz w:val="1"/>
                <w:szCs w:val="1"/>
              </w:rPr>
            </w:pPr>
          </w:p>
        </w:tc>
      </w:tr>
      <w:tr w:rsidR="00237297">
        <w:trPr>
          <w:trHeight w:val="204"/>
        </w:trPr>
        <w:tc>
          <w:tcPr>
            <w:tcW w:w="6140" w:type="dxa"/>
            <w:vMerge/>
            <w:vAlign w:val="bottom"/>
          </w:tcPr>
          <w:p w:rsidR="00237297" w:rsidRDefault="00237297">
            <w:pPr>
              <w:rPr>
                <w:sz w:val="17"/>
                <w:szCs w:val="17"/>
              </w:rPr>
            </w:pPr>
          </w:p>
        </w:tc>
        <w:tc>
          <w:tcPr>
            <w:tcW w:w="1200" w:type="dxa"/>
            <w:vAlign w:val="bottom"/>
          </w:tcPr>
          <w:p w:rsidR="00237297" w:rsidRDefault="00D129D0">
            <w:pPr>
              <w:ind w:right="1"/>
              <w:jc w:val="right"/>
              <w:rPr>
                <w:sz w:val="20"/>
                <w:szCs w:val="20"/>
              </w:rPr>
            </w:pPr>
            <w:r>
              <w:rPr>
                <w:rFonts w:ascii="Arial" w:eastAsia="Arial" w:hAnsi="Arial" w:cs="Arial"/>
                <w:sz w:val="16"/>
                <w:szCs w:val="16"/>
              </w:rPr>
              <w:t>157</w:t>
            </w:r>
          </w:p>
        </w:tc>
        <w:tc>
          <w:tcPr>
            <w:tcW w:w="100" w:type="dxa"/>
            <w:vAlign w:val="bottom"/>
          </w:tcPr>
          <w:p w:rsidR="00237297" w:rsidRDefault="00237297">
            <w:pPr>
              <w:rPr>
                <w:sz w:val="17"/>
                <w:szCs w:val="17"/>
              </w:rPr>
            </w:pPr>
          </w:p>
        </w:tc>
        <w:tc>
          <w:tcPr>
            <w:tcW w:w="320" w:type="dxa"/>
            <w:vAlign w:val="bottom"/>
          </w:tcPr>
          <w:p w:rsidR="00237297" w:rsidRDefault="00237297">
            <w:pPr>
              <w:rPr>
                <w:sz w:val="17"/>
                <w:szCs w:val="17"/>
              </w:rPr>
            </w:pPr>
          </w:p>
        </w:tc>
        <w:tc>
          <w:tcPr>
            <w:tcW w:w="860" w:type="dxa"/>
            <w:vAlign w:val="bottom"/>
          </w:tcPr>
          <w:p w:rsidR="00237297" w:rsidRDefault="00D129D0">
            <w:pPr>
              <w:jc w:val="right"/>
              <w:rPr>
                <w:sz w:val="20"/>
                <w:szCs w:val="20"/>
              </w:rPr>
            </w:pPr>
            <w:r>
              <w:rPr>
                <w:rFonts w:ascii="Arial" w:eastAsia="Arial" w:hAnsi="Arial" w:cs="Arial"/>
                <w:sz w:val="16"/>
                <w:szCs w:val="16"/>
              </w:rPr>
              <w:t>140</w:t>
            </w:r>
          </w:p>
        </w:tc>
        <w:tc>
          <w:tcPr>
            <w:tcW w:w="120" w:type="dxa"/>
            <w:vAlign w:val="bottom"/>
          </w:tcPr>
          <w:p w:rsidR="00237297" w:rsidRDefault="00237297">
            <w:pPr>
              <w:rPr>
                <w:sz w:val="17"/>
                <w:szCs w:val="17"/>
              </w:rPr>
            </w:pPr>
          </w:p>
        </w:tc>
        <w:tc>
          <w:tcPr>
            <w:tcW w:w="420" w:type="dxa"/>
            <w:vAlign w:val="bottom"/>
          </w:tcPr>
          <w:p w:rsidR="00237297" w:rsidRDefault="00237297">
            <w:pPr>
              <w:rPr>
                <w:sz w:val="17"/>
                <w:szCs w:val="17"/>
              </w:rPr>
            </w:pPr>
          </w:p>
        </w:tc>
        <w:tc>
          <w:tcPr>
            <w:tcW w:w="760" w:type="dxa"/>
            <w:vAlign w:val="bottom"/>
          </w:tcPr>
          <w:p w:rsidR="00237297" w:rsidRDefault="00D129D0">
            <w:pPr>
              <w:jc w:val="right"/>
              <w:rPr>
                <w:sz w:val="20"/>
                <w:szCs w:val="20"/>
              </w:rPr>
            </w:pPr>
            <w:r>
              <w:rPr>
                <w:rFonts w:ascii="Arial" w:eastAsia="Arial" w:hAnsi="Arial" w:cs="Arial"/>
                <w:sz w:val="16"/>
                <w:szCs w:val="16"/>
              </w:rPr>
              <w:t>192</w:t>
            </w:r>
          </w:p>
        </w:tc>
        <w:tc>
          <w:tcPr>
            <w:tcW w:w="120" w:type="dxa"/>
            <w:vAlign w:val="bottom"/>
          </w:tcPr>
          <w:p w:rsidR="00237297" w:rsidRDefault="00237297">
            <w:pPr>
              <w:rPr>
                <w:sz w:val="17"/>
                <w:szCs w:val="17"/>
              </w:rPr>
            </w:pPr>
          </w:p>
        </w:tc>
        <w:tc>
          <w:tcPr>
            <w:tcW w:w="320" w:type="dxa"/>
            <w:vAlign w:val="bottom"/>
          </w:tcPr>
          <w:p w:rsidR="00237297" w:rsidRDefault="00237297">
            <w:pPr>
              <w:rPr>
                <w:sz w:val="17"/>
                <w:szCs w:val="17"/>
              </w:rPr>
            </w:pPr>
          </w:p>
        </w:tc>
        <w:tc>
          <w:tcPr>
            <w:tcW w:w="860" w:type="dxa"/>
            <w:vAlign w:val="bottom"/>
          </w:tcPr>
          <w:p w:rsidR="00237297" w:rsidRDefault="00D129D0">
            <w:pPr>
              <w:jc w:val="right"/>
              <w:rPr>
                <w:sz w:val="20"/>
                <w:szCs w:val="20"/>
              </w:rPr>
            </w:pPr>
            <w:r>
              <w:rPr>
                <w:rFonts w:ascii="Arial" w:eastAsia="Arial" w:hAnsi="Arial" w:cs="Arial"/>
                <w:sz w:val="16"/>
                <w:szCs w:val="16"/>
              </w:rPr>
              <w:t>158</w:t>
            </w:r>
          </w:p>
        </w:tc>
        <w:tc>
          <w:tcPr>
            <w:tcW w:w="0" w:type="dxa"/>
            <w:vAlign w:val="bottom"/>
          </w:tcPr>
          <w:p w:rsidR="00237297" w:rsidRDefault="00237297">
            <w:pPr>
              <w:rPr>
                <w:sz w:val="1"/>
                <w:szCs w:val="1"/>
              </w:rPr>
            </w:pPr>
          </w:p>
        </w:tc>
      </w:tr>
      <w:tr w:rsidR="00237297">
        <w:trPr>
          <w:trHeight w:val="216"/>
        </w:trPr>
        <w:tc>
          <w:tcPr>
            <w:tcW w:w="6140" w:type="dxa"/>
            <w:vAlign w:val="bottom"/>
          </w:tcPr>
          <w:p w:rsidR="00237297" w:rsidRDefault="00D129D0">
            <w:pPr>
              <w:rPr>
                <w:sz w:val="20"/>
                <w:szCs w:val="20"/>
              </w:rPr>
            </w:pPr>
            <w:r>
              <w:rPr>
                <w:rFonts w:ascii="Arial" w:eastAsia="Arial" w:hAnsi="Arial" w:cs="Arial"/>
                <w:sz w:val="16"/>
                <w:szCs w:val="16"/>
              </w:rPr>
              <w:t>Natural gas liquids – barrels per day</w:t>
            </w:r>
          </w:p>
        </w:tc>
        <w:tc>
          <w:tcPr>
            <w:tcW w:w="1200" w:type="dxa"/>
            <w:vAlign w:val="bottom"/>
          </w:tcPr>
          <w:p w:rsidR="00237297" w:rsidRDefault="00D129D0">
            <w:pPr>
              <w:ind w:right="1"/>
              <w:jc w:val="right"/>
              <w:rPr>
                <w:sz w:val="20"/>
                <w:szCs w:val="20"/>
              </w:rPr>
            </w:pPr>
            <w:r>
              <w:rPr>
                <w:rFonts w:ascii="Arial" w:eastAsia="Arial" w:hAnsi="Arial" w:cs="Arial"/>
                <w:sz w:val="16"/>
                <w:szCs w:val="16"/>
              </w:rPr>
              <w:t>57</w:t>
            </w:r>
          </w:p>
        </w:tc>
        <w:tc>
          <w:tcPr>
            <w:tcW w:w="10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63</w:t>
            </w:r>
          </w:p>
        </w:tc>
        <w:tc>
          <w:tcPr>
            <w:tcW w:w="120" w:type="dxa"/>
            <w:vAlign w:val="bottom"/>
          </w:tcPr>
          <w:p w:rsidR="00237297" w:rsidRDefault="00237297">
            <w:pPr>
              <w:rPr>
                <w:sz w:val="18"/>
                <w:szCs w:val="18"/>
              </w:rPr>
            </w:pPr>
          </w:p>
        </w:tc>
        <w:tc>
          <w:tcPr>
            <w:tcW w:w="420" w:type="dxa"/>
            <w:vAlign w:val="bottom"/>
          </w:tcPr>
          <w:p w:rsidR="00237297" w:rsidRDefault="00237297">
            <w:pPr>
              <w:rPr>
                <w:sz w:val="18"/>
                <w:szCs w:val="18"/>
              </w:rPr>
            </w:pPr>
          </w:p>
        </w:tc>
        <w:tc>
          <w:tcPr>
            <w:tcW w:w="760" w:type="dxa"/>
            <w:vAlign w:val="bottom"/>
          </w:tcPr>
          <w:p w:rsidR="00237297" w:rsidRDefault="00D129D0">
            <w:pPr>
              <w:jc w:val="right"/>
              <w:rPr>
                <w:sz w:val="20"/>
                <w:szCs w:val="20"/>
              </w:rPr>
            </w:pPr>
            <w:r>
              <w:rPr>
                <w:rFonts w:ascii="Arial" w:eastAsia="Arial" w:hAnsi="Arial" w:cs="Arial"/>
                <w:sz w:val="16"/>
                <w:szCs w:val="16"/>
              </w:rPr>
              <w:t>55</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59</w:t>
            </w:r>
          </w:p>
        </w:tc>
        <w:tc>
          <w:tcPr>
            <w:tcW w:w="0" w:type="dxa"/>
            <w:vAlign w:val="bottom"/>
          </w:tcPr>
          <w:p w:rsidR="00237297" w:rsidRDefault="00237297">
            <w:pPr>
              <w:rPr>
                <w:sz w:val="1"/>
                <w:szCs w:val="1"/>
              </w:rPr>
            </w:pPr>
          </w:p>
        </w:tc>
      </w:tr>
      <w:tr w:rsidR="00237297">
        <w:trPr>
          <w:trHeight w:val="219"/>
        </w:trPr>
        <w:tc>
          <w:tcPr>
            <w:tcW w:w="6140" w:type="dxa"/>
            <w:vAlign w:val="bottom"/>
          </w:tcPr>
          <w:p w:rsidR="00237297" w:rsidRDefault="00D129D0">
            <w:pPr>
              <w:rPr>
                <w:sz w:val="20"/>
                <w:szCs w:val="20"/>
              </w:rPr>
            </w:pPr>
            <w:r>
              <w:rPr>
                <w:rFonts w:ascii="Arial" w:eastAsia="Arial" w:hAnsi="Arial" w:cs="Arial"/>
                <w:sz w:val="16"/>
                <w:szCs w:val="16"/>
              </w:rPr>
              <w:t>Natural gas – mcf per day</w:t>
            </w:r>
          </w:p>
        </w:tc>
        <w:tc>
          <w:tcPr>
            <w:tcW w:w="1200" w:type="dxa"/>
            <w:tcBorders>
              <w:bottom w:val="single" w:sz="8" w:space="0" w:color="auto"/>
            </w:tcBorders>
            <w:vAlign w:val="bottom"/>
          </w:tcPr>
          <w:p w:rsidR="00237297" w:rsidRDefault="00D129D0">
            <w:pPr>
              <w:ind w:right="1"/>
              <w:jc w:val="right"/>
              <w:rPr>
                <w:sz w:val="20"/>
                <w:szCs w:val="20"/>
              </w:rPr>
            </w:pPr>
            <w:r>
              <w:rPr>
                <w:rFonts w:ascii="Arial" w:eastAsia="Arial" w:hAnsi="Arial" w:cs="Arial"/>
                <w:sz w:val="16"/>
                <w:szCs w:val="16"/>
              </w:rPr>
              <w:t>632</w:t>
            </w:r>
          </w:p>
        </w:tc>
        <w:tc>
          <w:tcPr>
            <w:tcW w:w="100" w:type="dxa"/>
            <w:vAlign w:val="bottom"/>
          </w:tcPr>
          <w:p w:rsidR="00237297" w:rsidRDefault="00237297">
            <w:pPr>
              <w:rPr>
                <w:sz w:val="19"/>
                <w:szCs w:val="19"/>
              </w:rPr>
            </w:pPr>
          </w:p>
        </w:tc>
        <w:tc>
          <w:tcPr>
            <w:tcW w:w="320" w:type="dxa"/>
            <w:tcBorders>
              <w:bottom w:val="single" w:sz="8" w:space="0" w:color="auto"/>
            </w:tcBorders>
            <w:vAlign w:val="bottom"/>
          </w:tcPr>
          <w:p w:rsidR="00237297" w:rsidRDefault="00237297">
            <w:pPr>
              <w:rPr>
                <w:sz w:val="19"/>
                <w:szCs w:val="19"/>
              </w:rPr>
            </w:pP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528</w:t>
            </w:r>
          </w:p>
        </w:tc>
        <w:tc>
          <w:tcPr>
            <w:tcW w:w="120" w:type="dxa"/>
            <w:vAlign w:val="bottom"/>
          </w:tcPr>
          <w:p w:rsidR="00237297" w:rsidRDefault="00237297">
            <w:pPr>
              <w:rPr>
                <w:sz w:val="19"/>
                <w:szCs w:val="19"/>
              </w:rPr>
            </w:pPr>
          </w:p>
        </w:tc>
        <w:tc>
          <w:tcPr>
            <w:tcW w:w="420" w:type="dxa"/>
            <w:tcBorders>
              <w:bottom w:val="single" w:sz="8" w:space="0" w:color="auto"/>
            </w:tcBorders>
            <w:vAlign w:val="bottom"/>
          </w:tcPr>
          <w:p w:rsidR="00237297" w:rsidRDefault="00237297">
            <w:pPr>
              <w:rPr>
                <w:sz w:val="19"/>
                <w:szCs w:val="19"/>
              </w:rPr>
            </w:pPr>
          </w:p>
        </w:tc>
        <w:tc>
          <w:tcPr>
            <w:tcW w:w="7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625</w:t>
            </w:r>
          </w:p>
        </w:tc>
        <w:tc>
          <w:tcPr>
            <w:tcW w:w="120" w:type="dxa"/>
            <w:vAlign w:val="bottom"/>
          </w:tcPr>
          <w:p w:rsidR="00237297" w:rsidRDefault="00237297">
            <w:pPr>
              <w:rPr>
                <w:sz w:val="19"/>
                <w:szCs w:val="19"/>
              </w:rPr>
            </w:pPr>
          </w:p>
        </w:tc>
        <w:tc>
          <w:tcPr>
            <w:tcW w:w="320" w:type="dxa"/>
            <w:tcBorders>
              <w:bottom w:val="single" w:sz="8" w:space="0" w:color="auto"/>
            </w:tcBorders>
            <w:vAlign w:val="bottom"/>
          </w:tcPr>
          <w:p w:rsidR="00237297" w:rsidRDefault="00237297">
            <w:pPr>
              <w:rPr>
                <w:sz w:val="19"/>
                <w:szCs w:val="19"/>
              </w:rPr>
            </w:pP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571</w:t>
            </w:r>
          </w:p>
        </w:tc>
        <w:tc>
          <w:tcPr>
            <w:tcW w:w="0" w:type="dxa"/>
            <w:vAlign w:val="bottom"/>
          </w:tcPr>
          <w:p w:rsidR="00237297" w:rsidRDefault="00237297">
            <w:pPr>
              <w:rPr>
                <w:sz w:val="1"/>
                <w:szCs w:val="1"/>
              </w:rPr>
            </w:pPr>
          </w:p>
        </w:tc>
      </w:tr>
      <w:tr w:rsidR="00237297">
        <w:trPr>
          <w:trHeight w:val="212"/>
        </w:trPr>
        <w:tc>
          <w:tcPr>
            <w:tcW w:w="6140" w:type="dxa"/>
            <w:vAlign w:val="bottom"/>
          </w:tcPr>
          <w:p w:rsidR="00237297" w:rsidRDefault="00D129D0">
            <w:pPr>
              <w:ind w:left="200"/>
              <w:rPr>
                <w:sz w:val="20"/>
                <w:szCs w:val="20"/>
              </w:rPr>
            </w:pPr>
            <w:r>
              <w:rPr>
                <w:rFonts w:ascii="Arial" w:eastAsia="Arial" w:hAnsi="Arial" w:cs="Arial"/>
                <w:b/>
                <w:bCs/>
                <w:sz w:val="16"/>
                <w:szCs w:val="16"/>
              </w:rPr>
              <w:t>Barrels of Oil Equivalent Per Day (b)</w:t>
            </w:r>
          </w:p>
        </w:tc>
        <w:tc>
          <w:tcPr>
            <w:tcW w:w="1200" w:type="dxa"/>
            <w:tcBorders>
              <w:bottom w:val="single" w:sz="8" w:space="0" w:color="auto"/>
            </w:tcBorders>
            <w:vAlign w:val="bottom"/>
          </w:tcPr>
          <w:p w:rsidR="00237297" w:rsidRDefault="00D129D0">
            <w:pPr>
              <w:ind w:right="1"/>
              <w:jc w:val="right"/>
              <w:rPr>
                <w:sz w:val="20"/>
                <w:szCs w:val="20"/>
              </w:rPr>
            </w:pPr>
            <w:r>
              <w:rPr>
                <w:rFonts w:ascii="Arial" w:eastAsia="Arial" w:hAnsi="Arial" w:cs="Arial"/>
                <w:sz w:val="16"/>
                <w:szCs w:val="16"/>
              </w:rPr>
              <w:t>319</w:t>
            </w:r>
          </w:p>
        </w:tc>
        <w:tc>
          <w:tcPr>
            <w:tcW w:w="100" w:type="dxa"/>
            <w:vAlign w:val="bottom"/>
          </w:tcPr>
          <w:p w:rsidR="00237297" w:rsidRDefault="00237297">
            <w:pPr>
              <w:rPr>
                <w:sz w:val="18"/>
                <w:szCs w:val="18"/>
              </w:rPr>
            </w:pPr>
          </w:p>
        </w:tc>
        <w:tc>
          <w:tcPr>
            <w:tcW w:w="320" w:type="dxa"/>
            <w:tcBorders>
              <w:bottom w:val="single" w:sz="8" w:space="0" w:color="auto"/>
            </w:tcBorders>
            <w:vAlign w:val="bottom"/>
          </w:tcPr>
          <w:p w:rsidR="00237297" w:rsidRDefault="00237297">
            <w:pPr>
              <w:rPr>
                <w:sz w:val="18"/>
                <w:szCs w:val="18"/>
              </w:rPr>
            </w:pP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291</w:t>
            </w:r>
          </w:p>
        </w:tc>
        <w:tc>
          <w:tcPr>
            <w:tcW w:w="120" w:type="dxa"/>
            <w:vAlign w:val="bottom"/>
          </w:tcPr>
          <w:p w:rsidR="00237297" w:rsidRDefault="00237297">
            <w:pPr>
              <w:rPr>
                <w:sz w:val="18"/>
                <w:szCs w:val="18"/>
              </w:rPr>
            </w:pPr>
          </w:p>
        </w:tc>
        <w:tc>
          <w:tcPr>
            <w:tcW w:w="420" w:type="dxa"/>
            <w:tcBorders>
              <w:bottom w:val="single" w:sz="8" w:space="0" w:color="auto"/>
            </w:tcBorders>
            <w:vAlign w:val="bottom"/>
          </w:tcPr>
          <w:p w:rsidR="00237297" w:rsidRDefault="00237297">
            <w:pPr>
              <w:rPr>
                <w:sz w:val="18"/>
                <w:szCs w:val="18"/>
              </w:rPr>
            </w:pPr>
          </w:p>
        </w:tc>
        <w:tc>
          <w:tcPr>
            <w:tcW w:w="7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351</w:t>
            </w:r>
          </w:p>
        </w:tc>
        <w:tc>
          <w:tcPr>
            <w:tcW w:w="120" w:type="dxa"/>
            <w:vAlign w:val="bottom"/>
          </w:tcPr>
          <w:p w:rsidR="00237297" w:rsidRDefault="00237297">
            <w:pPr>
              <w:rPr>
                <w:sz w:val="18"/>
                <w:szCs w:val="18"/>
              </w:rPr>
            </w:pPr>
          </w:p>
        </w:tc>
        <w:tc>
          <w:tcPr>
            <w:tcW w:w="320" w:type="dxa"/>
            <w:tcBorders>
              <w:bottom w:val="single" w:sz="8" w:space="0" w:color="auto"/>
            </w:tcBorders>
            <w:vAlign w:val="bottom"/>
          </w:tcPr>
          <w:p w:rsidR="00237297" w:rsidRDefault="00237297">
            <w:pPr>
              <w:rPr>
                <w:sz w:val="18"/>
                <w:szCs w:val="18"/>
              </w:rPr>
            </w:pP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312</w:t>
            </w:r>
          </w:p>
        </w:tc>
        <w:tc>
          <w:tcPr>
            <w:tcW w:w="0" w:type="dxa"/>
            <w:vAlign w:val="bottom"/>
          </w:tcPr>
          <w:p w:rsidR="00237297" w:rsidRDefault="00237297">
            <w:pPr>
              <w:rPr>
                <w:sz w:val="1"/>
                <w:szCs w:val="1"/>
              </w:rPr>
            </w:pPr>
          </w:p>
        </w:tc>
      </w:tr>
      <w:tr w:rsidR="00237297">
        <w:trPr>
          <w:trHeight w:val="21"/>
        </w:trPr>
        <w:tc>
          <w:tcPr>
            <w:tcW w:w="6140" w:type="dxa"/>
            <w:vAlign w:val="bottom"/>
          </w:tcPr>
          <w:p w:rsidR="00237297" w:rsidRDefault="00237297">
            <w:pPr>
              <w:spacing w:line="20" w:lineRule="exact"/>
              <w:rPr>
                <w:sz w:val="1"/>
                <w:szCs w:val="1"/>
              </w:rPr>
            </w:pPr>
          </w:p>
        </w:tc>
        <w:tc>
          <w:tcPr>
            <w:tcW w:w="1200" w:type="dxa"/>
            <w:tcBorders>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320" w:type="dxa"/>
            <w:tcBorders>
              <w:bottom w:val="single" w:sz="8" w:space="0" w:color="auto"/>
            </w:tcBorders>
            <w:vAlign w:val="bottom"/>
          </w:tcPr>
          <w:p w:rsidR="00237297" w:rsidRDefault="00237297">
            <w:pPr>
              <w:spacing w:line="20" w:lineRule="exact"/>
              <w:rPr>
                <w:sz w:val="1"/>
                <w:szCs w:val="1"/>
              </w:rPr>
            </w:pPr>
          </w:p>
        </w:tc>
        <w:tc>
          <w:tcPr>
            <w:tcW w:w="86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420" w:type="dxa"/>
            <w:tcBorders>
              <w:bottom w:val="single" w:sz="8" w:space="0" w:color="auto"/>
            </w:tcBorders>
            <w:vAlign w:val="bottom"/>
          </w:tcPr>
          <w:p w:rsidR="00237297" w:rsidRDefault="00237297">
            <w:pPr>
              <w:spacing w:line="20" w:lineRule="exact"/>
              <w:rPr>
                <w:sz w:val="1"/>
                <w:szCs w:val="1"/>
              </w:rPr>
            </w:pPr>
          </w:p>
        </w:tc>
        <w:tc>
          <w:tcPr>
            <w:tcW w:w="76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320" w:type="dxa"/>
            <w:tcBorders>
              <w:bottom w:val="single" w:sz="8" w:space="0" w:color="auto"/>
            </w:tcBorders>
            <w:vAlign w:val="bottom"/>
          </w:tcPr>
          <w:p w:rsidR="00237297" w:rsidRDefault="00237297">
            <w:pPr>
              <w:spacing w:line="20" w:lineRule="exact"/>
              <w:rPr>
                <w:sz w:val="1"/>
                <w:szCs w:val="1"/>
              </w:rPr>
            </w:pPr>
          </w:p>
        </w:tc>
        <w:tc>
          <w:tcPr>
            <w:tcW w:w="860" w:type="dxa"/>
            <w:tcBorders>
              <w:bottom w:val="single" w:sz="8" w:space="0" w:color="auto"/>
            </w:tcBorders>
            <w:vAlign w:val="bottom"/>
          </w:tcPr>
          <w:p w:rsidR="00237297" w:rsidRDefault="00237297">
            <w:pPr>
              <w:spacing w:line="20" w:lineRule="exact"/>
              <w:rPr>
                <w:sz w:val="1"/>
                <w:szCs w:val="1"/>
              </w:rPr>
            </w:pPr>
          </w:p>
        </w:tc>
        <w:tc>
          <w:tcPr>
            <w:tcW w:w="0" w:type="dxa"/>
            <w:vAlign w:val="bottom"/>
          </w:tcPr>
          <w:p w:rsidR="00237297" w:rsidRDefault="00237297">
            <w:pPr>
              <w:rPr>
                <w:sz w:val="1"/>
                <w:szCs w:val="1"/>
              </w:rPr>
            </w:pPr>
          </w:p>
        </w:tc>
      </w:tr>
    </w:tbl>
    <w:p w:rsidR="00237297" w:rsidRDefault="00237297">
      <w:pPr>
        <w:spacing w:line="62" w:lineRule="exact"/>
        <w:rPr>
          <w:sz w:val="20"/>
          <w:szCs w:val="20"/>
        </w:rPr>
      </w:pPr>
    </w:p>
    <w:p w:rsidR="00237297" w:rsidRDefault="00D129D0">
      <w:pPr>
        <w:numPr>
          <w:ilvl w:val="0"/>
          <w:numId w:val="9"/>
        </w:numPr>
        <w:tabs>
          <w:tab w:val="left" w:pos="332"/>
        </w:tabs>
        <w:spacing w:line="250" w:lineRule="auto"/>
        <w:ind w:left="340" w:hanging="251"/>
        <w:rPr>
          <w:rFonts w:ascii="Arial" w:eastAsia="Arial" w:hAnsi="Arial" w:cs="Arial"/>
          <w:i/>
          <w:iCs/>
          <w:sz w:val="14"/>
          <w:szCs w:val="14"/>
        </w:rPr>
      </w:pPr>
      <w:r>
        <w:rPr>
          <w:rFonts w:ascii="Arial" w:eastAsia="Arial" w:hAnsi="Arial" w:cs="Arial"/>
          <w:i/>
          <w:iCs/>
          <w:sz w:val="14"/>
          <w:szCs w:val="14"/>
        </w:rPr>
        <w:t xml:space="preserve">Sales volumes for the first six months of 2021 include 4.2 million barrels that were stored on VLCCs at December 31, 2020. </w:t>
      </w:r>
      <w:r>
        <w:rPr>
          <w:rFonts w:ascii="Arial" w:eastAsia="Arial" w:hAnsi="Arial" w:cs="Arial"/>
          <w:i/>
          <w:iCs/>
          <w:sz w:val="14"/>
          <w:szCs w:val="14"/>
        </w:rPr>
        <w:t>During the second quarter of 2020, 3.7 million barrels of crude oil were stored on VLCCs.</w:t>
      </w:r>
    </w:p>
    <w:p w:rsidR="00237297" w:rsidRDefault="00D129D0">
      <w:pPr>
        <w:numPr>
          <w:ilvl w:val="0"/>
          <w:numId w:val="9"/>
        </w:numPr>
        <w:tabs>
          <w:tab w:val="left" w:pos="332"/>
        </w:tabs>
        <w:spacing w:line="248" w:lineRule="auto"/>
        <w:ind w:left="340" w:hanging="251"/>
        <w:jc w:val="both"/>
        <w:rPr>
          <w:rFonts w:ascii="Arial" w:eastAsia="Arial" w:hAnsi="Arial" w:cs="Arial"/>
          <w:i/>
          <w:iCs/>
          <w:sz w:val="14"/>
          <w:szCs w:val="14"/>
        </w:rPr>
      </w:pPr>
      <w:r>
        <w:rPr>
          <w:rFonts w:ascii="Arial" w:eastAsia="Arial" w:hAnsi="Arial" w:cs="Arial"/>
          <w:i/>
          <w:iCs/>
          <w:sz w:val="14"/>
          <w:szCs w:val="14"/>
        </w:rPr>
        <w:t>Reflects natural gas production converted based on relative energy content (six mcf equals one barrel). Barrel of oil equivalence does not necessarily result in price</w:t>
      </w:r>
      <w:r>
        <w:rPr>
          <w:rFonts w:ascii="Arial" w:eastAsia="Arial" w:hAnsi="Arial" w:cs="Arial"/>
          <w:i/>
          <w:iCs/>
          <w:sz w:val="14"/>
          <w:szCs w:val="14"/>
        </w:rPr>
        <w:t xml:space="preserve"> equivalence as the equivalent price of natural gas on a barrel of oil equivalent basis has been substantially lower than the corresponding price for crude oil over the recent past. In addition, NGLs do not sell at prices equivalent to crude oil. See the a</w:t>
      </w:r>
      <w:r>
        <w:rPr>
          <w:rFonts w:ascii="Arial" w:eastAsia="Arial" w:hAnsi="Arial" w:cs="Arial"/>
          <w:i/>
          <w:iCs/>
          <w:sz w:val="14"/>
          <w:szCs w:val="14"/>
        </w:rPr>
        <w:t>verage selling prices in the table on page 22.</w:t>
      </w:r>
    </w:p>
    <w:p w:rsidR="00237297" w:rsidRDefault="00237297">
      <w:pPr>
        <w:spacing w:line="141" w:lineRule="exact"/>
        <w:rPr>
          <w:sz w:val="20"/>
          <w:szCs w:val="20"/>
        </w:rPr>
      </w:pPr>
    </w:p>
    <w:p w:rsidR="00237297" w:rsidRDefault="00D129D0">
      <w:pPr>
        <w:spacing w:line="273" w:lineRule="auto"/>
        <w:jc w:val="both"/>
        <w:rPr>
          <w:sz w:val="20"/>
          <w:szCs w:val="20"/>
        </w:rPr>
      </w:pPr>
      <w:r>
        <w:rPr>
          <w:rFonts w:ascii="Arial" w:eastAsia="Arial" w:hAnsi="Arial" w:cs="Arial"/>
          <w:b/>
          <w:bCs/>
          <w:i/>
          <w:iCs/>
          <w:sz w:val="17"/>
          <w:szCs w:val="17"/>
        </w:rPr>
        <w:t xml:space="preserve">Marketing, including Purchased Oil and Gas: </w:t>
      </w:r>
      <w:r>
        <w:rPr>
          <w:rFonts w:ascii="Arial" w:eastAsia="Arial" w:hAnsi="Arial" w:cs="Arial"/>
          <w:sz w:val="17"/>
          <w:szCs w:val="17"/>
        </w:rPr>
        <w:t>Marketing expense is mainly comprised of costs to purchase crude oil, NGL and natural gas from our</w:t>
      </w:r>
      <w:r>
        <w:rPr>
          <w:rFonts w:ascii="Arial" w:eastAsia="Arial" w:hAnsi="Arial" w:cs="Arial"/>
          <w:b/>
          <w:bCs/>
          <w:i/>
          <w:iCs/>
          <w:sz w:val="17"/>
          <w:szCs w:val="17"/>
        </w:rPr>
        <w:t xml:space="preserve"> </w:t>
      </w:r>
      <w:r>
        <w:rPr>
          <w:rFonts w:ascii="Arial" w:eastAsia="Arial" w:hAnsi="Arial" w:cs="Arial"/>
          <w:sz w:val="17"/>
          <w:szCs w:val="17"/>
        </w:rPr>
        <w:t>partners in Hess operated wells or other third parties, primarily</w:t>
      </w:r>
      <w:r>
        <w:rPr>
          <w:rFonts w:ascii="Arial" w:eastAsia="Arial" w:hAnsi="Arial" w:cs="Arial"/>
          <w:sz w:val="17"/>
          <w:szCs w:val="17"/>
        </w:rPr>
        <w:t xml:space="preserve"> in the U.S., and transportation and other distribution costs for U.S. marketing activities. Marketing expense was higher in the second quarter and first six months of 2021, compared with the corresponding periods in 2020, primarily due to higher benchmark</w:t>
      </w:r>
      <w:r>
        <w:rPr>
          <w:rFonts w:ascii="Arial" w:eastAsia="Arial" w:hAnsi="Arial" w:cs="Arial"/>
          <w:sz w:val="17"/>
          <w:szCs w:val="17"/>
        </w:rPr>
        <w:t xml:space="preserve"> crude oil prices and the impact of VLCC activity. Second quarter 2020 marketing expense was reduced by $113 million for costs capitalized to crude oil inventory related to 3.7 million barrels produced and stored on VLCCs. First quarter 2021 marketing expe</w:t>
      </w:r>
      <w:r>
        <w:rPr>
          <w:rFonts w:ascii="Arial" w:eastAsia="Arial" w:hAnsi="Arial" w:cs="Arial"/>
          <w:sz w:val="17"/>
          <w:szCs w:val="17"/>
        </w:rPr>
        <w:t>nse included $173 million related to the cost of 4.2 million barrels of crude oil stored on two VLCCs in 2020 that were sold in the first quarter.</w:t>
      </w:r>
    </w:p>
    <w:p w:rsidR="00237297" w:rsidRDefault="00237297">
      <w:pPr>
        <w:spacing w:line="70" w:lineRule="exact"/>
        <w:rPr>
          <w:sz w:val="20"/>
          <w:szCs w:val="20"/>
        </w:rPr>
      </w:pPr>
    </w:p>
    <w:p w:rsidR="00237297" w:rsidRDefault="00D129D0">
      <w:pPr>
        <w:spacing w:line="257" w:lineRule="auto"/>
        <w:jc w:val="both"/>
        <w:rPr>
          <w:sz w:val="20"/>
          <w:szCs w:val="20"/>
        </w:rPr>
      </w:pPr>
      <w:r>
        <w:rPr>
          <w:rFonts w:ascii="Arial" w:eastAsia="Arial" w:hAnsi="Arial" w:cs="Arial"/>
          <w:b/>
          <w:bCs/>
          <w:i/>
          <w:iCs/>
          <w:sz w:val="18"/>
          <w:szCs w:val="18"/>
        </w:rPr>
        <w:t xml:space="preserve">Cash Operating Costs: </w:t>
      </w:r>
      <w:r>
        <w:rPr>
          <w:rFonts w:ascii="Arial" w:eastAsia="Arial" w:hAnsi="Arial" w:cs="Arial"/>
          <w:sz w:val="18"/>
          <w:szCs w:val="18"/>
        </w:rPr>
        <w:t xml:space="preserve">Cash operating costs consist of operating costs and expenses, production and </w:t>
      </w:r>
      <w:r>
        <w:rPr>
          <w:rFonts w:ascii="Arial" w:eastAsia="Arial" w:hAnsi="Arial" w:cs="Arial"/>
          <w:sz w:val="18"/>
          <w:szCs w:val="18"/>
        </w:rPr>
        <w:t>severance taxes and E&amp;P general and administrative</w:t>
      </w:r>
      <w:r>
        <w:rPr>
          <w:rFonts w:ascii="Arial" w:eastAsia="Arial" w:hAnsi="Arial" w:cs="Arial"/>
          <w:b/>
          <w:bCs/>
          <w:i/>
          <w:iCs/>
          <w:sz w:val="18"/>
          <w:szCs w:val="18"/>
        </w:rPr>
        <w:t xml:space="preserve"> </w:t>
      </w:r>
      <w:r>
        <w:rPr>
          <w:rFonts w:ascii="Arial" w:eastAsia="Arial" w:hAnsi="Arial" w:cs="Arial"/>
          <w:sz w:val="18"/>
          <w:szCs w:val="18"/>
        </w:rPr>
        <w:t>expenses. Cash operating costs increased in the second quarter and first six months of 2021, compared with the corresponding periods in 2020, primarily due to higher maintenance and workover activity and h</w:t>
      </w:r>
      <w:r>
        <w:rPr>
          <w:rFonts w:ascii="Arial" w:eastAsia="Arial" w:hAnsi="Arial" w:cs="Arial"/>
          <w:sz w:val="18"/>
          <w:szCs w:val="18"/>
        </w:rPr>
        <w:t xml:space="preserve">igher production and severance taxes associated with higher crude oil prices. On a per-unit basis, cash operating costs were higher in the second quarter and first six months of 2021, compared with the corresponding periods in 2020 on the higher costs and </w:t>
      </w:r>
      <w:r>
        <w:rPr>
          <w:rFonts w:ascii="Arial" w:eastAsia="Arial" w:hAnsi="Arial" w:cs="Arial"/>
          <w:sz w:val="18"/>
          <w:szCs w:val="18"/>
        </w:rPr>
        <w:t>the impact of lower 2021 production volumes.</w:t>
      </w:r>
    </w:p>
    <w:p w:rsidR="00237297" w:rsidRDefault="00237297">
      <w:pPr>
        <w:spacing w:line="80" w:lineRule="exact"/>
        <w:rPr>
          <w:sz w:val="20"/>
          <w:szCs w:val="20"/>
        </w:rPr>
      </w:pPr>
    </w:p>
    <w:p w:rsidR="00237297" w:rsidRDefault="00D129D0">
      <w:pPr>
        <w:spacing w:line="263" w:lineRule="auto"/>
        <w:jc w:val="both"/>
        <w:rPr>
          <w:sz w:val="20"/>
          <w:szCs w:val="20"/>
        </w:rPr>
      </w:pPr>
      <w:r>
        <w:rPr>
          <w:rFonts w:ascii="Arial" w:eastAsia="Arial" w:hAnsi="Arial" w:cs="Arial"/>
          <w:b/>
          <w:bCs/>
          <w:i/>
          <w:iCs/>
          <w:sz w:val="18"/>
          <w:szCs w:val="18"/>
        </w:rPr>
        <w:t xml:space="preserve">Midstream Tariffs Expense: </w:t>
      </w:r>
      <w:r>
        <w:rPr>
          <w:rFonts w:ascii="Arial" w:eastAsia="Arial" w:hAnsi="Arial" w:cs="Arial"/>
          <w:sz w:val="18"/>
          <w:szCs w:val="18"/>
        </w:rPr>
        <w:t>Tariffs expense increased in the second quarter and first six months of 2021, compared with the corresponding periods in</w:t>
      </w:r>
      <w:r>
        <w:rPr>
          <w:rFonts w:ascii="Arial" w:eastAsia="Arial" w:hAnsi="Arial" w:cs="Arial"/>
          <w:b/>
          <w:bCs/>
          <w:i/>
          <w:iCs/>
          <w:sz w:val="18"/>
          <w:szCs w:val="18"/>
        </w:rPr>
        <w:t xml:space="preserve"> </w:t>
      </w:r>
      <w:r>
        <w:rPr>
          <w:rFonts w:ascii="Arial" w:eastAsia="Arial" w:hAnsi="Arial" w:cs="Arial"/>
          <w:sz w:val="18"/>
          <w:szCs w:val="18"/>
        </w:rPr>
        <w:t>2020, primarily due to higher minimum volume commitments and t</w:t>
      </w:r>
      <w:r>
        <w:rPr>
          <w:rFonts w:ascii="Arial" w:eastAsia="Arial" w:hAnsi="Arial" w:cs="Arial"/>
          <w:sz w:val="18"/>
          <w:szCs w:val="18"/>
        </w:rPr>
        <w:t>ariff rates. We estimate Midstream tariffs expense to be in the range of $265 million to $275 million in the third quarter of 2021 and in the range of $1,080 million to $1,100 million for the full year 2021.</w:t>
      </w:r>
    </w:p>
    <w:p w:rsidR="00237297" w:rsidRDefault="00237297">
      <w:pPr>
        <w:spacing w:line="76" w:lineRule="exact"/>
        <w:rPr>
          <w:sz w:val="20"/>
          <w:szCs w:val="20"/>
        </w:rPr>
      </w:pPr>
    </w:p>
    <w:p w:rsidR="00237297" w:rsidRDefault="00D129D0">
      <w:pPr>
        <w:spacing w:line="301" w:lineRule="auto"/>
        <w:jc w:val="both"/>
        <w:rPr>
          <w:sz w:val="20"/>
          <w:szCs w:val="20"/>
        </w:rPr>
      </w:pPr>
      <w:r>
        <w:rPr>
          <w:rFonts w:ascii="Arial" w:eastAsia="Arial" w:hAnsi="Arial" w:cs="Arial"/>
          <w:b/>
          <w:bCs/>
          <w:i/>
          <w:iCs/>
          <w:sz w:val="16"/>
          <w:szCs w:val="16"/>
        </w:rPr>
        <w:t>Depreciation, Depletion and Amortization (DD&amp;A)</w:t>
      </w:r>
      <w:r>
        <w:rPr>
          <w:rFonts w:ascii="Arial" w:eastAsia="Arial" w:hAnsi="Arial" w:cs="Arial"/>
          <w:b/>
          <w:bCs/>
          <w:i/>
          <w:iCs/>
          <w:sz w:val="16"/>
          <w:szCs w:val="16"/>
        </w:rPr>
        <w:t xml:space="preserve">: </w:t>
      </w:r>
      <w:r>
        <w:rPr>
          <w:rFonts w:ascii="Arial" w:eastAsia="Arial" w:hAnsi="Arial" w:cs="Arial"/>
          <w:sz w:val="16"/>
          <w:szCs w:val="16"/>
        </w:rPr>
        <w:t>DD&amp;A expense was lower in the second quarter of 2021, compared with the corresponding period in</w:t>
      </w:r>
      <w:r>
        <w:rPr>
          <w:rFonts w:ascii="Arial" w:eastAsia="Arial" w:hAnsi="Arial" w:cs="Arial"/>
          <w:b/>
          <w:bCs/>
          <w:i/>
          <w:iCs/>
          <w:sz w:val="16"/>
          <w:szCs w:val="16"/>
        </w:rPr>
        <w:t xml:space="preserve"> </w:t>
      </w:r>
      <w:r>
        <w:rPr>
          <w:rFonts w:ascii="Arial" w:eastAsia="Arial" w:hAnsi="Arial" w:cs="Arial"/>
          <w:sz w:val="16"/>
          <w:szCs w:val="16"/>
        </w:rPr>
        <w:t>2020, primarily due to lower production volumes and the impact to DD&amp;A rates resulting from year-end 2020 revisions and additions to proved reserves. DD&amp;A exp</w:t>
      </w:r>
      <w:r>
        <w:rPr>
          <w:rFonts w:ascii="Arial" w:eastAsia="Arial" w:hAnsi="Arial" w:cs="Arial"/>
          <w:sz w:val="16"/>
          <w:szCs w:val="16"/>
        </w:rPr>
        <w:t>ense was lower in the first six months of 2021, compared with the corresponding period in 2020, due to the impact of first quarter 2020 impairment charges, lower production volumes and the impact to DD&amp;A rates resulting from year-end 2020 revisions and add</w:t>
      </w:r>
      <w:r>
        <w:rPr>
          <w:rFonts w:ascii="Arial" w:eastAsia="Arial" w:hAnsi="Arial" w:cs="Arial"/>
          <w:sz w:val="16"/>
          <w:szCs w:val="16"/>
        </w:rPr>
        <w:t>itions to proved reserves.</w:t>
      </w:r>
    </w:p>
    <w:p w:rsidR="00237297" w:rsidRDefault="00237297">
      <w:pPr>
        <w:spacing w:line="373" w:lineRule="exact"/>
        <w:rPr>
          <w:sz w:val="20"/>
          <w:szCs w:val="20"/>
        </w:rPr>
      </w:pPr>
    </w:p>
    <w:p w:rsidR="00237297" w:rsidRDefault="00D129D0">
      <w:pPr>
        <w:jc w:val="center"/>
        <w:rPr>
          <w:sz w:val="20"/>
          <w:szCs w:val="20"/>
        </w:rPr>
      </w:pPr>
      <w:r>
        <w:rPr>
          <w:rFonts w:ascii="Arial" w:eastAsia="Arial" w:hAnsi="Arial" w:cs="Arial"/>
          <w:sz w:val="18"/>
          <w:szCs w:val="18"/>
        </w:rPr>
        <w:t>24</w:t>
      </w:r>
    </w:p>
    <w:p w:rsidR="00237297" w:rsidRDefault="00D129D0">
      <w:pPr>
        <w:spacing w:line="20" w:lineRule="exact"/>
        <w:rPr>
          <w:sz w:val="20"/>
          <w:szCs w:val="20"/>
        </w:rPr>
      </w:pPr>
      <w:r>
        <w:rPr>
          <w:noProof/>
          <w:sz w:val="20"/>
          <w:szCs w:val="20"/>
        </w:rPr>
        <w:drawing>
          <wp:anchor distT="0" distB="0" distL="114300" distR="114300" simplePos="0" relativeHeight="251666432" behindDoc="1" locked="0" layoutInCell="0" allowOverlap="1">
            <wp:simplePos x="0" y="0"/>
            <wp:positionH relativeFrom="column">
              <wp:posOffset>-6985</wp:posOffset>
            </wp:positionH>
            <wp:positionV relativeFrom="paragraph">
              <wp:posOffset>70485</wp:posOffset>
            </wp:positionV>
            <wp:extent cx="7157720" cy="4254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pgSz w:w="11900" w:h="16838"/>
          <w:pgMar w:top="580" w:right="339" w:bottom="1440" w:left="320" w:header="0" w:footer="0" w:gutter="0"/>
          <w:cols w:space="720" w:equalWidth="0">
            <w:col w:w="11240"/>
          </w:cols>
        </w:sectPr>
      </w:pPr>
    </w:p>
    <w:p w:rsidR="00237297" w:rsidRDefault="00D129D0">
      <w:pPr>
        <w:jc w:val="center"/>
        <w:rPr>
          <w:sz w:val="20"/>
          <w:szCs w:val="20"/>
        </w:rPr>
      </w:pPr>
      <w:bookmarkStart w:id="26" w:name="page26"/>
      <w:bookmarkEnd w:id="26"/>
      <w:r>
        <w:rPr>
          <w:rFonts w:ascii="Arial" w:eastAsia="Arial" w:hAnsi="Arial" w:cs="Arial"/>
          <w:b/>
          <w:bCs/>
          <w:sz w:val="18"/>
          <w:szCs w:val="18"/>
          <w:u w:val="single"/>
        </w:rPr>
        <w:lastRenderedPageBreak/>
        <w:t>PART I - FINANCIAL INFORMATION (CONT'D.)</w:t>
      </w:r>
    </w:p>
    <w:p w:rsidR="00237297" w:rsidRDefault="00237297">
      <w:pPr>
        <w:spacing w:line="200" w:lineRule="exact"/>
        <w:rPr>
          <w:sz w:val="20"/>
          <w:szCs w:val="20"/>
        </w:rPr>
      </w:pPr>
    </w:p>
    <w:p w:rsidR="00237297" w:rsidRDefault="00237297">
      <w:pPr>
        <w:spacing w:line="322" w:lineRule="exact"/>
        <w:rPr>
          <w:sz w:val="20"/>
          <w:szCs w:val="20"/>
        </w:rPr>
      </w:pPr>
    </w:p>
    <w:p w:rsidR="00237297" w:rsidRDefault="00D129D0">
      <w:pPr>
        <w:rPr>
          <w:sz w:val="20"/>
          <w:szCs w:val="20"/>
        </w:rPr>
      </w:pPr>
      <w:r>
        <w:rPr>
          <w:rFonts w:ascii="Arial" w:eastAsia="Arial" w:hAnsi="Arial" w:cs="Arial"/>
          <w:b/>
          <w:bCs/>
          <w:sz w:val="18"/>
          <w:szCs w:val="18"/>
          <w:u w:val="single"/>
        </w:rPr>
        <w:t>Consolidated Results of Operations (continued)</w:t>
      </w:r>
    </w:p>
    <w:p w:rsidR="00237297" w:rsidRDefault="00237297">
      <w:pPr>
        <w:spacing w:line="121" w:lineRule="exact"/>
        <w:rPr>
          <w:sz w:val="20"/>
          <w:szCs w:val="20"/>
        </w:rPr>
      </w:pPr>
    </w:p>
    <w:p w:rsidR="00237297" w:rsidRDefault="00D129D0">
      <w:pPr>
        <w:rPr>
          <w:sz w:val="20"/>
          <w:szCs w:val="20"/>
        </w:rPr>
      </w:pPr>
      <w:r>
        <w:rPr>
          <w:rFonts w:ascii="Arial" w:eastAsia="Arial" w:hAnsi="Arial" w:cs="Arial"/>
          <w:b/>
          <w:bCs/>
          <w:i/>
          <w:iCs/>
          <w:sz w:val="18"/>
          <w:szCs w:val="18"/>
        </w:rPr>
        <w:t xml:space="preserve">Unit Costs: </w:t>
      </w:r>
      <w:r>
        <w:rPr>
          <w:rFonts w:ascii="Arial" w:eastAsia="Arial" w:hAnsi="Arial" w:cs="Arial"/>
          <w:sz w:val="18"/>
          <w:szCs w:val="18"/>
        </w:rPr>
        <w:t xml:space="preserve">Unit cost per boe information is based on total net production volumes. Actual and forecast unit </w:t>
      </w:r>
      <w:r>
        <w:rPr>
          <w:rFonts w:ascii="Arial" w:eastAsia="Arial" w:hAnsi="Arial" w:cs="Arial"/>
          <w:sz w:val="18"/>
          <w:szCs w:val="18"/>
        </w:rPr>
        <w:t>costs per boe are as follows:</w:t>
      </w:r>
    </w:p>
    <w:p w:rsidR="00237297" w:rsidRDefault="00237297">
      <w:pPr>
        <w:spacing w:line="136"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4100"/>
        <w:gridCol w:w="180"/>
        <w:gridCol w:w="600"/>
        <w:gridCol w:w="40"/>
        <w:gridCol w:w="120"/>
        <w:gridCol w:w="180"/>
        <w:gridCol w:w="640"/>
        <w:gridCol w:w="100"/>
        <w:gridCol w:w="220"/>
        <w:gridCol w:w="620"/>
        <w:gridCol w:w="100"/>
        <w:gridCol w:w="180"/>
        <w:gridCol w:w="660"/>
        <w:gridCol w:w="100"/>
        <w:gridCol w:w="1620"/>
        <w:gridCol w:w="120"/>
        <w:gridCol w:w="1620"/>
        <w:gridCol w:w="20"/>
      </w:tblGrid>
      <w:tr w:rsidR="00237297">
        <w:trPr>
          <w:trHeight w:val="192"/>
        </w:trPr>
        <w:tc>
          <w:tcPr>
            <w:tcW w:w="4100" w:type="dxa"/>
            <w:vAlign w:val="bottom"/>
          </w:tcPr>
          <w:p w:rsidR="00237297" w:rsidRDefault="00237297">
            <w:pPr>
              <w:rPr>
                <w:sz w:val="16"/>
                <w:szCs w:val="16"/>
              </w:rPr>
            </w:pPr>
          </w:p>
        </w:tc>
        <w:tc>
          <w:tcPr>
            <w:tcW w:w="180" w:type="dxa"/>
            <w:tcBorders>
              <w:bottom w:val="single" w:sz="8" w:space="0" w:color="auto"/>
            </w:tcBorders>
            <w:vAlign w:val="bottom"/>
          </w:tcPr>
          <w:p w:rsidR="00237297" w:rsidRDefault="00237297">
            <w:pPr>
              <w:rPr>
                <w:sz w:val="16"/>
                <w:szCs w:val="16"/>
              </w:rPr>
            </w:pPr>
          </w:p>
        </w:tc>
        <w:tc>
          <w:tcPr>
            <w:tcW w:w="600" w:type="dxa"/>
            <w:tcBorders>
              <w:bottom w:val="single" w:sz="8" w:space="0" w:color="auto"/>
            </w:tcBorders>
            <w:vAlign w:val="bottom"/>
          </w:tcPr>
          <w:p w:rsidR="00237297" w:rsidRDefault="00237297">
            <w:pPr>
              <w:rPr>
                <w:sz w:val="16"/>
                <w:szCs w:val="16"/>
              </w:rPr>
            </w:pPr>
          </w:p>
        </w:tc>
        <w:tc>
          <w:tcPr>
            <w:tcW w:w="40" w:type="dxa"/>
            <w:tcBorders>
              <w:bottom w:val="single" w:sz="8" w:space="0" w:color="auto"/>
            </w:tcBorders>
            <w:vAlign w:val="bottom"/>
          </w:tcPr>
          <w:p w:rsidR="00237297" w:rsidRDefault="00237297">
            <w:pPr>
              <w:rPr>
                <w:sz w:val="16"/>
                <w:szCs w:val="16"/>
              </w:rPr>
            </w:pPr>
          </w:p>
        </w:tc>
        <w:tc>
          <w:tcPr>
            <w:tcW w:w="120" w:type="dxa"/>
            <w:tcBorders>
              <w:bottom w:val="single" w:sz="8" w:space="0" w:color="auto"/>
            </w:tcBorders>
            <w:vAlign w:val="bottom"/>
          </w:tcPr>
          <w:p w:rsidR="00237297" w:rsidRDefault="00237297">
            <w:pPr>
              <w:rPr>
                <w:sz w:val="16"/>
                <w:szCs w:val="16"/>
              </w:rPr>
            </w:pPr>
          </w:p>
        </w:tc>
        <w:tc>
          <w:tcPr>
            <w:tcW w:w="180" w:type="dxa"/>
            <w:tcBorders>
              <w:bottom w:val="single" w:sz="8" w:space="0" w:color="auto"/>
            </w:tcBorders>
            <w:vAlign w:val="bottom"/>
          </w:tcPr>
          <w:p w:rsidR="00237297" w:rsidRDefault="00237297">
            <w:pPr>
              <w:rPr>
                <w:sz w:val="16"/>
                <w:szCs w:val="16"/>
              </w:rPr>
            </w:pPr>
          </w:p>
        </w:tc>
        <w:tc>
          <w:tcPr>
            <w:tcW w:w="960" w:type="dxa"/>
            <w:gridSpan w:val="3"/>
            <w:tcBorders>
              <w:bottom w:val="single" w:sz="8" w:space="0" w:color="auto"/>
            </w:tcBorders>
            <w:vAlign w:val="bottom"/>
          </w:tcPr>
          <w:p w:rsidR="00237297" w:rsidRDefault="00D129D0">
            <w:pPr>
              <w:jc w:val="right"/>
              <w:rPr>
                <w:sz w:val="20"/>
                <w:szCs w:val="20"/>
              </w:rPr>
            </w:pPr>
            <w:r>
              <w:rPr>
                <w:rFonts w:ascii="Arial" w:eastAsia="Arial" w:hAnsi="Arial" w:cs="Arial"/>
                <w:b/>
                <w:bCs/>
                <w:sz w:val="14"/>
                <w:szCs w:val="14"/>
              </w:rPr>
              <w:t>Actual</w:t>
            </w:r>
          </w:p>
        </w:tc>
        <w:tc>
          <w:tcPr>
            <w:tcW w:w="620" w:type="dxa"/>
            <w:tcBorders>
              <w:bottom w:val="single" w:sz="8" w:space="0" w:color="auto"/>
            </w:tcBorders>
            <w:vAlign w:val="bottom"/>
          </w:tcPr>
          <w:p w:rsidR="00237297" w:rsidRDefault="00237297">
            <w:pPr>
              <w:rPr>
                <w:sz w:val="16"/>
                <w:szCs w:val="16"/>
              </w:rPr>
            </w:pPr>
          </w:p>
        </w:tc>
        <w:tc>
          <w:tcPr>
            <w:tcW w:w="100" w:type="dxa"/>
            <w:tcBorders>
              <w:bottom w:val="single" w:sz="8" w:space="0" w:color="auto"/>
            </w:tcBorders>
            <w:vAlign w:val="bottom"/>
          </w:tcPr>
          <w:p w:rsidR="00237297" w:rsidRDefault="00237297">
            <w:pPr>
              <w:rPr>
                <w:sz w:val="16"/>
                <w:szCs w:val="16"/>
              </w:rPr>
            </w:pPr>
          </w:p>
        </w:tc>
        <w:tc>
          <w:tcPr>
            <w:tcW w:w="180" w:type="dxa"/>
            <w:tcBorders>
              <w:bottom w:val="single" w:sz="8" w:space="0" w:color="auto"/>
            </w:tcBorders>
            <w:vAlign w:val="bottom"/>
          </w:tcPr>
          <w:p w:rsidR="00237297" w:rsidRDefault="00237297">
            <w:pPr>
              <w:rPr>
                <w:sz w:val="16"/>
                <w:szCs w:val="16"/>
              </w:rPr>
            </w:pPr>
          </w:p>
        </w:tc>
        <w:tc>
          <w:tcPr>
            <w:tcW w:w="660" w:type="dxa"/>
            <w:tcBorders>
              <w:bottom w:val="single" w:sz="8" w:space="0" w:color="auto"/>
            </w:tcBorders>
            <w:vAlign w:val="bottom"/>
          </w:tcPr>
          <w:p w:rsidR="00237297" w:rsidRDefault="00237297">
            <w:pPr>
              <w:rPr>
                <w:sz w:val="16"/>
                <w:szCs w:val="16"/>
              </w:rPr>
            </w:pPr>
          </w:p>
        </w:tc>
        <w:tc>
          <w:tcPr>
            <w:tcW w:w="100" w:type="dxa"/>
            <w:vAlign w:val="bottom"/>
          </w:tcPr>
          <w:p w:rsidR="00237297" w:rsidRDefault="00237297">
            <w:pPr>
              <w:rPr>
                <w:sz w:val="16"/>
                <w:szCs w:val="16"/>
              </w:rPr>
            </w:pPr>
          </w:p>
        </w:tc>
        <w:tc>
          <w:tcPr>
            <w:tcW w:w="3360" w:type="dxa"/>
            <w:gridSpan w:val="3"/>
            <w:tcBorders>
              <w:bottom w:val="single" w:sz="8" w:space="0" w:color="auto"/>
            </w:tcBorders>
            <w:vAlign w:val="bottom"/>
          </w:tcPr>
          <w:p w:rsidR="00237297" w:rsidRDefault="00D129D0">
            <w:pPr>
              <w:ind w:left="1120"/>
              <w:rPr>
                <w:sz w:val="20"/>
                <w:szCs w:val="20"/>
              </w:rPr>
            </w:pPr>
            <w:r>
              <w:rPr>
                <w:rFonts w:ascii="Arial" w:eastAsia="Arial" w:hAnsi="Arial" w:cs="Arial"/>
                <w:b/>
                <w:bCs/>
                <w:sz w:val="14"/>
                <w:szCs w:val="14"/>
              </w:rPr>
              <w:t>Forecast range (a)</w:t>
            </w:r>
          </w:p>
        </w:tc>
        <w:tc>
          <w:tcPr>
            <w:tcW w:w="0" w:type="dxa"/>
            <w:vAlign w:val="bottom"/>
          </w:tcPr>
          <w:p w:rsidR="00237297" w:rsidRDefault="00237297">
            <w:pPr>
              <w:rPr>
                <w:sz w:val="1"/>
                <w:szCs w:val="1"/>
              </w:rPr>
            </w:pPr>
          </w:p>
        </w:tc>
      </w:tr>
      <w:tr w:rsidR="00237297">
        <w:trPr>
          <w:trHeight w:val="134"/>
        </w:trPr>
        <w:tc>
          <w:tcPr>
            <w:tcW w:w="4100" w:type="dxa"/>
            <w:vAlign w:val="bottom"/>
          </w:tcPr>
          <w:p w:rsidR="00237297" w:rsidRDefault="00237297">
            <w:pPr>
              <w:rPr>
                <w:sz w:val="11"/>
                <w:szCs w:val="11"/>
              </w:rPr>
            </w:pPr>
          </w:p>
        </w:tc>
        <w:tc>
          <w:tcPr>
            <w:tcW w:w="1860" w:type="dxa"/>
            <w:gridSpan w:val="7"/>
            <w:vAlign w:val="bottom"/>
          </w:tcPr>
          <w:p w:rsidR="00237297" w:rsidRDefault="00D129D0">
            <w:pPr>
              <w:spacing w:line="135" w:lineRule="exact"/>
              <w:ind w:left="60"/>
              <w:rPr>
                <w:sz w:val="20"/>
                <w:szCs w:val="20"/>
              </w:rPr>
            </w:pPr>
            <w:r>
              <w:rPr>
                <w:rFonts w:ascii="Arial" w:eastAsia="Arial" w:hAnsi="Arial" w:cs="Arial"/>
                <w:b/>
                <w:bCs/>
                <w:sz w:val="14"/>
                <w:szCs w:val="14"/>
              </w:rPr>
              <w:t>Three Months Ended June</w:t>
            </w:r>
          </w:p>
        </w:tc>
        <w:tc>
          <w:tcPr>
            <w:tcW w:w="1880" w:type="dxa"/>
            <w:gridSpan w:val="6"/>
            <w:vMerge w:val="restart"/>
            <w:vAlign w:val="bottom"/>
          </w:tcPr>
          <w:p w:rsidR="00237297" w:rsidRDefault="00D129D0">
            <w:pPr>
              <w:ind w:left="60"/>
              <w:rPr>
                <w:sz w:val="20"/>
                <w:szCs w:val="20"/>
              </w:rPr>
            </w:pPr>
            <w:r>
              <w:rPr>
                <w:rFonts w:ascii="Arial" w:eastAsia="Arial" w:hAnsi="Arial" w:cs="Arial"/>
                <w:b/>
                <w:bCs/>
                <w:w w:val="99"/>
                <w:sz w:val="14"/>
                <w:szCs w:val="14"/>
              </w:rPr>
              <w:t>Six Months Ended June 30,</w:t>
            </w:r>
          </w:p>
        </w:tc>
        <w:tc>
          <w:tcPr>
            <w:tcW w:w="1740" w:type="dxa"/>
            <w:gridSpan w:val="2"/>
            <w:vAlign w:val="bottom"/>
          </w:tcPr>
          <w:p w:rsidR="00237297" w:rsidRDefault="00D129D0">
            <w:pPr>
              <w:spacing w:line="135" w:lineRule="exact"/>
              <w:ind w:right="120"/>
              <w:jc w:val="center"/>
              <w:rPr>
                <w:sz w:val="20"/>
                <w:szCs w:val="20"/>
              </w:rPr>
            </w:pPr>
            <w:r>
              <w:rPr>
                <w:rFonts w:ascii="Arial" w:eastAsia="Arial" w:hAnsi="Arial" w:cs="Arial"/>
                <w:b/>
                <w:bCs/>
                <w:w w:val="93"/>
                <w:sz w:val="14"/>
                <w:szCs w:val="14"/>
              </w:rPr>
              <w:t>Three Months Ended</w:t>
            </w:r>
          </w:p>
        </w:tc>
        <w:tc>
          <w:tcPr>
            <w:tcW w:w="1620" w:type="dxa"/>
            <w:vAlign w:val="bottom"/>
          </w:tcPr>
          <w:p w:rsidR="00237297" w:rsidRDefault="00D129D0">
            <w:pPr>
              <w:spacing w:line="135" w:lineRule="exact"/>
              <w:jc w:val="center"/>
              <w:rPr>
                <w:sz w:val="20"/>
                <w:szCs w:val="20"/>
              </w:rPr>
            </w:pPr>
            <w:r>
              <w:rPr>
                <w:rFonts w:ascii="Arial" w:eastAsia="Arial" w:hAnsi="Arial" w:cs="Arial"/>
                <w:b/>
                <w:bCs/>
                <w:w w:val="92"/>
                <w:sz w:val="14"/>
                <w:szCs w:val="14"/>
              </w:rPr>
              <w:t>Twelve Months Ended</w:t>
            </w:r>
          </w:p>
        </w:tc>
        <w:tc>
          <w:tcPr>
            <w:tcW w:w="0" w:type="dxa"/>
            <w:vAlign w:val="bottom"/>
          </w:tcPr>
          <w:p w:rsidR="00237297" w:rsidRDefault="00237297">
            <w:pPr>
              <w:rPr>
                <w:sz w:val="1"/>
                <w:szCs w:val="1"/>
              </w:rPr>
            </w:pPr>
          </w:p>
        </w:tc>
      </w:tr>
      <w:tr w:rsidR="00237297">
        <w:trPr>
          <w:trHeight w:val="188"/>
        </w:trPr>
        <w:tc>
          <w:tcPr>
            <w:tcW w:w="4100" w:type="dxa"/>
            <w:vAlign w:val="bottom"/>
          </w:tcPr>
          <w:p w:rsidR="00237297" w:rsidRDefault="00237297">
            <w:pPr>
              <w:rPr>
                <w:sz w:val="16"/>
                <w:szCs w:val="16"/>
              </w:rPr>
            </w:pPr>
          </w:p>
        </w:tc>
        <w:tc>
          <w:tcPr>
            <w:tcW w:w="180" w:type="dxa"/>
            <w:vAlign w:val="bottom"/>
          </w:tcPr>
          <w:p w:rsidR="00237297" w:rsidRDefault="00237297">
            <w:pPr>
              <w:rPr>
                <w:sz w:val="16"/>
                <w:szCs w:val="16"/>
              </w:rPr>
            </w:pPr>
          </w:p>
        </w:tc>
        <w:tc>
          <w:tcPr>
            <w:tcW w:w="600" w:type="dxa"/>
            <w:vAlign w:val="bottom"/>
          </w:tcPr>
          <w:p w:rsidR="00237297" w:rsidRDefault="00237297">
            <w:pPr>
              <w:rPr>
                <w:sz w:val="16"/>
                <w:szCs w:val="16"/>
              </w:rPr>
            </w:pPr>
          </w:p>
        </w:tc>
        <w:tc>
          <w:tcPr>
            <w:tcW w:w="340" w:type="dxa"/>
            <w:gridSpan w:val="3"/>
            <w:vAlign w:val="bottom"/>
          </w:tcPr>
          <w:p w:rsidR="00237297" w:rsidRDefault="00D129D0">
            <w:pPr>
              <w:ind w:right="140"/>
              <w:jc w:val="right"/>
              <w:rPr>
                <w:sz w:val="20"/>
                <w:szCs w:val="20"/>
              </w:rPr>
            </w:pPr>
            <w:r>
              <w:rPr>
                <w:rFonts w:ascii="Arial" w:eastAsia="Arial" w:hAnsi="Arial" w:cs="Arial"/>
                <w:b/>
                <w:bCs/>
                <w:w w:val="92"/>
                <w:sz w:val="14"/>
                <w:szCs w:val="14"/>
              </w:rPr>
              <w:t>30,</w:t>
            </w:r>
          </w:p>
        </w:tc>
        <w:tc>
          <w:tcPr>
            <w:tcW w:w="640" w:type="dxa"/>
            <w:vAlign w:val="bottom"/>
          </w:tcPr>
          <w:p w:rsidR="00237297" w:rsidRDefault="00237297">
            <w:pPr>
              <w:rPr>
                <w:sz w:val="16"/>
                <w:szCs w:val="16"/>
              </w:rPr>
            </w:pPr>
          </w:p>
        </w:tc>
        <w:tc>
          <w:tcPr>
            <w:tcW w:w="100" w:type="dxa"/>
            <w:vAlign w:val="bottom"/>
          </w:tcPr>
          <w:p w:rsidR="00237297" w:rsidRDefault="00237297">
            <w:pPr>
              <w:rPr>
                <w:sz w:val="16"/>
                <w:szCs w:val="16"/>
              </w:rPr>
            </w:pPr>
          </w:p>
        </w:tc>
        <w:tc>
          <w:tcPr>
            <w:tcW w:w="1880" w:type="dxa"/>
            <w:gridSpan w:val="6"/>
            <w:vMerge/>
            <w:vAlign w:val="bottom"/>
          </w:tcPr>
          <w:p w:rsidR="00237297" w:rsidRDefault="00237297">
            <w:pPr>
              <w:rPr>
                <w:sz w:val="16"/>
                <w:szCs w:val="16"/>
              </w:rPr>
            </w:pPr>
          </w:p>
        </w:tc>
        <w:tc>
          <w:tcPr>
            <w:tcW w:w="1740" w:type="dxa"/>
            <w:gridSpan w:val="2"/>
            <w:vAlign w:val="bottom"/>
          </w:tcPr>
          <w:p w:rsidR="00237297" w:rsidRDefault="00D129D0">
            <w:pPr>
              <w:ind w:right="100"/>
              <w:jc w:val="center"/>
              <w:rPr>
                <w:sz w:val="20"/>
                <w:szCs w:val="20"/>
              </w:rPr>
            </w:pPr>
            <w:r>
              <w:rPr>
                <w:rFonts w:ascii="Arial" w:eastAsia="Arial" w:hAnsi="Arial" w:cs="Arial"/>
                <w:b/>
                <w:bCs/>
                <w:w w:val="91"/>
                <w:sz w:val="14"/>
                <w:szCs w:val="14"/>
              </w:rPr>
              <w:t>September 30,</w:t>
            </w:r>
          </w:p>
        </w:tc>
        <w:tc>
          <w:tcPr>
            <w:tcW w:w="1620" w:type="dxa"/>
            <w:vAlign w:val="bottom"/>
          </w:tcPr>
          <w:p w:rsidR="00237297" w:rsidRDefault="00D129D0">
            <w:pPr>
              <w:jc w:val="center"/>
              <w:rPr>
                <w:sz w:val="20"/>
                <w:szCs w:val="20"/>
              </w:rPr>
            </w:pPr>
            <w:r>
              <w:rPr>
                <w:rFonts w:ascii="Arial" w:eastAsia="Arial" w:hAnsi="Arial" w:cs="Arial"/>
                <w:b/>
                <w:bCs/>
                <w:w w:val="92"/>
                <w:sz w:val="14"/>
                <w:szCs w:val="14"/>
              </w:rPr>
              <w:t>December 31,</w:t>
            </w:r>
          </w:p>
        </w:tc>
        <w:tc>
          <w:tcPr>
            <w:tcW w:w="0" w:type="dxa"/>
            <w:vAlign w:val="bottom"/>
          </w:tcPr>
          <w:p w:rsidR="00237297" w:rsidRDefault="00237297">
            <w:pPr>
              <w:rPr>
                <w:sz w:val="1"/>
                <w:szCs w:val="1"/>
              </w:rPr>
            </w:pPr>
          </w:p>
        </w:tc>
      </w:tr>
      <w:tr w:rsidR="00237297">
        <w:trPr>
          <w:trHeight w:val="181"/>
        </w:trPr>
        <w:tc>
          <w:tcPr>
            <w:tcW w:w="4100" w:type="dxa"/>
            <w:vAlign w:val="bottom"/>
          </w:tcPr>
          <w:p w:rsidR="00237297" w:rsidRDefault="00237297">
            <w:pPr>
              <w:rPr>
                <w:sz w:val="15"/>
                <w:szCs w:val="15"/>
              </w:rPr>
            </w:pPr>
          </w:p>
        </w:tc>
        <w:tc>
          <w:tcPr>
            <w:tcW w:w="180" w:type="dxa"/>
            <w:tcBorders>
              <w:top w:val="single" w:sz="8" w:space="0" w:color="auto"/>
              <w:bottom w:val="single" w:sz="8" w:space="0" w:color="auto"/>
            </w:tcBorders>
            <w:vAlign w:val="bottom"/>
          </w:tcPr>
          <w:p w:rsidR="00237297" w:rsidRDefault="00237297">
            <w:pPr>
              <w:rPr>
                <w:sz w:val="15"/>
                <w:szCs w:val="15"/>
              </w:rPr>
            </w:pPr>
          </w:p>
        </w:tc>
        <w:tc>
          <w:tcPr>
            <w:tcW w:w="600" w:type="dxa"/>
            <w:tcBorders>
              <w:top w:val="single" w:sz="8" w:space="0" w:color="auto"/>
              <w:bottom w:val="single" w:sz="8" w:space="0" w:color="auto"/>
            </w:tcBorders>
            <w:vAlign w:val="bottom"/>
          </w:tcPr>
          <w:p w:rsidR="00237297" w:rsidRDefault="00D129D0">
            <w:pPr>
              <w:ind w:right="141"/>
              <w:jc w:val="right"/>
              <w:rPr>
                <w:sz w:val="20"/>
                <w:szCs w:val="20"/>
              </w:rPr>
            </w:pPr>
            <w:r>
              <w:rPr>
                <w:rFonts w:ascii="Arial" w:eastAsia="Arial" w:hAnsi="Arial" w:cs="Arial"/>
                <w:b/>
                <w:bCs/>
                <w:sz w:val="14"/>
                <w:szCs w:val="14"/>
              </w:rPr>
              <w:t>2021</w:t>
            </w:r>
          </w:p>
        </w:tc>
        <w:tc>
          <w:tcPr>
            <w:tcW w:w="40" w:type="dxa"/>
            <w:tcBorders>
              <w:top w:val="single" w:sz="8" w:space="0" w:color="auto"/>
              <w:bottom w:val="single" w:sz="8" w:space="0" w:color="auto"/>
            </w:tcBorders>
            <w:vAlign w:val="bottom"/>
          </w:tcPr>
          <w:p w:rsidR="00237297" w:rsidRDefault="00237297">
            <w:pPr>
              <w:rPr>
                <w:sz w:val="15"/>
                <w:szCs w:val="15"/>
              </w:rPr>
            </w:pPr>
          </w:p>
        </w:tc>
        <w:tc>
          <w:tcPr>
            <w:tcW w:w="120" w:type="dxa"/>
            <w:tcBorders>
              <w:top w:val="single" w:sz="8" w:space="0" w:color="auto"/>
            </w:tcBorders>
            <w:vAlign w:val="bottom"/>
          </w:tcPr>
          <w:p w:rsidR="00237297" w:rsidRDefault="00237297">
            <w:pPr>
              <w:rPr>
                <w:sz w:val="15"/>
                <w:szCs w:val="15"/>
              </w:rPr>
            </w:pPr>
          </w:p>
        </w:tc>
        <w:tc>
          <w:tcPr>
            <w:tcW w:w="180" w:type="dxa"/>
            <w:tcBorders>
              <w:top w:val="single" w:sz="8" w:space="0" w:color="auto"/>
              <w:bottom w:val="single" w:sz="8" w:space="0" w:color="auto"/>
            </w:tcBorders>
            <w:vAlign w:val="bottom"/>
          </w:tcPr>
          <w:p w:rsidR="00237297" w:rsidRDefault="00237297">
            <w:pPr>
              <w:rPr>
                <w:sz w:val="15"/>
                <w:szCs w:val="15"/>
              </w:rPr>
            </w:pPr>
          </w:p>
        </w:tc>
        <w:tc>
          <w:tcPr>
            <w:tcW w:w="640" w:type="dxa"/>
            <w:tcBorders>
              <w:top w:val="single" w:sz="8" w:space="0" w:color="auto"/>
              <w:bottom w:val="single" w:sz="8" w:space="0" w:color="auto"/>
            </w:tcBorders>
            <w:vAlign w:val="bottom"/>
          </w:tcPr>
          <w:p w:rsidR="00237297" w:rsidRDefault="00D129D0">
            <w:pPr>
              <w:ind w:right="183"/>
              <w:jc w:val="right"/>
              <w:rPr>
                <w:sz w:val="20"/>
                <w:szCs w:val="20"/>
              </w:rPr>
            </w:pPr>
            <w:r>
              <w:rPr>
                <w:rFonts w:ascii="Arial" w:eastAsia="Arial" w:hAnsi="Arial" w:cs="Arial"/>
                <w:b/>
                <w:bCs/>
                <w:sz w:val="14"/>
                <w:szCs w:val="14"/>
              </w:rPr>
              <w:t>2020</w:t>
            </w:r>
          </w:p>
        </w:tc>
        <w:tc>
          <w:tcPr>
            <w:tcW w:w="100" w:type="dxa"/>
            <w:vAlign w:val="bottom"/>
          </w:tcPr>
          <w:p w:rsidR="00237297" w:rsidRDefault="00237297">
            <w:pPr>
              <w:rPr>
                <w:sz w:val="15"/>
                <w:szCs w:val="15"/>
              </w:rPr>
            </w:pPr>
          </w:p>
        </w:tc>
        <w:tc>
          <w:tcPr>
            <w:tcW w:w="220" w:type="dxa"/>
            <w:tcBorders>
              <w:top w:val="single" w:sz="8" w:space="0" w:color="auto"/>
              <w:bottom w:val="single" w:sz="8" w:space="0" w:color="auto"/>
            </w:tcBorders>
            <w:vAlign w:val="bottom"/>
          </w:tcPr>
          <w:p w:rsidR="00237297" w:rsidRDefault="00237297">
            <w:pPr>
              <w:rPr>
                <w:sz w:val="15"/>
                <w:szCs w:val="15"/>
              </w:rPr>
            </w:pPr>
          </w:p>
        </w:tc>
        <w:tc>
          <w:tcPr>
            <w:tcW w:w="620" w:type="dxa"/>
            <w:tcBorders>
              <w:top w:val="single" w:sz="8" w:space="0" w:color="auto"/>
              <w:bottom w:val="single" w:sz="8" w:space="0" w:color="auto"/>
            </w:tcBorders>
            <w:vAlign w:val="bottom"/>
          </w:tcPr>
          <w:p w:rsidR="00237297" w:rsidRDefault="00D129D0">
            <w:pPr>
              <w:ind w:right="201"/>
              <w:jc w:val="right"/>
              <w:rPr>
                <w:sz w:val="20"/>
                <w:szCs w:val="20"/>
              </w:rPr>
            </w:pPr>
            <w:r>
              <w:rPr>
                <w:rFonts w:ascii="Arial" w:eastAsia="Arial" w:hAnsi="Arial" w:cs="Arial"/>
                <w:b/>
                <w:bCs/>
                <w:sz w:val="14"/>
                <w:szCs w:val="14"/>
              </w:rPr>
              <w:t>2021</w:t>
            </w:r>
          </w:p>
        </w:tc>
        <w:tc>
          <w:tcPr>
            <w:tcW w:w="100" w:type="dxa"/>
            <w:tcBorders>
              <w:top w:val="single" w:sz="8" w:space="0" w:color="auto"/>
            </w:tcBorders>
            <w:vAlign w:val="bottom"/>
          </w:tcPr>
          <w:p w:rsidR="00237297" w:rsidRDefault="00237297">
            <w:pPr>
              <w:rPr>
                <w:sz w:val="15"/>
                <w:szCs w:val="15"/>
              </w:rPr>
            </w:pPr>
          </w:p>
        </w:tc>
        <w:tc>
          <w:tcPr>
            <w:tcW w:w="180" w:type="dxa"/>
            <w:tcBorders>
              <w:top w:val="single" w:sz="8" w:space="0" w:color="auto"/>
              <w:bottom w:val="single" w:sz="8" w:space="0" w:color="auto"/>
            </w:tcBorders>
            <w:vAlign w:val="bottom"/>
          </w:tcPr>
          <w:p w:rsidR="00237297" w:rsidRDefault="00237297">
            <w:pPr>
              <w:rPr>
                <w:sz w:val="15"/>
                <w:szCs w:val="15"/>
              </w:rPr>
            </w:pPr>
          </w:p>
        </w:tc>
        <w:tc>
          <w:tcPr>
            <w:tcW w:w="660" w:type="dxa"/>
            <w:tcBorders>
              <w:top w:val="single" w:sz="8" w:space="0" w:color="auto"/>
              <w:bottom w:val="single" w:sz="8" w:space="0" w:color="auto"/>
            </w:tcBorders>
            <w:vAlign w:val="bottom"/>
          </w:tcPr>
          <w:p w:rsidR="00237297" w:rsidRDefault="00D129D0">
            <w:pPr>
              <w:ind w:right="201"/>
              <w:jc w:val="right"/>
              <w:rPr>
                <w:sz w:val="20"/>
                <w:szCs w:val="20"/>
              </w:rPr>
            </w:pPr>
            <w:r>
              <w:rPr>
                <w:rFonts w:ascii="Arial" w:eastAsia="Arial" w:hAnsi="Arial" w:cs="Arial"/>
                <w:b/>
                <w:bCs/>
                <w:sz w:val="14"/>
                <w:szCs w:val="14"/>
              </w:rPr>
              <w:t>2020</w:t>
            </w:r>
          </w:p>
        </w:tc>
        <w:tc>
          <w:tcPr>
            <w:tcW w:w="100" w:type="dxa"/>
            <w:vAlign w:val="bottom"/>
          </w:tcPr>
          <w:p w:rsidR="00237297" w:rsidRDefault="00237297">
            <w:pPr>
              <w:rPr>
                <w:sz w:val="15"/>
                <w:szCs w:val="15"/>
              </w:rPr>
            </w:pPr>
          </w:p>
        </w:tc>
        <w:tc>
          <w:tcPr>
            <w:tcW w:w="1620" w:type="dxa"/>
            <w:tcBorders>
              <w:top w:val="single" w:sz="8" w:space="0" w:color="auto"/>
              <w:bottom w:val="single" w:sz="8" w:space="0" w:color="auto"/>
            </w:tcBorders>
            <w:vAlign w:val="bottom"/>
          </w:tcPr>
          <w:p w:rsidR="00237297" w:rsidRDefault="00D129D0">
            <w:pPr>
              <w:jc w:val="center"/>
              <w:rPr>
                <w:sz w:val="20"/>
                <w:szCs w:val="20"/>
              </w:rPr>
            </w:pPr>
            <w:r>
              <w:rPr>
                <w:rFonts w:ascii="Arial" w:eastAsia="Arial" w:hAnsi="Arial" w:cs="Arial"/>
                <w:b/>
                <w:bCs/>
                <w:w w:val="89"/>
                <w:sz w:val="14"/>
                <w:szCs w:val="14"/>
              </w:rPr>
              <w:t>2021</w:t>
            </w:r>
          </w:p>
        </w:tc>
        <w:tc>
          <w:tcPr>
            <w:tcW w:w="120" w:type="dxa"/>
            <w:vAlign w:val="bottom"/>
          </w:tcPr>
          <w:p w:rsidR="00237297" w:rsidRDefault="00237297">
            <w:pPr>
              <w:rPr>
                <w:sz w:val="15"/>
                <w:szCs w:val="15"/>
              </w:rPr>
            </w:pPr>
          </w:p>
        </w:tc>
        <w:tc>
          <w:tcPr>
            <w:tcW w:w="1620" w:type="dxa"/>
            <w:tcBorders>
              <w:top w:val="single" w:sz="8" w:space="0" w:color="auto"/>
              <w:bottom w:val="single" w:sz="8" w:space="0" w:color="auto"/>
            </w:tcBorders>
            <w:vAlign w:val="bottom"/>
          </w:tcPr>
          <w:p w:rsidR="00237297" w:rsidRDefault="00D129D0">
            <w:pPr>
              <w:jc w:val="center"/>
              <w:rPr>
                <w:sz w:val="20"/>
                <w:szCs w:val="20"/>
              </w:rPr>
            </w:pPr>
            <w:r>
              <w:rPr>
                <w:rFonts w:ascii="Arial" w:eastAsia="Arial" w:hAnsi="Arial" w:cs="Arial"/>
                <w:b/>
                <w:bCs/>
                <w:w w:val="89"/>
                <w:sz w:val="14"/>
                <w:szCs w:val="14"/>
              </w:rPr>
              <w:t>2021</w:t>
            </w:r>
          </w:p>
        </w:tc>
        <w:tc>
          <w:tcPr>
            <w:tcW w:w="0" w:type="dxa"/>
            <w:vAlign w:val="bottom"/>
          </w:tcPr>
          <w:p w:rsidR="00237297" w:rsidRDefault="00237297">
            <w:pPr>
              <w:rPr>
                <w:sz w:val="1"/>
                <w:szCs w:val="1"/>
              </w:rPr>
            </w:pPr>
          </w:p>
        </w:tc>
      </w:tr>
      <w:tr w:rsidR="00237297">
        <w:trPr>
          <w:trHeight w:val="206"/>
        </w:trPr>
        <w:tc>
          <w:tcPr>
            <w:tcW w:w="4100" w:type="dxa"/>
            <w:vAlign w:val="bottom"/>
          </w:tcPr>
          <w:p w:rsidR="00237297" w:rsidRDefault="00D129D0">
            <w:pPr>
              <w:rPr>
                <w:sz w:val="20"/>
                <w:szCs w:val="20"/>
              </w:rPr>
            </w:pPr>
            <w:r>
              <w:rPr>
                <w:rFonts w:ascii="Arial" w:eastAsia="Arial" w:hAnsi="Arial" w:cs="Arial"/>
                <w:sz w:val="16"/>
                <w:szCs w:val="16"/>
              </w:rPr>
              <w:t xml:space="preserve">Cash </w:t>
            </w:r>
            <w:r>
              <w:rPr>
                <w:rFonts w:ascii="Arial" w:eastAsia="Arial" w:hAnsi="Arial" w:cs="Arial"/>
                <w:sz w:val="16"/>
                <w:szCs w:val="16"/>
              </w:rPr>
              <w:t>operating costs (b)</w:t>
            </w:r>
          </w:p>
        </w:tc>
        <w:tc>
          <w:tcPr>
            <w:tcW w:w="180" w:type="dxa"/>
            <w:vAlign w:val="bottom"/>
          </w:tcPr>
          <w:p w:rsidR="00237297" w:rsidRDefault="00D129D0">
            <w:pPr>
              <w:ind w:right="2"/>
              <w:jc w:val="right"/>
              <w:rPr>
                <w:sz w:val="20"/>
                <w:szCs w:val="20"/>
              </w:rPr>
            </w:pPr>
            <w:r>
              <w:rPr>
                <w:rFonts w:ascii="Arial" w:eastAsia="Arial" w:hAnsi="Arial" w:cs="Arial"/>
                <w:w w:val="89"/>
                <w:sz w:val="16"/>
                <w:szCs w:val="16"/>
              </w:rPr>
              <w:t>$</w:t>
            </w:r>
          </w:p>
        </w:tc>
        <w:tc>
          <w:tcPr>
            <w:tcW w:w="600" w:type="dxa"/>
            <w:vAlign w:val="bottom"/>
          </w:tcPr>
          <w:p w:rsidR="00237297" w:rsidRDefault="00D129D0">
            <w:pPr>
              <w:jc w:val="right"/>
              <w:rPr>
                <w:sz w:val="20"/>
                <w:szCs w:val="20"/>
              </w:rPr>
            </w:pPr>
            <w:r>
              <w:rPr>
                <w:rFonts w:ascii="Arial" w:eastAsia="Arial" w:hAnsi="Arial" w:cs="Arial"/>
                <w:sz w:val="16"/>
                <w:szCs w:val="16"/>
              </w:rPr>
              <w:t>11.63</w:t>
            </w:r>
          </w:p>
        </w:tc>
        <w:tc>
          <w:tcPr>
            <w:tcW w:w="340" w:type="dxa"/>
            <w:gridSpan w:val="3"/>
            <w:vAlign w:val="bottom"/>
          </w:tcPr>
          <w:p w:rsidR="00237297" w:rsidRDefault="00D129D0">
            <w:pPr>
              <w:ind w:right="80"/>
              <w:jc w:val="right"/>
              <w:rPr>
                <w:sz w:val="20"/>
                <w:szCs w:val="20"/>
              </w:rPr>
            </w:pPr>
            <w:r>
              <w:rPr>
                <w:rFonts w:ascii="Arial" w:eastAsia="Arial" w:hAnsi="Arial" w:cs="Arial"/>
                <w:sz w:val="16"/>
                <w:szCs w:val="16"/>
              </w:rPr>
              <w:t>$</w:t>
            </w:r>
          </w:p>
        </w:tc>
        <w:tc>
          <w:tcPr>
            <w:tcW w:w="640" w:type="dxa"/>
            <w:vAlign w:val="bottom"/>
          </w:tcPr>
          <w:p w:rsidR="00237297" w:rsidRDefault="00D129D0">
            <w:pPr>
              <w:jc w:val="right"/>
              <w:rPr>
                <w:sz w:val="20"/>
                <w:szCs w:val="20"/>
              </w:rPr>
            </w:pPr>
            <w:r>
              <w:rPr>
                <w:rFonts w:ascii="Arial" w:eastAsia="Arial" w:hAnsi="Arial" w:cs="Arial"/>
                <w:sz w:val="16"/>
                <w:szCs w:val="16"/>
              </w:rPr>
              <w:t>8.81</w:t>
            </w:r>
          </w:p>
        </w:tc>
        <w:tc>
          <w:tcPr>
            <w:tcW w:w="100" w:type="dxa"/>
            <w:vAlign w:val="bottom"/>
          </w:tcPr>
          <w:p w:rsidR="00237297" w:rsidRDefault="00237297">
            <w:pPr>
              <w:rPr>
                <w:sz w:val="17"/>
                <w:szCs w:val="17"/>
              </w:rPr>
            </w:pPr>
          </w:p>
        </w:tc>
        <w:tc>
          <w:tcPr>
            <w:tcW w:w="220" w:type="dxa"/>
            <w:vAlign w:val="bottom"/>
          </w:tcPr>
          <w:p w:rsidR="00237297" w:rsidRDefault="00D129D0">
            <w:pPr>
              <w:ind w:right="42"/>
              <w:jc w:val="right"/>
              <w:rPr>
                <w:sz w:val="20"/>
                <w:szCs w:val="20"/>
              </w:rPr>
            </w:pPr>
            <w:r>
              <w:rPr>
                <w:rFonts w:ascii="Arial" w:eastAsia="Arial" w:hAnsi="Arial" w:cs="Arial"/>
                <w:w w:val="89"/>
                <w:sz w:val="16"/>
                <w:szCs w:val="16"/>
              </w:rPr>
              <w:t>$</w:t>
            </w:r>
          </w:p>
        </w:tc>
        <w:tc>
          <w:tcPr>
            <w:tcW w:w="620" w:type="dxa"/>
            <w:vAlign w:val="bottom"/>
          </w:tcPr>
          <w:p w:rsidR="00237297" w:rsidRDefault="00D129D0">
            <w:pPr>
              <w:ind w:right="1"/>
              <w:jc w:val="right"/>
              <w:rPr>
                <w:sz w:val="20"/>
                <w:szCs w:val="20"/>
              </w:rPr>
            </w:pPr>
            <w:r>
              <w:rPr>
                <w:rFonts w:ascii="Arial" w:eastAsia="Arial" w:hAnsi="Arial" w:cs="Arial"/>
                <w:sz w:val="16"/>
                <w:szCs w:val="16"/>
              </w:rPr>
              <w:t>10.72</w:t>
            </w:r>
          </w:p>
        </w:tc>
        <w:tc>
          <w:tcPr>
            <w:tcW w:w="100" w:type="dxa"/>
            <w:vAlign w:val="bottom"/>
          </w:tcPr>
          <w:p w:rsidR="00237297" w:rsidRDefault="00237297">
            <w:pPr>
              <w:rPr>
                <w:sz w:val="17"/>
                <w:szCs w:val="17"/>
              </w:rPr>
            </w:pPr>
          </w:p>
        </w:tc>
        <w:tc>
          <w:tcPr>
            <w:tcW w:w="180" w:type="dxa"/>
            <w:vAlign w:val="bottom"/>
          </w:tcPr>
          <w:p w:rsidR="00237297" w:rsidRDefault="00D129D0">
            <w:pPr>
              <w:jc w:val="right"/>
              <w:rPr>
                <w:sz w:val="20"/>
                <w:szCs w:val="20"/>
              </w:rPr>
            </w:pPr>
            <w:r>
              <w:rPr>
                <w:rFonts w:ascii="Arial" w:eastAsia="Arial" w:hAnsi="Arial" w:cs="Arial"/>
                <w:w w:val="89"/>
                <w:sz w:val="16"/>
                <w:szCs w:val="16"/>
              </w:rPr>
              <w:t>$</w:t>
            </w:r>
          </w:p>
        </w:tc>
        <w:tc>
          <w:tcPr>
            <w:tcW w:w="660" w:type="dxa"/>
            <w:vAlign w:val="bottom"/>
          </w:tcPr>
          <w:p w:rsidR="00237297" w:rsidRDefault="00D129D0">
            <w:pPr>
              <w:ind w:right="1"/>
              <w:jc w:val="right"/>
              <w:rPr>
                <w:sz w:val="20"/>
                <w:szCs w:val="20"/>
              </w:rPr>
            </w:pPr>
            <w:r>
              <w:rPr>
                <w:rFonts w:ascii="Arial" w:eastAsia="Arial" w:hAnsi="Arial" w:cs="Arial"/>
                <w:sz w:val="16"/>
                <w:szCs w:val="16"/>
              </w:rPr>
              <w:t>9.26</w:t>
            </w:r>
          </w:p>
        </w:tc>
        <w:tc>
          <w:tcPr>
            <w:tcW w:w="100" w:type="dxa"/>
            <w:vAlign w:val="bottom"/>
          </w:tcPr>
          <w:p w:rsidR="00237297" w:rsidRDefault="00237297">
            <w:pPr>
              <w:rPr>
                <w:sz w:val="17"/>
                <w:szCs w:val="17"/>
              </w:rPr>
            </w:pPr>
          </w:p>
        </w:tc>
        <w:tc>
          <w:tcPr>
            <w:tcW w:w="1740" w:type="dxa"/>
            <w:gridSpan w:val="2"/>
            <w:vAlign w:val="bottom"/>
          </w:tcPr>
          <w:p w:rsidR="00237297" w:rsidRDefault="00D129D0">
            <w:pPr>
              <w:ind w:right="120"/>
              <w:jc w:val="center"/>
              <w:rPr>
                <w:sz w:val="20"/>
                <w:szCs w:val="20"/>
              </w:rPr>
            </w:pPr>
            <w:r>
              <w:rPr>
                <w:rFonts w:ascii="Arial" w:eastAsia="Arial" w:hAnsi="Arial" w:cs="Arial"/>
                <w:w w:val="92"/>
                <w:sz w:val="16"/>
                <w:szCs w:val="16"/>
              </w:rPr>
              <w:t>$13.00 — $14.00</w:t>
            </w:r>
          </w:p>
        </w:tc>
        <w:tc>
          <w:tcPr>
            <w:tcW w:w="1620" w:type="dxa"/>
            <w:vAlign w:val="bottom"/>
          </w:tcPr>
          <w:p w:rsidR="00237297" w:rsidRDefault="00D129D0">
            <w:pPr>
              <w:jc w:val="center"/>
              <w:rPr>
                <w:sz w:val="20"/>
                <w:szCs w:val="20"/>
              </w:rPr>
            </w:pPr>
            <w:r>
              <w:rPr>
                <w:rFonts w:ascii="Arial" w:eastAsia="Arial" w:hAnsi="Arial" w:cs="Arial"/>
                <w:w w:val="91"/>
                <w:sz w:val="16"/>
                <w:szCs w:val="16"/>
              </w:rPr>
              <w:t>$11.00 — $12.00</w:t>
            </w:r>
          </w:p>
        </w:tc>
        <w:tc>
          <w:tcPr>
            <w:tcW w:w="0" w:type="dxa"/>
            <w:vAlign w:val="bottom"/>
          </w:tcPr>
          <w:p w:rsidR="00237297" w:rsidRDefault="00237297">
            <w:pPr>
              <w:rPr>
                <w:sz w:val="1"/>
                <w:szCs w:val="1"/>
              </w:rPr>
            </w:pPr>
          </w:p>
        </w:tc>
      </w:tr>
      <w:tr w:rsidR="00237297">
        <w:trPr>
          <w:trHeight w:val="216"/>
        </w:trPr>
        <w:tc>
          <w:tcPr>
            <w:tcW w:w="4100" w:type="dxa"/>
            <w:vAlign w:val="bottom"/>
          </w:tcPr>
          <w:p w:rsidR="00237297" w:rsidRDefault="00D129D0">
            <w:pPr>
              <w:rPr>
                <w:sz w:val="20"/>
                <w:szCs w:val="20"/>
              </w:rPr>
            </w:pPr>
            <w:r>
              <w:rPr>
                <w:rFonts w:ascii="Arial" w:eastAsia="Arial" w:hAnsi="Arial" w:cs="Arial"/>
                <w:sz w:val="16"/>
                <w:szCs w:val="16"/>
              </w:rPr>
              <w:t>DD&amp;A (c)</w:t>
            </w:r>
          </w:p>
        </w:tc>
        <w:tc>
          <w:tcPr>
            <w:tcW w:w="180" w:type="dxa"/>
            <w:tcBorders>
              <w:bottom w:val="single" w:sz="8" w:space="0" w:color="auto"/>
            </w:tcBorders>
            <w:vAlign w:val="bottom"/>
          </w:tcPr>
          <w:p w:rsidR="00237297" w:rsidRDefault="00237297">
            <w:pPr>
              <w:rPr>
                <w:sz w:val="18"/>
                <w:szCs w:val="18"/>
              </w:rPr>
            </w:pPr>
          </w:p>
        </w:tc>
        <w:tc>
          <w:tcPr>
            <w:tcW w:w="6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11.55</w:t>
            </w:r>
          </w:p>
        </w:tc>
        <w:tc>
          <w:tcPr>
            <w:tcW w:w="40" w:type="dxa"/>
            <w:tcBorders>
              <w:bottom w:val="single" w:sz="8" w:space="0" w:color="auto"/>
            </w:tcBorders>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180" w:type="dxa"/>
            <w:tcBorders>
              <w:bottom w:val="single" w:sz="8" w:space="0" w:color="auto"/>
            </w:tcBorders>
            <w:vAlign w:val="bottom"/>
          </w:tcPr>
          <w:p w:rsidR="00237297" w:rsidRDefault="00237297">
            <w:pPr>
              <w:rPr>
                <w:sz w:val="18"/>
                <w:szCs w:val="18"/>
              </w:rPr>
            </w:pPr>
          </w:p>
        </w:tc>
        <w:tc>
          <w:tcPr>
            <w:tcW w:w="6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15.45</w:t>
            </w:r>
          </w:p>
        </w:tc>
        <w:tc>
          <w:tcPr>
            <w:tcW w:w="100" w:type="dxa"/>
            <w:vAlign w:val="bottom"/>
          </w:tcPr>
          <w:p w:rsidR="00237297" w:rsidRDefault="00237297">
            <w:pPr>
              <w:rPr>
                <w:sz w:val="18"/>
                <w:szCs w:val="18"/>
              </w:rPr>
            </w:pPr>
          </w:p>
        </w:tc>
        <w:tc>
          <w:tcPr>
            <w:tcW w:w="220" w:type="dxa"/>
            <w:tcBorders>
              <w:bottom w:val="single" w:sz="8" w:space="0" w:color="auto"/>
            </w:tcBorders>
            <w:vAlign w:val="bottom"/>
          </w:tcPr>
          <w:p w:rsidR="00237297" w:rsidRDefault="00237297">
            <w:pPr>
              <w:rPr>
                <w:sz w:val="18"/>
                <w:szCs w:val="18"/>
              </w:rPr>
            </w:pPr>
          </w:p>
        </w:tc>
        <w:tc>
          <w:tcPr>
            <w:tcW w:w="620" w:type="dxa"/>
            <w:tcBorders>
              <w:bottom w:val="single" w:sz="8" w:space="0" w:color="auto"/>
            </w:tcBorders>
            <w:vAlign w:val="bottom"/>
          </w:tcPr>
          <w:p w:rsidR="00237297" w:rsidRDefault="00D129D0">
            <w:pPr>
              <w:ind w:right="1"/>
              <w:jc w:val="right"/>
              <w:rPr>
                <w:sz w:val="20"/>
                <w:szCs w:val="20"/>
              </w:rPr>
            </w:pPr>
            <w:r>
              <w:rPr>
                <w:rFonts w:ascii="Arial" w:eastAsia="Arial" w:hAnsi="Arial" w:cs="Arial"/>
                <w:sz w:val="16"/>
                <w:szCs w:val="16"/>
              </w:rPr>
              <w:t>11.69</w:t>
            </w:r>
          </w:p>
        </w:tc>
        <w:tc>
          <w:tcPr>
            <w:tcW w:w="100" w:type="dxa"/>
            <w:vAlign w:val="bottom"/>
          </w:tcPr>
          <w:p w:rsidR="00237297" w:rsidRDefault="00237297">
            <w:pPr>
              <w:rPr>
                <w:sz w:val="18"/>
                <w:szCs w:val="18"/>
              </w:rPr>
            </w:pPr>
          </w:p>
        </w:tc>
        <w:tc>
          <w:tcPr>
            <w:tcW w:w="180" w:type="dxa"/>
            <w:tcBorders>
              <w:bottom w:val="single" w:sz="8" w:space="0" w:color="auto"/>
            </w:tcBorders>
            <w:vAlign w:val="bottom"/>
          </w:tcPr>
          <w:p w:rsidR="00237297" w:rsidRDefault="00237297">
            <w:pPr>
              <w:rPr>
                <w:sz w:val="18"/>
                <w:szCs w:val="18"/>
              </w:rPr>
            </w:pPr>
          </w:p>
        </w:tc>
        <w:tc>
          <w:tcPr>
            <w:tcW w:w="660" w:type="dxa"/>
            <w:tcBorders>
              <w:bottom w:val="single" w:sz="8" w:space="0" w:color="auto"/>
            </w:tcBorders>
            <w:vAlign w:val="bottom"/>
          </w:tcPr>
          <w:p w:rsidR="00237297" w:rsidRDefault="00D129D0">
            <w:pPr>
              <w:ind w:right="1"/>
              <w:jc w:val="right"/>
              <w:rPr>
                <w:sz w:val="20"/>
                <w:szCs w:val="20"/>
              </w:rPr>
            </w:pPr>
            <w:r>
              <w:rPr>
                <w:rFonts w:ascii="Arial" w:eastAsia="Arial" w:hAnsi="Arial" w:cs="Arial"/>
                <w:sz w:val="16"/>
                <w:szCs w:val="16"/>
              </w:rPr>
              <w:t>15.95</w:t>
            </w:r>
          </w:p>
        </w:tc>
        <w:tc>
          <w:tcPr>
            <w:tcW w:w="100" w:type="dxa"/>
            <w:vAlign w:val="bottom"/>
          </w:tcPr>
          <w:p w:rsidR="00237297" w:rsidRDefault="00237297">
            <w:pPr>
              <w:rPr>
                <w:sz w:val="18"/>
                <w:szCs w:val="18"/>
              </w:rPr>
            </w:pPr>
          </w:p>
        </w:tc>
        <w:tc>
          <w:tcPr>
            <w:tcW w:w="1620" w:type="dxa"/>
            <w:tcBorders>
              <w:bottom w:val="single" w:sz="8" w:space="0" w:color="auto"/>
            </w:tcBorders>
            <w:vAlign w:val="bottom"/>
          </w:tcPr>
          <w:p w:rsidR="00237297" w:rsidRDefault="00D129D0">
            <w:pPr>
              <w:ind w:left="180"/>
              <w:rPr>
                <w:sz w:val="20"/>
                <w:szCs w:val="20"/>
              </w:rPr>
            </w:pPr>
            <w:r>
              <w:rPr>
                <w:rFonts w:ascii="Arial" w:eastAsia="Arial" w:hAnsi="Arial" w:cs="Arial"/>
                <w:sz w:val="16"/>
                <w:szCs w:val="16"/>
              </w:rPr>
              <w:t>12.00 — 13.00</w:t>
            </w:r>
          </w:p>
        </w:tc>
        <w:tc>
          <w:tcPr>
            <w:tcW w:w="120" w:type="dxa"/>
            <w:vAlign w:val="bottom"/>
          </w:tcPr>
          <w:p w:rsidR="00237297" w:rsidRDefault="00237297">
            <w:pPr>
              <w:rPr>
                <w:sz w:val="18"/>
                <w:szCs w:val="18"/>
              </w:rPr>
            </w:pPr>
          </w:p>
        </w:tc>
        <w:tc>
          <w:tcPr>
            <w:tcW w:w="1620" w:type="dxa"/>
            <w:tcBorders>
              <w:bottom w:val="single" w:sz="8" w:space="0" w:color="auto"/>
            </w:tcBorders>
            <w:vAlign w:val="bottom"/>
          </w:tcPr>
          <w:p w:rsidR="00237297" w:rsidRDefault="00D129D0">
            <w:pPr>
              <w:ind w:left="360"/>
              <w:rPr>
                <w:sz w:val="20"/>
                <w:szCs w:val="20"/>
              </w:rPr>
            </w:pPr>
            <w:r>
              <w:rPr>
                <w:rFonts w:ascii="Arial" w:eastAsia="Arial" w:hAnsi="Arial" w:cs="Arial"/>
                <w:sz w:val="16"/>
                <w:szCs w:val="16"/>
              </w:rPr>
              <w:t>12.00 — 13.00</w:t>
            </w:r>
          </w:p>
        </w:tc>
        <w:tc>
          <w:tcPr>
            <w:tcW w:w="0" w:type="dxa"/>
            <w:vAlign w:val="bottom"/>
          </w:tcPr>
          <w:p w:rsidR="00237297" w:rsidRDefault="00237297">
            <w:pPr>
              <w:rPr>
                <w:sz w:val="1"/>
                <w:szCs w:val="1"/>
              </w:rPr>
            </w:pPr>
          </w:p>
        </w:tc>
      </w:tr>
      <w:tr w:rsidR="00237297">
        <w:trPr>
          <w:trHeight w:val="213"/>
        </w:trPr>
        <w:tc>
          <w:tcPr>
            <w:tcW w:w="4100" w:type="dxa"/>
            <w:vAlign w:val="bottom"/>
          </w:tcPr>
          <w:p w:rsidR="00237297" w:rsidRDefault="00D129D0">
            <w:pPr>
              <w:rPr>
                <w:sz w:val="20"/>
                <w:szCs w:val="20"/>
              </w:rPr>
            </w:pPr>
            <w:r>
              <w:rPr>
                <w:rFonts w:ascii="Arial" w:eastAsia="Arial" w:hAnsi="Arial" w:cs="Arial"/>
                <w:b/>
                <w:bCs/>
                <w:sz w:val="16"/>
                <w:szCs w:val="16"/>
              </w:rPr>
              <w:t>Total Production Unit Costs</w:t>
            </w:r>
          </w:p>
        </w:tc>
        <w:tc>
          <w:tcPr>
            <w:tcW w:w="180" w:type="dxa"/>
            <w:vAlign w:val="bottom"/>
          </w:tcPr>
          <w:p w:rsidR="00237297" w:rsidRDefault="00D129D0">
            <w:pPr>
              <w:ind w:right="2"/>
              <w:jc w:val="right"/>
              <w:rPr>
                <w:sz w:val="20"/>
                <w:szCs w:val="20"/>
              </w:rPr>
            </w:pPr>
            <w:r>
              <w:rPr>
                <w:rFonts w:ascii="Arial" w:eastAsia="Arial" w:hAnsi="Arial" w:cs="Arial"/>
                <w:w w:val="89"/>
                <w:sz w:val="16"/>
                <w:szCs w:val="16"/>
              </w:rPr>
              <w:t>$</w:t>
            </w:r>
          </w:p>
        </w:tc>
        <w:tc>
          <w:tcPr>
            <w:tcW w:w="600" w:type="dxa"/>
            <w:vAlign w:val="bottom"/>
          </w:tcPr>
          <w:p w:rsidR="00237297" w:rsidRDefault="00D129D0">
            <w:pPr>
              <w:jc w:val="right"/>
              <w:rPr>
                <w:sz w:val="20"/>
                <w:szCs w:val="20"/>
              </w:rPr>
            </w:pPr>
            <w:r>
              <w:rPr>
                <w:rFonts w:ascii="Arial" w:eastAsia="Arial" w:hAnsi="Arial" w:cs="Arial"/>
                <w:sz w:val="16"/>
                <w:szCs w:val="16"/>
              </w:rPr>
              <w:t>23.18</w:t>
            </w:r>
          </w:p>
        </w:tc>
        <w:tc>
          <w:tcPr>
            <w:tcW w:w="340" w:type="dxa"/>
            <w:gridSpan w:val="3"/>
            <w:vAlign w:val="bottom"/>
          </w:tcPr>
          <w:p w:rsidR="00237297" w:rsidRDefault="00D129D0">
            <w:pPr>
              <w:ind w:right="80"/>
              <w:jc w:val="right"/>
              <w:rPr>
                <w:sz w:val="20"/>
                <w:szCs w:val="20"/>
              </w:rPr>
            </w:pPr>
            <w:r>
              <w:rPr>
                <w:rFonts w:ascii="Arial" w:eastAsia="Arial" w:hAnsi="Arial" w:cs="Arial"/>
                <w:sz w:val="16"/>
                <w:szCs w:val="16"/>
              </w:rPr>
              <w:t>$</w:t>
            </w:r>
          </w:p>
        </w:tc>
        <w:tc>
          <w:tcPr>
            <w:tcW w:w="640" w:type="dxa"/>
            <w:vAlign w:val="bottom"/>
          </w:tcPr>
          <w:p w:rsidR="00237297" w:rsidRDefault="00D129D0">
            <w:pPr>
              <w:jc w:val="right"/>
              <w:rPr>
                <w:sz w:val="20"/>
                <w:szCs w:val="20"/>
              </w:rPr>
            </w:pPr>
            <w:r>
              <w:rPr>
                <w:rFonts w:ascii="Arial" w:eastAsia="Arial" w:hAnsi="Arial" w:cs="Arial"/>
                <w:sz w:val="16"/>
                <w:szCs w:val="16"/>
              </w:rPr>
              <w:t>24.26</w:t>
            </w:r>
          </w:p>
        </w:tc>
        <w:tc>
          <w:tcPr>
            <w:tcW w:w="100" w:type="dxa"/>
            <w:vAlign w:val="bottom"/>
          </w:tcPr>
          <w:p w:rsidR="00237297" w:rsidRDefault="00237297">
            <w:pPr>
              <w:rPr>
                <w:sz w:val="18"/>
                <w:szCs w:val="18"/>
              </w:rPr>
            </w:pPr>
          </w:p>
        </w:tc>
        <w:tc>
          <w:tcPr>
            <w:tcW w:w="220" w:type="dxa"/>
            <w:vAlign w:val="bottom"/>
          </w:tcPr>
          <w:p w:rsidR="00237297" w:rsidRDefault="00D129D0">
            <w:pPr>
              <w:ind w:right="42"/>
              <w:jc w:val="right"/>
              <w:rPr>
                <w:sz w:val="20"/>
                <w:szCs w:val="20"/>
              </w:rPr>
            </w:pPr>
            <w:r>
              <w:rPr>
                <w:rFonts w:ascii="Arial" w:eastAsia="Arial" w:hAnsi="Arial" w:cs="Arial"/>
                <w:w w:val="89"/>
                <w:sz w:val="16"/>
                <w:szCs w:val="16"/>
              </w:rPr>
              <w:t>$</w:t>
            </w:r>
          </w:p>
        </w:tc>
        <w:tc>
          <w:tcPr>
            <w:tcW w:w="620" w:type="dxa"/>
            <w:vAlign w:val="bottom"/>
          </w:tcPr>
          <w:p w:rsidR="00237297" w:rsidRDefault="00D129D0">
            <w:pPr>
              <w:ind w:right="1"/>
              <w:jc w:val="right"/>
              <w:rPr>
                <w:sz w:val="20"/>
                <w:szCs w:val="20"/>
              </w:rPr>
            </w:pPr>
            <w:r>
              <w:rPr>
                <w:rFonts w:ascii="Arial" w:eastAsia="Arial" w:hAnsi="Arial" w:cs="Arial"/>
                <w:sz w:val="16"/>
                <w:szCs w:val="16"/>
              </w:rPr>
              <w:t>22.41</w:t>
            </w:r>
          </w:p>
        </w:tc>
        <w:tc>
          <w:tcPr>
            <w:tcW w:w="100" w:type="dxa"/>
            <w:vAlign w:val="bottom"/>
          </w:tcPr>
          <w:p w:rsidR="00237297" w:rsidRDefault="00237297">
            <w:pPr>
              <w:rPr>
                <w:sz w:val="18"/>
                <w:szCs w:val="18"/>
              </w:rPr>
            </w:pPr>
          </w:p>
        </w:tc>
        <w:tc>
          <w:tcPr>
            <w:tcW w:w="180" w:type="dxa"/>
            <w:vAlign w:val="bottom"/>
          </w:tcPr>
          <w:p w:rsidR="00237297" w:rsidRDefault="00D129D0">
            <w:pPr>
              <w:jc w:val="right"/>
              <w:rPr>
                <w:sz w:val="20"/>
                <w:szCs w:val="20"/>
              </w:rPr>
            </w:pPr>
            <w:r>
              <w:rPr>
                <w:rFonts w:ascii="Arial" w:eastAsia="Arial" w:hAnsi="Arial" w:cs="Arial"/>
                <w:w w:val="89"/>
                <w:sz w:val="16"/>
                <w:szCs w:val="16"/>
              </w:rPr>
              <w:t>$</w:t>
            </w:r>
          </w:p>
        </w:tc>
        <w:tc>
          <w:tcPr>
            <w:tcW w:w="660" w:type="dxa"/>
            <w:vAlign w:val="bottom"/>
          </w:tcPr>
          <w:p w:rsidR="00237297" w:rsidRDefault="00D129D0">
            <w:pPr>
              <w:ind w:right="1"/>
              <w:jc w:val="right"/>
              <w:rPr>
                <w:sz w:val="20"/>
                <w:szCs w:val="20"/>
              </w:rPr>
            </w:pPr>
            <w:r>
              <w:rPr>
                <w:rFonts w:ascii="Arial" w:eastAsia="Arial" w:hAnsi="Arial" w:cs="Arial"/>
                <w:sz w:val="16"/>
                <w:szCs w:val="16"/>
              </w:rPr>
              <w:t>25.21</w:t>
            </w:r>
          </w:p>
        </w:tc>
        <w:tc>
          <w:tcPr>
            <w:tcW w:w="100" w:type="dxa"/>
            <w:vAlign w:val="bottom"/>
          </w:tcPr>
          <w:p w:rsidR="00237297" w:rsidRDefault="00237297">
            <w:pPr>
              <w:rPr>
                <w:sz w:val="18"/>
                <w:szCs w:val="18"/>
              </w:rPr>
            </w:pPr>
          </w:p>
        </w:tc>
        <w:tc>
          <w:tcPr>
            <w:tcW w:w="1740" w:type="dxa"/>
            <w:gridSpan w:val="2"/>
            <w:vAlign w:val="bottom"/>
          </w:tcPr>
          <w:p w:rsidR="00237297" w:rsidRDefault="00D129D0">
            <w:pPr>
              <w:ind w:right="120"/>
              <w:jc w:val="center"/>
              <w:rPr>
                <w:sz w:val="20"/>
                <w:szCs w:val="20"/>
              </w:rPr>
            </w:pPr>
            <w:r>
              <w:rPr>
                <w:rFonts w:ascii="Arial" w:eastAsia="Arial" w:hAnsi="Arial" w:cs="Arial"/>
                <w:w w:val="92"/>
                <w:sz w:val="16"/>
                <w:szCs w:val="16"/>
              </w:rPr>
              <w:t>$25.00 — $27.00</w:t>
            </w:r>
          </w:p>
        </w:tc>
        <w:tc>
          <w:tcPr>
            <w:tcW w:w="1620" w:type="dxa"/>
            <w:vAlign w:val="bottom"/>
          </w:tcPr>
          <w:p w:rsidR="00237297" w:rsidRDefault="00D129D0">
            <w:pPr>
              <w:jc w:val="center"/>
              <w:rPr>
                <w:sz w:val="20"/>
                <w:szCs w:val="20"/>
              </w:rPr>
            </w:pPr>
            <w:r>
              <w:rPr>
                <w:rFonts w:ascii="Arial" w:eastAsia="Arial" w:hAnsi="Arial" w:cs="Arial"/>
                <w:w w:val="92"/>
                <w:sz w:val="16"/>
                <w:szCs w:val="16"/>
              </w:rPr>
              <w:t xml:space="preserve">$23.00 — </w:t>
            </w:r>
            <w:r>
              <w:rPr>
                <w:rFonts w:ascii="Arial" w:eastAsia="Arial" w:hAnsi="Arial" w:cs="Arial"/>
                <w:w w:val="92"/>
                <w:sz w:val="16"/>
                <w:szCs w:val="16"/>
              </w:rPr>
              <w:t>$25.00</w:t>
            </w:r>
          </w:p>
        </w:tc>
        <w:tc>
          <w:tcPr>
            <w:tcW w:w="0" w:type="dxa"/>
            <w:vAlign w:val="bottom"/>
          </w:tcPr>
          <w:p w:rsidR="00237297" w:rsidRDefault="00237297">
            <w:pPr>
              <w:rPr>
                <w:sz w:val="1"/>
                <w:szCs w:val="1"/>
              </w:rPr>
            </w:pPr>
          </w:p>
        </w:tc>
      </w:tr>
      <w:tr w:rsidR="00237297">
        <w:trPr>
          <w:trHeight w:val="23"/>
        </w:trPr>
        <w:tc>
          <w:tcPr>
            <w:tcW w:w="4100" w:type="dxa"/>
            <w:vAlign w:val="bottom"/>
          </w:tcPr>
          <w:p w:rsidR="00237297" w:rsidRDefault="00237297">
            <w:pPr>
              <w:rPr>
                <w:sz w:val="2"/>
                <w:szCs w:val="2"/>
              </w:rPr>
            </w:pPr>
          </w:p>
        </w:tc>
        <w:tc>
          <w:tcPr>
            <w:tcW w:w="180" w:type="dxa"/>
            <w:tcBorders>
              <w:top w:val="single" w:sz="8" w:space="0" w:color="auto"/>
              <w:bottom w:val="single" w:sz="8" w:space="0" w:color="auto"/>
            </w:tcBorders>
            <w:vAlign w:val="bottom"/>
          </w:tcPr>
          <w:p w:rsidR="00237297" w:rsidRDefault="00237297">
            <w:pPr>
              <w:rPr>
                <w:sz w:val="2"/>
                <w:szCs w:val="2"/>
              </w:rPr>
            </w:pPr>
          </w:p>
        </w:tc>
        <w:tc>
          <w:tcPr>
            <w:tcW w:w="600" w:type="dxa"/>
            <w:tcBorders>
              <w:top w:val="single" w:sz="8" w:space="0" w:color="auto"/>
              <w:bottom w:val="single" w:sz="8" w:space="0" w:color="auto"/>
            </w:tcBorders>
            <w:vAlign w:val="bottom"/>
          </w:tcPr>
          <w:p w:rsidR="00237297" w:rsidRDefault="00237297">
            <w:pPr>
              <w:rPr>
                <w:sz w:val="2"/>
                <w:szCs w:val="2"/>
              </w:rPr>
            </w:pPr>
          </w:p>
        </w:tc>
        <w:tc>
          <w:tcPr>
            <w:tcW w:w="40" w:type="dxa"/>
            <w:tcBorders>
              <w:top w:val="single" w:sz="8" w:space="0" w:color="auto"/>
              <w:bottom w:val="single" w:sz="8" w:space="0" w:color="auto"/>
            </w:tcBorders>
            <w:vAlign w:val="bottom"/>
          </w:tcPr>
          <w:p w:rsidR="00237297" w:rsidRDefault="00237297">
            <w:pPr>
              <w:rPr>
                <w:sz w:val="2"/>
                <w:szCs w:val="2"/>
              </w:rPr>
            </w:pPr>
          </w:p>
        </w:tc>
        <w:tc>
          <w:tcPr>
            <w:tcW w:w="120" w:type="dxa"/>
            <w:vAlign w:val="bottom"/>
          </w:tcPr>
          <w:p w:rsidR="00237297" w:rsidRDefault="00237297">
            <w:pPr>
              <w:rPr>
                <w:sz w:val="2"/>
                <w:szCs w:val="2"/>
              </w:rPr>
            </w:pPr>
          </w:p>
        </w:tc>
        <w:tc>
          <w:tcPr>
            <w:tcW w:w="180" w:type="dxa"/>
            <w:tcBorders>
              <w:top w:val="single" w:sz="8" w:space="0" w:color="auto"/>
              <w:bottom w:val="single" w:sz="8" w:space="0" w:color="auto"/>
            </w:tcBorders>
            <w:vAlign w:val="bottom"/>
          </w:tcPr>
          <w:p w:rsidR="00237297" w:rsidRDefault="00237297">
            <w:pPr>
              <w:rPr>
                <w:sz w:val="2"/>
                <w:szCs w:val="2"/>
              </w:rPr>
            </w:pPr>
          </w:p>
        </w:tc>
        <w:tc>
          <w:tcPr>
            <w:tcW w:w="640" w:type="dxa"/>
            <w:tcBorders>
              <w:top w:val="single" w:sz="8" w:space="0" w:color="auto"/>
              <w:bottom w:val="single" w:sz="8" w:space="0" w:color="auto"/>
            </w:tcBorders>
            <w:vAlign w:val="bottom"/>
          </w:tcPr>
          <w:p w:rsidR="00237297" w:rsidRDefault="00237297">
            <w:pPr>
              <w:rPr>
                <w:sz w:val="2"/>
                <w:szCs w:val="2"/>
              </w:rPr>
            </w:pPr>
          </w:p>
        </w:tc>
        <w:tc>
          <w:tcPr>
            <w:tcW w:w="100" w:type="dxa"/>
            <w:vAlign w:val="bottom"/>
          </w:tcPr>
          <w:p w:rsidR="00237297" w:rsidRDefault="00237297">
            <w:pPr>
              <w:rPr>
                <w:sz w:val="2"/>
                <w:szCs w:val="2"/>
              </w:rPr>
            </w:pPr>
          </w:p>
        </w:tc>
        <w:tc>
          <w:tcPr>
            <w:tcW w:w="220" w:type="dxa"/>
            <w:tcBorders>
              <w:top w:val="single" w:sz="8" w:space="0" w:color="auto"/>
              <w:bottom w:val="single" w:sz="8" w:space="0" w:color="auto"/>
            </w:tcBorders>
            <w:vAlign w:val="bottom"/>
          </w:tcPr>
          <w:p w:rsidR="00237297" w:rsidRDefault="00237297">
            <w:pPr>
              <w:rPr>
                <w:sz w:val="2"/>
                <w:szCs w:val="2"/>
              </w:rPr>
            </w:pPr>
          </w:p>
        </w:tc>
        <w:tc>
          <w:tcPr>
            <w:tcW w:w="620" w:type="dxa"/>
            <w:tcBorders>
              <w:top w:val="single" w:sz="8" w:space="0" w:color="auto"/>
              <w:bottom w:val="single" w:sz="8" w:space="0" w:color="auto"/>
            </w:tcBorders>
            <w:vAlign w:val="bottom"/>
          </w:tcPr>
          <w:p w:rsidR="00237297" w:rsidRDefault="00237297">
            <w:pPr>
              <w:rPr>
                <w:sz w:val="2"/>
                <w:szCs w:val="2"/>
              </w:rPr>
            </w:pPr>
          </w:p>
        </w:tc>
        <w:tc>
          <w:tcPr>
            <w:tcW w:w="100" w:type="dxa"/>
            <w:vAlign w:val="bottom"/>
          </w:tcPr>
          <w:p w:rsidR="00237297" w:rsidRDefault="00237297">
            <w:pPr>
              <w:rPr>
                <w:sz w:val="2"/>
                <w:szCs w:val="2"/>
              </w:rPr>
            </w:pPr>
          </w:p>
        </w:tc>
        <w:tc>
          <w:tcPr>
            <w:tcW w:w="180" w:type="dxa"/>
            <w:tcBorders>
              <w:top w:val="single" w:sz="8" w:space="0" w:color="auto"/>
              <w:bottom w:val="single" w:sz="8" w:space="0" w:color="auto"/>
            </w:tcBorders>
            <w:vAlign w:val="bottom"/>
          </w:tcPr>
          <w:p w:rsidR="00237297" w:rsidRDefault="00237297">
            <w:pPr>
              <w:rPr>
                <w:sz w:val="2"/>
                <w:szCs w:val="2"/>
              </w:rPr>
            </w:pPr>
          </w:p>
        </w:tc>
        <w:tc>
          <w:tcPr>
            <w:tcW w:w="660" w:type="dxa"/>
            <w:tcBorders>
              <w:top w:val="single" w:sz="8" w:space="0" w:color="auto"/>
              <w:bottom w:val="single" w:sz="8" w:space="0" w:color="auto"/>
            </w:tcBorders>
            <w:vAlign w:val="bottom"/>
          </w:tcPr>
          <w:p w:rsidR="00237297" w:rsidRDefault="00237297">
            <w:pPr>
              <w:rPr>
                <w:sz w:val="2"/>
                <w:szCs w:val="2"/>
              </w:rPr>
            </w:pPr>
          </w:p>
        </w:tc>
        <w:tc>
          <w:tcPr>
            <w:tcW w:w="100" w:type="dxa"/>
            <w:vAlign w:val="bottom"/>
          </w:tcPr>
          <w:p w:rsidR="00237297" w:rsidRDefault="00237297">
            <w:pPr>
              <w:rPr>
                <w:sz w:val="2"/>
                <w:szCs w:val="2"/>
              </w:rPr>
            </w:pPr>
          </w:p>
        </w:tc>
        <w:tc>
          <w:tcPr>
            <w:tcW w:w="1620" w:type="dxa"/>
            <w:tcBorders>
              <w:top w:val="single" w:sz="8" w:space="0" w:color="auto"/>
              <w:bottom w:val="single" w:sz="8" w:space="0" w:color="auto"/>
            </w:tcBorders>
            <w:vAlign w:val="bottom"/>
          </w:tcPr>
          <w:p w:rsidR="00237297" w:rsidRDefault="00237297">
            <w:pPr>
              <w:rPr>
                <w:sz w:val="2"/>
                <w:szCs w:val="2"/>
              </w:rPr>
            </w:pPr>
          </w:p>
        </w:tc>
        <w:tc>
          <w:tcPr>
            <w:tcW w:w="120" w:type="dxa"/>
            <w:vAlign w:val="bottom"/>
          </w:tcPr>
          <w:p w:rsidR="00237297" w:rsidRDefault="00237297">
            <w:pPr>
              <w:rPr>
                <w:sz w:val="2"/>
                <w:szCs w:val="2"/>
              </w:rPr>
            </w:pPr>
          </w:p>
        </w:tc>
        <w:tc>
          <w:tcPr>
            <w:tcW w:w="1620" w:type="dxa"/>
            <w:tcBorders>
              <w:top w:val="single" w:sz="8" w:space="0" w:color="auto"/>
              <w:bottom w:val="single" w:sz="8" w:space="0" w:color="auto"/>
            </w:tcBorders>
            <w:vAlign w:val="bottom"/>
          </w:tcPr>
          <w:p w:rsidR="00237297" w:rsidRDefault="00237297">
            <w:pPr>
              <w:rPr>
                <w:sz w:val="2"/>
                <w:szCs w:val="2"/>
              </w:rPr>
            </w:pPr>
          </w:p>
        </w:tc>
        <w:tc>
          <w:tcPr>
            <w:tcW w:w="0" w:type="dxa"/>
            <w:vAlign w:val="bottom"/>
          </w:tcPr>
          <w:p w:rsidR="00237297" w:rsidRDefault="00237297">
            <w:pPr>
              <w:rPr>
                <w:sz w:val="1"/>
                <w:szCs w:val="1"/>
              </w:rPr>
            </w:pPr>
          </w:p>
        </w:tc>
      </w:tr>
    </w:tbl>
    <w:p w:rsidR="00237297" w:rsidRDefault="00237297">
      <w:pPr>
        <w:spacing w:line="170" w:lineRule="exact"/>
        <w:rPr>
          <w:sz w:val="20"/>
          <w:szCs w:val="20"/>
        </w:rPr>
      </w:pPr>
    </w:p>
    <w:p w:rsidR="00237297" w:rsidRDefault="00D129D0">
      <w:pPr>
        <w:numPr>
          <w:ilvl w:val="0"/>
          <w:numId w:val="10"/>
        </w:numPr>
        <w:tabs>
          <w:tab w:val="left" w:pos="320"/>
        </w:tabs>
        <w:ind w:left="320" w:hanging="231"/>
        <w:rPr>
          <w:rFonts w:ascii="Arial" w:eastAsia="Arial" w:hAnsi="Arial" w:cs="Arial"/>
          <w:i/>
          <w:iCs/>
          <w:sz w:val="14"/>
          <w:szCs w:val="14"/>
        </w:rPr>
      </w:pPr>
      <w:r>
        <w:rPr>
          <w:rFonts w:ascii="Arial" w:eastAsia="Arial" w:hAnsi="Arial" w:cs="Arial"/>
          <w:i/>
          <w:iCs/>
          <w:sz w:val="14"/>
          <w:szCs w:val="14"/>
        </w:rPr>
        <w:t>Forecast information excludes any contribution from Libya.</w:t>
      </w:r>
    </w:p>
    <w:p w:rsidR="00237297" w:rsidRDefault="00237297">
      <w:pPr>
        <w:spacing w:line="13" w:lineRule="exact"/>
        <w:rPr>
          <w:rFonts w:ascii="Arial" w:eastAsia="Arial" w:hAnsi="Arial" w:cs="Arial"/>
          <w:i/>
          <w:iCs/>
          <w:sz w:val="14"/>
          <w:szCs w:val="14"/>
        </w:rPr>
      </w:pPr>
    </w:p>
    <w:p w:rsidR="00237297" w:rsidRDefault="00D129D0">
      <w:pPr>
        <w:numPr>
          <w:ilvl w:val="0"/>
          <w:numId w:val="10"/>
        </w:numPr>
        <w:tabs>
          <w:tab w:val="left" w:pos="332"/>
        </w:tabs>
        <w:spacing w:line="241" w:lineRule="auto"/>
        <w:ind w:left="340" w:right="20" w:hanging="251"/>
        <w:rPr>
          <w:rFonts w:ascii="Arial" w:eastAsia="Arial" w:hAnsi="Arial" w:cs="Arial"/>
          <w:i/>
          <w:iCs/>
          <w:sz w:val="14"/>
          <w:szCs w:val="14"/>
        </w:rPr>
      </w:pPr>
      <w:r>
        <w:rPr>
          <w:rFonts w:ascii="Arial" w:eastAsia="Arial" w:hAnsi="Arial" w:cs="Arial"/>
          <w:i/>
          <w:iCs/>
          <w:sz w:val="14"/>
          <w:szCs w:val="14"/>
        </w:rPr>
        <w:t xml:space="preserve">Cash operating costs per boe, excluding Libya, were $12.16 and $11.18 in the three and six months ended June 30, 2021, respectively, compared with $8.64 and $9.13 in </w:t>
      </w:r>
      <w:r>
        <w:rPr>
          <w:rFonts w:ascii="Arial" w:eastAsia="Arial" w:hAnsi="Arial" w:cs="Arial"/>
          <w:i/>
          <w:iCs/>
          <w:sz w:val="14"/>
          <w:szCs w:val="14"/>
        </w:rPr>
        <w:t>the same periods of 2020, respectively.</w:t>
      </w:r>
    </w:p>
    <w:p w:rsidR="00237297" w:rsidRDefault="00D129D0">
      <w:pPr>
        <w:numPr>
          <w:ilvl w:val="0"/>
          <w:numId w:val="10"/>
        </w:numPr>
        <w:tabs>
          <w:tab w:val="left" w:pos="337"/>
        </w:tabs>
        <w:spacing w:line="255" w:lineRule="auto"/>
        <w:ind w:left="340" w:right="20" w:hanging="251"/>
        <w:rPr>
          <w:rFonts w:ascii="Arial" w:eastAsia="Arial" w:hAnsi="Arial" w:cs="Arial"/>
          <w:i/>
          <w:iCs/>
          <w:sz w:val="14"/>
          <w:szCs w:val="14"/>
        </w:rPr>
      </w:pPr>
      <w:r>
        <w:rPr>
          <w:rFonts w:ascii="Arial" w:eastAsia="Arial" w:hAnsi="Arial" w:cs="Arial"/>
          <w:i/>
          <w:iCs/>
          <w:sz w:val="14"/>
          <w:szCs w:val="14"/>
        </w:rPr>
        <w:t>DD&amp;A per boe, excluding Libya, was $12.13 and $12.25 in the three and six months ended June 30, 2021, respectively, compared with $15.45 and $16.05 in the same periods of 2020, respectively.</w:t>
      </w:r>
    </w:p>
    <w:p w:rsidR="00237297" w:rsidRDefault="00237297">
      <w:pPr>
        <w:spacing w:line="82" w:lineRule="exact"/>
        <w:rPr>
          <w:sz w:val="20"/>
          <w:szCs w:val="20"/>
        </w:rPr>
      </w:pPr>
    </w:p>
    <w:p w:rsidR="00237297" w:rsidRDefault="00D129D0">
      <w:pPr>
        <w:rPr>
          <w:sz w:val="20"/>
          <w:szCs w:val="20"/>
        </w:rPr>
      </w:pPr>
      <w:r>
        <w:rPr>
          <w:rFonts w:ascii="Arial" w:eastAsia="Arial" w:hAnsi="Arial" w:cs="Arial"/>
          <w:b/>
          <w:bCs/>
          <w:i/>
          <w:iCs/>
          <w:sz w:val="18"/>
          <w:szCs w:val="18"/>
        </w:rPr>
        <w:t xml:space="preserve">Exploration Expenses: </w:t>
      </w:r>
      <w:r>
        <w:rPr>
          <w:rFonts w:ascii="Arial" w:eastAsia="Arial" w:hAnsi="Arial" w:cs="Arial"/>
          <w:sz w:val="18"/>
          <w:szCs w:val="18"/>
        </w:rPr>
        <w:t>Ex</w:t>
      </w:r>
      <w:r>
        <w:rPr>
          <w:rFonts w:ascii="Arial" w:eastAsia="Arial" w:hAnsi="Arial" w:cs="Arial"/>
          <w:sz w:val="18"/>
          <w:szCs w:val="18"/>
        </w:rPr>
        <w:t>ploration expenses were as follows:</w:t>
      </w:r>
    </w:p>
    <w:p w:rsidR="00237297" w:rsidRDefault="00237297">
      <w:pPr>
        <w:spacing w:line="119"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6120"/>
        <w:gridCol w:w="840"/>
        <w:gridCol w:w="340"/>
        <w:gridCol w:w="120"/>
        <w:gridCol w:w="800"/>
        <w:gridCol w:w="380"/>
        <w:gridCol w:w="140"/>
        <w:gridCol w:w="840"/>
        <w:gridCol w:w="340"/>
        <w:gridCol w:w="120"/>
        <w:gridCol w:w="800"/>
        <w:gridCol w:w="380"/>
      </w:tblGrid>
      <w:tr w:rsidR="00237297">
        <w:trPr>
          <w:trHeight w:val="161"/>
        </w:trPr>
        <w:tc>
          <w:tcPr>
            <w:tcW w:w="6120" w:type="dxa"/>
            <w:vAlign w:val="bottom"/>
          </w:tcPr>
          <w:p w:rsidR="00237297" w:rsidRDefault="00237297">
            <w:pPr>
              <w:rPr>
                <w:sz w:val="14"/>
                <w:szCs w:val="14"/>
              </w:rPr>
            </w:pPr>
          </w:p>
        </w:tc>
        <w:tc>
          <w:tcPr>
            <w:tcW w:w="2100" w:type="dxa"/>
            <w:gridSpan w:val="4"/>
            <w:vAlign w:val="bottom"/>
          </w:tcPr>
          <w:p w:rsidR="00237297" w:rsidRDefault="00D129D0">
            <w:pPr>
              <w:ind w:right="122"/>
              <w:jc w:val="right"/>
              <w:rPr>
                <w:sz w:val="20"/>
                <w:szCs w:val="20"/>
              </w:rPr>
            </w:pPr>
            <w:r>
              <w:rPr>
                <w:rFonts w:ascii="Arial" w:eastAsia="Arial" w:hAnsi="Arial" w:cs="Arial"/>
                <w:b/>
                <w:bCs/>
                <w:sz w:val="14"/>
                <w:szCs w:val="14"/>
              </w:rPr>
              <w:t>Three Months Ended</w:t>
            </w:r>
          </w:p>
        </w:tc>
        <w:tc>
          <w:tcPr>
            <w:tcW w:w="380" w:type="dxa"/>
            <w:vAlign w:val="bottom"/>
          </w:tcPr>
          <w:p w:rsidR="00237297" w:rsidRDefault="00237297">
            <w:pPr>
              <w:rPr>
                <w:sz w:val="14"/>
                <w:szCs w:val="14"/>
              </w:rPr>
            </w:pPr>
          </w:p>
        </w:tc>
        <w:tc>
          <w:tcPr>
            <w:tcW w:w="140" w:type="dxa"/>
            <w:vAlign w:val="bottom"/>
          </w:tcPr>
          <w:p w:rsidR="00237297" w:rsidRDefault="00237297">
            <w:pPr>
              <w:rPr>
                <w:sz w:val="14"/>
                <w:szCs w:val="14"/>
              </w:rPr>
            </w:pPr>
          </w:p>
        </w:tc>
        <w:tc>
          <w:tcPr>
            <w:tcW w:w="2100" w:type="dxa"/>
            <w:gridSpan w:val="4"/>
            <w:vAlign w:val="bottom"/>
          </w:tcPr>
          <w:p w:rsidR="00237297" w:rsidRDefault="00D129D0">
            <w:pPr>
              <w:ind w:right="222"/>
              <w:jc w:val="right"/>
              <w:rPr>
                <w:sz w:val="20"/>
                <w:szCs w:val="20"/>
              </w:rPr>
            </w:pPr>
            <w:r>
              <w:rPr>
                <w:rFonts w:ascii="Arial" w:eastAsia="Arial" w:hAnsi="Arial" w:cs="Arial"/>
                <w:b/>
                <w:bCs/>
                <w:sz w:val="14"/>
                <w:szCs w:val="14"/>
              </w:rPr>
              <w:t>Six Months Ended</w:t>
            </w:r>
          </w:p>
        </w:tc>
        <w:tc>
          <w:tcPr>
            <w:tcW w:w="380" w:type="dxa"/>
            <w:vAlign w:val="bottom"/>
          </w:tcPr>
          <w:p w:rsidR="00237297" w:rsidRDefault="00237297">
            <w:pPr>
              <w:rPr>
                <w:sz w:val="14"/>
                <w:szCs w:val="14"/>
              </w:rPr>
            </w:pPr>
          </w:p>
        </w:tc>
      </w:tr>
      <w:tr w:rsidR="00237297">
        <w:trPr>
          <w:trHeight w:val="188"/>
        </w:trPr>
        <w:tc>
          <w:tcPr>
            <w:tcW w:w="6120" w:type="dxa"/>
            <w:vAlign w:val="bottom"/>
          </w:tcPr>
          <w:p w:rsidR="00237297" w:rsidRDefault="00237297">
            <w:pPr>
              <w:rPr>
                <w:sz w:val="16"/>
                <w:szCs w:val="16"/>
              </w:rPr>
            </w:pPr>
          </w:p>
        </w:tc>
        <w:tc>
          <w:tcPr>
            <w:tcW w:w="840" w:type="dxa"/>
            <w:tcBorders>
              <w:bottom w:val="single" w:sz="8" w:space="0" w:color="auto"/>
            </w:tcBorders>
            <w:vAlign w:val="bottom"/>
          </w:tcPr>
          <w:p w:rsidR="00237297" w:rsidRDefault="00237297">
            <w:pPr>
              <w:rPr>
                <w:sz w:val="16"/>
                <w:szCs w:val="16"/>
              </w:rPr>
            </w:pPr>
          </w:p>
        </w:tc>
        <w:tc>
          <w:tcPr>
            <w:tcW w:w="1260" w:type="dxa"/>
            <w:gridSpan w:val="3"/>
            <w:tcBorders>
              <w:bottom w:val="single" w:sz="8" w:space="0" w:color="auto"/>
            </w:tcBorders>
            <w:vAlign w:val="bottom"/>
          </w:tcPr>
          <w:p w:rsidR="00237297" w:rsidRDefault="00D129D0">
            <w:pPr>
              <w:ind w:right="522"/>
              <w:jc w:val="right"/>
              <w:rPr>
                <w:sz w:val="20"/>
                <w:szCs w:val="20"/>
              </w:rPr>
            </w:pPr>
            <w:r>
              <w:rPr>
                <w:rFonts w:ascii="Arial" w:eastAsia="Arial" w:hAnsi="Arial" w:cs="Arial"/>
                <w:b/>
                <w:bCs/>
                <w:sz w:val="14"/>
                <w:szCs w:val="14"/>
              </w:rPr>
              <w:t>June 30,</w:t>
            </w:r>
          </w:p>
        </w:tc>
        <w:tc>
          <w:tcPr>
            <w:tcW w:w="380" w:type="dxa"/>
            <w:tcBorders>
              <w:bottom w:val="single" w:sz="8" w:space="0" w:color="auto"/>
            </w:tcBorders>
            <w:vAlign w:val="bottom"/>
          </w:tcPr>
          <w:p w:rsidR="00237297" w:rsidRDefault="00237297">
            <w:pPr>
              <w:rPr>
                <w:sz w:val="16"/>
                <w:szCs w:val="16"/>
              </w:rPr>
            </w:pPr>
          </w:p>
        </w:tc>
        <w:tc>
          <w:tcPr>
            <w:tcW w:w="140" w:type="dxa"/>
            <w:vAlign w:val="bottom"/>
          </w:tcPr>
          <w:p w:rsidR="00237297" w:rsidRDefault="00237297">
            <w:pPr>
              <w:rPr>
                <w:sz w:val="16"/>
                <w:szCs w:val="16"/>
              </w:rPr>
            </w:pPr>
          </w:p>
        </w:tc>
        <w:tc>
          <w:tcPr>
            <w:tcW w:w="840" w:type="dxa"/>
            <w:tcBorders>
              <w:bottom w:val="single" w:sz="8" w:space="0" w:color="auto"/>
            </w:tcBorders>
            <w:vAlign w:val="bottom"/>
          </w:tcPr>
          <w:p w:rsidR="00237297" w:rsidRDefault="00237297">
            <w:pPr>
              <w:rPr>
                <w:sz w:val="16"/>
                <w:szCs w:val="16"/>
              </w:rPr>
            </w:pPr>
          </w:p>
        </w:tc>
        <w:tc>
          <w:tcPr>
            <w:tcW w:w="1260" w:type="dxa"/>
            <w:gridSpan w:val="3"/>
            <w:tcBorders>
              <w:bottom w:val="single" w:sz="8" w:space="0" w:color="auto"/>
            </w:tcBorders>
            <w:vAlign w:val="bottom"/>
          </w:tcPr>
          <w:p w:rsidR="00237297" w:rsidRDefault="00D129D0">
            <w:pPr>
              <w:ind w:right="522"/>
              <w:jc w:val="right"/>
              <w:rPr>
                <w:sz w:val="20"/>
                <w:szCs w:val="20"/>
              </w:rPr>
            </w:pPr>
            <w:r>
              <w:rPr>
                <w:rFonts w:ascii="Arial" w:eastAsia="Arial" w:hAnsi="Arial" w:cs="Arial"/>
                <w:b/>
                <w:bCs/>
                <w:sz w:val="14"/>
                <w:szCs w:val="14"/>
              </w:rPr>
              <w:t>June 30,</w:t>
            </w:r>
          </w:p>
        </w:tc>
        <w:tc>
          <w:tcPr>
            <w:tcW w:w="380" w:type="dxa"/>
            <w:tcBorders>
              <w:bottom w:val="single" w:sz="8" w:space="0" w:color="auto"/>
            </w:tcBorders>
            <w:vAlign w:val="bottom"/>
          </w:tcPr>
          <w:p w:rsidR="00237297" w:rsidRDefault="00237297">
            <w:pPr>
              <w:rPr>
                <w:sz w:val="16"/>
                <w:szCs w:val="16"/>
              </w:rPr>
            </w:pPr>
          </w:p>
        </w:tc>
      </w:tr>
      <w:tr w:rsidR="00237297">
        <w:trPr>
          <w:trHeight w:val="218"/>
        </w:trPr>
        <w:tc>
          <w:tcPr>
            <w:tcW w:w="6120" w:type="dxa"/>
            <w:vAlign w:val="bottom"/>
          </w:tcPr>
          <w:p w:rsidR="00237297" w:rsidRDefault="00237297">
            <w:pPr>
              <w:rPr>
                <w:sz w:val="18"/>
                <w:szCs w:val="18"/>
              </w:rPr>
            </w:pPr>
          </w:p>
        </w:tc>
        <w:tc>
          <w:tcPr>
            <w:tcW w:w="840" w:type="dxa"/>
            <w:tcBorders>
              <w:bottom w:val="single" w:sz="8" w:space="0" w:color="auto"/>
            </w:tcBorders>
            <w:vAlign w:val="bottom"/>
          </w:tcPr>
          <w:p w:rsidR="00237297" w:rsidRDefault="00D129D0">
            <w:pPr>
              <w:ind w:right="24"/>
              <w:jc w:val="right"/>
              <w:rPr>
                <w:sz w:val="20"/>
                <w:szCs w:val="20"/>
              </w:rPr>
            </w:pPr>
            <w:r>
              <w:rPr>
                <w:rFonts w:ascii="Arial" w:eastAsia="Arial" w:hAnsi="Arial" w:cs="Arial"/>
                <w:b/>
                <w:bCs/>
                <w:sz w:val="14"/>
                <w:szCs w:val="14"/>
              </w:rPr>
              <w:t>2021</w:t>
            </w:r>
          </w:p>
        </w:tc>
        <w:tc>
          <w:tcPr>
            <w:tcW w:w="340" w:type="dxa"/>
            <w:tcBorders>
              <w:bottom w:val="single" w:sz="8" w:space="0" w:color="auto"/>
            </w:tcBorders>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800" w:type="dxa"/>
            <w:tcBorders>
              <w:bottom w:val="single" w:sz="8" w:space="0" w:color="auto"/>
            </w:tcBorders>
            <w:vAlign w:val="bottom"/>
          </w:tcPr>
          <w:p w:rsidR="00237297" w:rsidRDefault="00D129D0">
            <w:pPr>
              <w:jc w:val="right"/>
              <w:rPr>
                <w:sz w:val="20"/>
                <w:szCs w:val="20"/>
              </w:rPr>
            </w:pPr>
            <w:r>
              <w:rPr>
                <w:rFonts w:ascii="Arial" w:eastAsia="Arial" w:hAnsi="Arial" w:cs="Arial"/>
                <w:b/>
                <w:bCs/>
                <w:sz w:val="14"/>
                <w:szCs w:val="14"/>
              </w:rPr>
              <w:t>2020</w:t>
            </w:r>
          </w:p>
        </w:tc>
        <w:tc>
          <w:tcPr>
            <w:tcW w:w="380" w:type="dxa"/>
            <w:tcBorders>
              <w:bottom w:val="single" w:sz="8" w:space="0" w:color="auto"/>
            </w:tcBorders>
            <w:vAlign w:val="bottom"/>
          </w:tcPr>
          <w:p w:rsidR="00237297" w:rsidRDefault="00237297">
            <w:pPr>
              <w:rPr>
                <w:sz w:val="18"/>
                <w:szCs w:val="18"/>
              </w:rPr>
            </w:pPr>
          </w:p>
        </w:tc>
        <w:tc>
          <w:tcPr>
            <w:tcW w:w="140" w:type="dxa"/>
            <w:vAlign w:val="bottom"/>
          </w:tcPr>
          <w:p w:rsidR="00237297" w:rsidRDefault="00237297">
            <w:pPr>
              <w:rPr>
                <w:sz w:val="18"/>
                <w:szCs w:val="18"/>
              </w:rPr>
            </w:pPr>
          </w:p>
        </w:tc>
        <w:tc>
          <w:tcPr>
            <w:tcW w:w="840" w:type="dxa"/>
            <w:tcBorders>
              <w:bottom w:val="single" w:sz="8" w:space="0" w:color="auto"/>
            </w:tcBorders>
            <w:vAlign w:val="bottom"/>
          </w:tcPr>
          <w:p w:rsidR="00237297" w:rsidRDefault="00D129D0">
            <w:pPr>
              <w:ind w:right="24"/>
              <w:jc w:val="right"/>
              <w:rPr>
                <w:sz w:val="20"/>
                <w:szCs w:val="20"/>
              </w:rPr>
            </w:pPr>
            <w:r>
              <w:rPr>
                <w:rFonts w:ascii="Arial" w:eastAsia="Arial" w:hAnsi="Arial" w:cs="Arial"/>
                <w:b/>
                <w:bCs/>
                <w:sz w:val="14"/>
                <w:szCs w:val="14"/>
              </w:rPr>
              <w:t>2021</w:t>
            </w:r>
          </w:p>
        </w:tc>
        <w:tc>
          <w:tcPr>
            <w:tcW w:w="340" w:type="dxa"/>
            <w:tcBorders>
              <w:bottom w:val="single" w:sz="8" w:space="0" w:color="auto"/>
            </w:tcBorders>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800" w:type="dxa"/>
            <w:tcBorders>
              <w:bottom w:val="single" w:sz="8" w:space="0" w:color="auto"/>
            </w:tcBorders>
            <w:vAlign w:val="bottom"/>
          </w:tcPr>
          <w:p w:rsidR="00237297" w:rsidRDefault="00D129D0">
            <w:pPr>
              <w:ind w:right="2"/>
              <w:jc w:val="right"/>
              <w:rPr>
                <w:sz w:val="20"/>
                <w:szCs w:val="20"/>
              </w:rPr>
            </w:pPr>
            <w:r>
              <w:rPr>
                <w:rFonts w:ascii="Arial" w:eastAsia="Arial" w:hAnsi="Arial" w:cs="Arial"/>
                <w:b/>
                <w:bCs/>
                <w:sz w:val="14"/>
                <w:szCs w:val="14"/>
              </w:rPr>
              <w:t>2020</w:t>
            </w:r>
          </w:p>
        </w:tc>
        <w:tc>
          <w:tcPr>
            <w:tcW w:w="380" w:type="dxa"/>
            <w:tcBorders>
              <w:bottom w:val="single" w:sz="8" w:space="0" w:color="auto"/>
            </w:tcBorders>
            <w:vAlign w:val="bottom"/>
          </w:tcPr>
          <w:p w:rsidR="00237297" w:rsidRDefault="00237297">
            <w:pPr>
              <w:rPr>
                <w:sz w:val="18"/>
                <w:szCs w:val="18"/>
              </w:rPr>
            </w:pPr>
          </w:p>
        </w:tc>
      </w:tr>
      <w:tr w:rsidR="00237297">
        <w:trPr>
          <w:trHeight w:val="271"/>
        </w:trPr>
        <w:tc>
          <w:tcPr>
            <w:tcW w:w="6120" w:type="dxa"/>
            <w:vAlign w:val="bottom"/>
          </w:tcPr>
          <w:p w:rsidR="00237297" w:rsidRDefault="00237297">
            <w:pPr>
              <w:rPr>
                <w:sz w:val="23"/>
                <w:szCs w:val="23"/>
              </w:rPr>
            </w:pPr>
          </w:p>
        </w:tc>
        <w:tc>
          <w:tcPr>
            <w:tcW w:w="840" w:type="dxa"/>
            <w:vAlign w:val="bottom"/>
          </w:tcPr>
          <w:p w:rsidR="00237297" w:rsidRDefault="00237297">
            <w:pPr>
              <w:rPr>
                <w:sz w:val="23"/>
                <w:szCs w:val="23"/>
              </w:rPr>
            </w:pPr>
          </w:p>
        </w:tc>
        <w:tc>
          <w:tcPr>
            <w:tcW w:w="340" w:type="dxa"/>
            <w:vAlign w:val="bottom"/>
          </w:tcPr>
          <w:p w:rsidR="00237297" w:rsidRDefault="00237297">
            <w:pPr>
              <w:rPr>
                <w:sz w:val="23"/>
                <w:szCs w:val="23"/>
              </w:rPr>
            </w:pPr>
          </w:p>
        </w:tc>
        <w:tc>
          <w:tcPr>
            <w:tcW w:w="120" w:type="dxa"/>
            <w:vAlign w:val="bottom"/>
          </w:tcPr>
          <w:p w:rsidR="00237297" w:rsidRDefault="00237297">
            <w:pPr>
              <w:rPr>
                <w:sz w:val="23"/>
                <w:szCs w:val="23"/>
              </w:rPr>
            </w:pPr>
          </w:p>
        </w:tc>
        <w:tc>
          <w:tcPr>
            <w:tcW w:w="800" w:type="dxa"/>
            <w:vAlign w:val="bottom"/>
          </w:tcPr>
          <w:p w:rsidR="00237297" w:rsidRDefault="00237297">
            <w:pPr>
              <w:rPr>
                <w:sz w:val="23"/>
                <w:szCs w:val="23"/>
              </w:rPr>
            </w:pPr>
          </w:p>
        </w:tc>
        <w:tc>
          <w:tcPr>
            <w:tcW w:w="1360" w:type="dxa"/>
            <w:gridSpan w:val="3"/>
            <w:vAlign w:val="bottom"/>
          </w:tcPr>
          <w:p w:rsidR="00237297" w:rsidRDefault="00D129D0">
            <w:pPr>
              <w:ind w:right="464"/>
              <w:jc w:val="right"/>
              <w:rPr>
                <w:sz w:val="20"/>
                <w:szCs w:val="20"/>
              </w:rPr>
            </w:pPr>
            <w:r>
              <w:rPr>
                <w:rFonts w:ascii="Arial" w:eastAsia="Arial" w:hAnsi="Arial" w:cs="Arial"/>
                <w:b/>
                <w:bCs/>
                <w:sz w:val="14"/>
                <w:szCs w:val="14"/>
              </w:rPr>
              <w:t>(In millions)</w:t>
            </w:r>
          </w:p>
        </w:tc>
        <w:tc>
          <w:tcPr>
            <w:tcW w:w="340" w:type="dxa"/>
            <w:vAlign w:val="bottom"/>
          </w:tcPr>
          <w:p w:rsidR="00237297" w:rsidRDefault="00237297">
            <w:pPr>
              <w:rPr>
                <w:sz w:val="23"/>
                <w:szCs w:val="23"/>
              </w:rPr>
            </w:pPr>
          </w:p>
        </w:tc>
        <w:tc>
          <w:tcPr>
            <w:tcW w:w="120" w:type="dxa"/>
            <w:vAlign w:val="bottom"/>
          </w:tcPr>
          <w:p w:rsidR="00237297" w:rsidRDefault="00237297">
            <w:pPr>
              <w:rPr>
                <w:sz w:val="23"/>
                <w:szCs w:val="23"/>
              </w:rPr>
            </w:pPr>
          </w:p>
        </w:tc>
        <w:tc>
          <w:tcPr>
            <w:tcW w:w="800" w:type="dxa"/>
            <w:vAlign w:val="bottom"/>
          </w:tcPr>
          <w:p w:rsidR="00237297" w:rsidRDefault="00237297">
            <w:pPr>
              <w:rPr>
                <w:sz w:val="23"/>
                <w:szCs w:val="23"/>
              </w:rPr>
            </w:pPr>
          </w:p>
        </w:tc>
        <w:tc>
          <w:tcPr>
            <w:tcW w:w="380" w:type="dxa"/>
            <w:vAlign w:val="bottom"/>
          </w:tcPr>
          <w:p w:rsidR="00237297" w:rsidRDefault="00237297">
            <w:pPr>
              <w:rPr>
                <w:sz w:val="23"/>
                <w:szCs w:val="23"/>
              </w:rPr>
            </w:pPr>
          </w:p>
        </w:tc>
      </w:tr>
      <w:tr w:rsidR="00237297">
        <w:trPr>
          <w:trHeight w:val="222"/>
        </w:trPr>
        <w:tc>
          <w:tcPr>
            <w:tcW w:w="6120" w:type="dxa"/>
            <w:vAlign w:val="bottom"/>
          </w:tcPr>
          <w:p w:rsidR="00237297" w:rsidRDefault="00D129D0">
            <w:pPr>
              <w:rPr>
                <w:sz w:val="20"/>
                <w:szCs w:val="20"/>
              </w:rPr>
            </w:pPr>
            <w:r>
              <w:rPr>
                <w:rFonts w:ascii="Arial" w:eastAsia="Arial" w:hAnsi="Arial" w:cs="Arial"/>
                <w:sz w:val="16"/>
                <w:szCs w:val="16"/>
              </w:rPr>
              <w:t>Exploratory dry hole costs (a)</w:t>
            </w:r>
          </w:p>
        </w:tc>
        <w:tc>
          <w:tcPr>
            <w:tcW w:w="840" w:type="dxa"/>
            <w:vAlign w:val="bottom"/>
          </w:tcPr>
          <w:p w:rsidR="00237297" w:rsidRDefault="00D129D0">
            <w:pPr>
              <w:ind w:right="664"/>
              <w:jc w:val="right"/>
              <w:rPr>
                <w:sz w:val="20"/>
                <w:szCs w:val="20"/>
              </w:rPr>
            </w:pPr>
            <w:r>
              <w:rPr>
                <w:rFonts w:ascii="Arial" w:eastAsia="Arial" w:hAnsi="Arial" w:cs="Arial"/>
                <w:w w:val="89"/>
                <w:sz w:val="16"/>
                <w:szCs w:val="16"/>
              </w:rPr>
              <w:t>$</w:t>
            </w:r>
          </w:p>
        </w:tc>
        <w:tc>
          <w:tcPr>
            <w:tcW w:w="340" w:type="dxa"/>
            <w:vAlign w:val="bottom"/>
          </w:tcPr>
          <w:p w:rsidR="00237297" w:rsidRDefault="00D129D0">
            <w:pPr>
              <w:jc w:val="right"/>
              <w:rPr>
                <w:sz w:val="20"/>
                <w:szCs w:val="20"/>
              </w:rPr>
            </w:pPr>
            <w:r>
              <w:rPr>
                <w:rFonts w:ascii="Arial" w:eastAsia="Arial" w:hAnsi="Arial" w:cs="Arial"/>
                <w:sz w:val="16"/>
                <w:szCs w:val="16"/>
              </w:rPr>
              <w:t>9</w:t>
            </w:r>
          </w:p>
        </w:tc>
        <w:tc>
          <w:tcPr>
            <w:tcW w:w="120" w:type="dxa"/>
            <w:vAlign w:val="bottom"/>
          </w:tcPr>
          <w:p w:rsidR="00237297" w:rsidRDefault="00237297">
            <w:pPr>
              <w:rPr>
                <w:sz w:val="19"/>
                <w:szCs w:val="19"/>
              </w:rPr>
            </w:pPr>
          </w:p>
        </w:tc>
        <w:tc>
          <w:tcPr>
            <w:tcW w:w="800" w:type="dxa"/>
            <w:vAlign w:val="bottom"/>
          </w:tcPr>
          <w:p w:rsidR="00237297" w:rsidRDefault="00D129D0">
            <w:pPr>
              <w:ind w:right="622"/>
              <w:jc w:val="right"/>
              <w:rPr>
                <w:sz w:val="20"/>
                <w:szCs w:val="20"/>
              </w:rPr>
            </w:pPr>
            <w:r>
              <w:rPr>
                <w:rFonts w:ascii="Arial" w:eastAsia="Arial" w:hAnsi="Arial" w:cs="Arial"/>
                <w:w w:val="89"/>
                <w:sz w:val="16"/>
                <w:szCs w:val="16"/>
              </w:rPr>
              <w:t>$</w:t>
            </w:r>
          </w:p>
        </w:tc>
        <w:tc>
          <w:tcPr>
            <w:tcW w:w="520" w:type="dxa"/>
            <w:gridSpan w:val="2"/>
            <w:vAlign w:val="bottom"/>
          </w:tcPr>
          <w:p w:rsidR="00237297" w:rsidRDefault="00D129D0">
            <w:pPr>
              <w:ind w:right="200"/>
              <w:jc w:val="right"/>
              <w:rPr>
                <w:sz w:val="20"/>
                <w:szCs w:val="20"/>
              </w:rPr>
            </w:pPr>
            <w:r>
              <w:rPr>
                <w:rFonts w:ascii="Arial" w:eastAsia="Arial" w:hAnsi="Arial" w:cs="Arial"/>
                <w:sz w:val="16"/>
                <w:szCs w:val="16"/>
              </w:rPr>
              <w:t>—</w:t>
            </w:r>
          </w:p>
        </w:tc>
        <w:tc>
          <w:tcPr>
            <w:tcW w:w="840" w:type="dxa"/>
            <w:vAlign w:val="bottom"/>
          </w:tcPr>
          <w:p w:rsidR="00237297" w:rsidRDefault="00D129D0">
            <w:pPr>
              <w:ind w:right="664"/>
              <w:jc w:val="right"/>
              <w:rPr>
                <w:sz w:val="20"/>
                <w:szCs w:val="20"/>
              </w:rPr>
            </w:pPr>
            <w:r>
              <w:rPr>
                <w:rFonts w:ascii="Arial" w:eastAsia="Arial" w:hAnsi="Arial" w:cs="Arial"/>
                <w:w w:val="89"/>
                <w:sz w:val="16"/>
                <w:szCs w:val="16"/>
              </w:rPr>
              <w:t>$</w:t>
            </w:r>
          </w:p>
        </w:tc>
        <w:tc>
          <w:tcPr>
            <w:tcW w:w="340" w:type="dxa"/>
            <w:vAlign w:val="bottom"/>
          </w:tcPr>
          <w:p w:rsidR="00237297" w:rsidRDefault="00D129D0">
            <w:pPr>
              <w:jc w:val="right"/>
              <w:rPr>
                <w:sz w:val="20"/>
                <w:szCs w:val="20"/>
              </w:rPr>
            </w:pPr>
            <w:r>
              <w:rPr>
                <w:rFonts w:ascii="Arial" w:eastAsia="Arial" w:hAnsi="Arial" w:cs="Arial"/>
                <w:sz w:val="16"/>
                <w:szCs w:val="16"/>
              </w:rPr>
              <w:t>9</w:t>
            </w:r>
          </w:p>
        </w:tc>
        <w:tc>
          <w:tcPr>
            <w:tcW w:w="120" w:type="dxa"/>
            <w:vAlign w:val="bottom"/>
          </w:tcPr>
          <w:p w:rsidR="00237297" w:rsidRDefault="00237297">
            <w:pPr>
              <w:rPr>
                <w:sz w:val="19"/>
                <w:szCs w:val="19"/>
              </w:rPr>
            </w:pPr>
          </w:p>
        </w:tc>
        <w:tc>
          <w:tcPr>
            <w:tcW w:w="800" w:type="dxa"/>
            <w:vAlign w:val="bottom"/>
          </w:tcPr>
          <w:p w:rsidR="00237297" w:rsidRDefault="00D129D0">
            <w:pPr>
              <w:ind w:right="622"/>
              <w:jc w:val="right"/>
              <w:rPr>
                <w:sz w:val="20"/>
                <w:szCs w:val="20"/>
              </w:rPr>
            </w:pPr>
            <w:r>
              <w:rPr>
                <w:rFonts w:ascii="Arial" w:eastAsia="Arial" w:hAnsi="Arial" w:cs="Arial"/>
                <w:w w:val="89"/>
                <w:sz w:val="16"/>
                <w:szCs w:val="16"/>
              </w:rPr>
              <w:t>$</w:t>
            </w:r>
          </w:p>
        </w:tc>
        <w:tc>
          <w:tcPr>
            <w:tcW w:w="380" w:type="dxa"/>
            <w:vAlign w:val="bottom"/>
          </w:tcPr>
          <w:p w:rsidR="00237297" w:rsidRDefault="00D129D0">
            <w:pPr>
              <w:jc w:val="right"/>
              <w:rPr>
                <w:sz w:val="20"/>
                <w:szCs w:val="20"/>
              </w:rPr>
            </w:pPr>
            <w:r>
              <w:rPr>
                <w:rFonts w:ascii="Arial" w:eastAsia="Arial" w:hAnsi="Arial" w:cs="Arial"/>
                <w:sz w:val="16"/>
                <w:szCs w:val="16"/>
              </w:rPr>
              <w:t>135</w:t>
            </w:r>
          </w:p>
        </w:tc>
      </w:tr>
      <w:tr w:rsidR="00237297">
        <w:trPr>
          <w:trHeight w:val="216"/>
        </w:trPr>
        <w:tc>
          <w:tcPr>
            <w:tcW w:w="6120" w:type="dxa"/>
            <w:vAlign w:val="bottom"/>
          </w:tcPr>
          <w:p w:rsidR="00237297" w:rsidRDefault="00D129D0">
            <w:pPr>
              <w:rPr>
                <w:sz w:val="20"/>
                <w:szCs w:val="20"/>
              </w:rPr>
            </w:pPr>
            <w:r>
              <w:rPr>
                <w:rFonts w:ascii="Arial" w:eastAsia="Arial" w:hAnsi="Arial" w:cs="Arial"/>
                <w:sz w:val="16"/>
                <w:szCs w:val="16"/>
              </w:rPr>
              <w:t>Exploration lease and other impairment (b)</w:t>
            </w:r>
          </w:p>
        </w:tc>
        <w:tc>
          <w:tcPr>
            <w:tcW w:w="840" w:type="dxa"/>
            <w:vAlign w:val="bottom"/>
          </w:tcPr>
          <w:p w:rsidR="00237297" w:rsidRDefault="00237297">
            <w:pPr>
              <w:rPr>
                <w:sz w:val="18"/>
                <w:szCs w:val="18"/>
              </w:rPr>
            </w:pPr>
          </w:p>
        </w:tc>
        <w:tc>
          <w:tcPr>
            <w:tcW w:w="340" w:type="dxa"/>
            <w:vAlign w:val="bottom"/>
          </w:tcPr>
          <w:p w:rsidR="00237297" w:rsidRDefault="00D129D0">
            <w:pPr>
              <w:jc w:val="right"/>
              <w:rPr>
                <w:sz w:val="20"/>
                <w:szCs w:val="20"/>
              </w:rPr>
            </w:pPr>
            <w:r>
              <w:rPr>
                <w:rFonts w:ascii="Arial" w:eastAsia="Arial" w:hAnsi="Arial" w:cs="Arial"/>
                <w:sz w:val="16"/>
                <w:szCs w:val="16"/>
              </w:rPr>
              <w:t>6</w:t>
            </w:r>
          </w:p>
        </w:tc>
        <w:tc>
          <w:tcPr>
            <w:tcW w:w="120" w:type="dxa"/>
            <w:vAlign w:val="bottom"/>
          </w:tcPr>
          <w:p w:rsidR="00237297" w:rsidRDefault="00237297">
            <w:pPr>
              <w:rPr>
                <w:sz w:val="18"/>
                <w:szCs w:val="18"/>
              </w:rPr>
            </w:pPr>
          </w:p>
        </w:tc>
        <w:tc>
          <w:tcPr>
            <w:tcW w:w="800" w:type="dxa"/>
            <w:vAlign w:val="bottom"/>
          </w:tcPr>
          <w:p w:rsidR="00237297" w:rsidRDefault="00237297">
            <w:pPr>
              <w:rPr>
                <w:sz w:val="18"/>
                <w:szCs w:val="18"/>
              </w:rPr>
            </w:pPr>
          </w:p>
        </w:tc>
        <w:tc>
          <w:tcPr>
            <w:tcW w:w="380" w:type="dxa"/>
            <w:vAlign w:val="bottom"/>
          </w:tcPr>
          <w:p w:rsidR="00237297" w:rsidRDefault="00D129D0">
            <w:pPr>
              <w:jc w:val="right"/>
              <w:rPr>
                <w:sz w:val="20"/>
                <w:szCs w:val="20"/>
              </w:rPr>
            </w:pPr>
            <w:r>
              <w:rPr>
                <w:rFonts w:ascii="Arial" w:eastAsia="Arial" w:hAnsi="Arial" w:cs="Arial"/>
                <w:sz w:val="16"/>
                <w:szCs w:val="16"/>
              </w:rPr>
              <w:t>6</w:t>
            </w:r>
          </w:p>
        </w:tc>
        <w:tc>
          <w:tcPr>
            <w:tcW w:w="140" w:type="dxa"/>
            <w:vAlign w:val="bottom"/>
          </w:tcPr>
          <w:p w:rsidR="00237297" w:rsidRDefault="00237297">
            <w:pPr>
              <w:rPr>
                <w:sz w:val="18"/>
                <w:szCs w:val="18"/>
              </w:rPr>
            </w:pPr>
          </w:p>
        </w:tc>
        <w:tc>
          <w:tcPr>
            <w:tcW w:w="840" w:type="dxa"/>
            <w:vAlign w:val="bottom"/>
          </w:tcPr>
          <w:p w:rsidR="00237297" w:rsidRDefault="00237297">
            <w:pPr>
              <w:rPr>
                <w:sz w:val="18"/>
                <w:szCs w:val="18"/>
              </w:rPr>
            </w:pPr>
          </w:p>
        </w:tc>
        <w:tc>
          <w:tcPr>
            <w:tcW w:w="340" w:type="dxa"/>
            <w:vAlign w:val="bottom"/>
          </w:tcPr>
          <w:p w:rsidR="00237297" w:rsidRDefault="00D129D0">
            <w:pPr>
              <w:jc w:val="right"/>
              <w:rPr>
                <w:sz w:val="20"/>
                <w:szCs w:val="20"/>
              </w:rPr>
            </w:pPr>
            <w:r>
              <w:rPr>
                <w:rFonts w:ascii="Arial" w:eastAsia="Arial" w:hAnsi="Arial" w:cs="Arial"/>
                <w:sz w:val="16"/>
                <w:szCs w:val="16"/>
              </w:rPr>
              <w:t>10</w:t>
            </w:r>
          </w:p>
        </w:tc>
        <w:tc>
          <w:tcPr>
            <w:tcW w:w="120" w:type="dxa"/>
            <w:vAlign w:val="bottom"/>
          </w:tcPr>
          <w:p w:rsidR="00237297" w:rsidRDefault="00237297">
            <w:pPr>
              <w:rPr>
                <w:sz w:val="18"/>
                <w:szCs w:val="18"/>
              </w:rPr>
            </w:pPr>
          </w:p>
        </w:tc>
        <w:tc>
          <w:tcPr>
            <w:tcW w:w="800" w:type="dxa"/>
            <w:vAlign w:val="bottom"/>
          </w:tcPr>
          <w:p w:rsidR="00237297" w:rsidRDefault="00237297">
            <w:pPr>
              <w:rPr>
                <w:sz w:val="18"/>
                <w:szCs w:val="18"/>
              </w:rPr>
            </w:pPr>
          </w:p>
        </w:tc>
        <w:tc>
          <w:tcPr>
            <w:tcW w:w="380" w:type="dxa"/>
            <w:vAlign w:val="bottom"/>
          </w:tcPr>
          <w:p w:rsidR="00237297" w:rsidRDefault="00D129D0">
            <w:pPr>
              <w:jc w:val="right"/>
              <w:rPr>
                <w:sz w:val="20"/>
                <w:szCs w:val="20"/>
              </w:rPr>
            </w:pPr>
            <w:r>
              <w:rPr>
                <w:rFonts w:ascii="Arial" w:eastAsia="Arial" w:hAnsi="Arial" w:cs="Arial"/>
                <w:sz w:val="16"/>
                <w:szCs w:val="16"/>
              </w:rPr>
              <w:t>38</w:t>
            </w:r>
          </w:p>
        </w:tc>
      </w:tr>
      <w:tr w:rsidR="00237297">
        <w:trPr>
          <w:trHeight w:val="219"/>
        </w:trPr>
        <w:tc>
          <w:tcPr>
            <w:tcW w:w="6120" w:type="dxa"/>
            <w:vAlign w:val="bottom"/>
          </w:tcPr>
          <w:p w:rsidR="00237297" w:rsidRDefault="00D129D0">
            <w:pPr>
              <w:rPr>
                <w:sz w:val="20"/>
                <w:szCs w:val="20"/>
              </w:rPr>
            </w:pPr>
            <w:r>
              <w:rPr>
                <w:rFonts w:ascii="Arial" w:eastAsia="Arial" w:hAnsi="Arial" w:cs="Arial"/>
                <w:sz w:val="16"/>
                <w:szCs w:val="16"/>
              </w:rPr>
              <w:t>Geological and geophysical expense and exploration overhead</w:t>
            </w:r>
          </w:p>
        </w:tc>
        <w:tc>
          <w:tcPr>
            <w:tcW w:w="840" w:type="dxa"/>
            <w:tcBorders>
              <w:bottom w:val="single" w:sz="8" w:space="0" w:color="auto"/>
            </w:tcBorders>
            <w:vAlign w:val="bottom"/>
          </w:tcPr>
          <w:p w:rsidR="00237297" w:rsidRDefault="00237297">
            <w:pPr>
              <w:rPr>
                <w:sz w:val="19"/>
                <w:szCs w:val="19"/>
              </w:rPr>
            </w:pPr>
          </w:p>
        </w:tc>
        <w:tc>
          <w:tcPr>
            <w:tcW w:w="3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33</w:t>
            </w:r>
          </w:p>
        </w:tc>
        <w:tc>
          <w:tcPr>
            <w:tcW w:w="120" w:type="dxa"/>
            <w:vAlign w:val="bottom"/>
          </w:tcPr>
          <w:p w:rsidR="00237297" w:rsidRDefault="00237297">
            <w:pPr>
              <w:rPr>
                <w:sz w:val="19"/>
                <w:szCs w:val="19"/>
              </w:rPr>
            </w:pPr>
          </w:p>
        </w:tc>
        <w:tc>
          <w:tcPr>
            <w:tcW w:w="800" w:type="dxa"/>
            <w:tcBorders>
              <w:bottom w:val="single" w:sz="8" w:space="0" w:color="auto"/>
            </w:tcBorders>
            <w:vAlign w:val="bottom"/>
          </w:tcPr>
          <w:p w:rsidR="00237297" w:rsidRDefault="00237297">
            <w:pPr>
              <w:rPr>
                <w:sz w:val="19"/>
                <w:szCs w:val="19"/>
              </w:rPr>
            </w:pPr>
          </w:p>
        </w:tc>
        <w:tc>
          <w:tcPr>
            <w:tcW w:w="38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25</w:t>
            </w:r>
          </w:p>
        </w:tc>
        <w:tc>
          <w:tcPr>
            <w:tcW w:w="140" w:type="dxa"/>
            <w:vAlign w:val="bottom"/>
          </w:tcPr>
          <w:p w:rsidR="00237297" w:rsidRDefault="00237297">
            <w:pPr>
              <w:rPr>
                <w:sz w:val="19"/>
                <w:szCs w:val="19"/>
              </w:rPr>
            </w:pPr>
          </w:p>
        </w:tc>
        <w:tc>
          <w:tcPr>
            <w:tcW w:w="840" w:type="dxa"/>
            <w:tcBorders>
              <w:bottom w:val="single" w:sz="8" w:space="0" w:color="auto"/>
            </w:tcBorders>
            <w:vAlign w:val="bottom"/>
          </w:tcPr>
          <w:p w:rsidR="00237297" w:rsidRDefault="00237297">
            <w:pPr>
              <w:rPr>
                <w:sz w:val="19"/>
                <w:szCs w:val="19"/>
              </w:rPr>
            </w:pPr>
          </w:p>
        </w:tc>
        <w:tc>
          <w:tcPr>
            <w:tcW w:w="3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62</w:t>
            </w:r>
          </w:p>
        </w:tc>
        <w:tc>
          <w:tcPr>
            <w:tcW w:w="120" w:type="dxa"/>
            <w:vAlign w:val="bottom"/>
          </w:tcPr>
          <w:p w:rsidR="00237297" w:rsidRDefault="00237297">
            <w:pPr>
              <w:rPr>
                <w:sz w:val="19"/>
                <w:szCs w:val="19"/>
              </w:rPr>
            </w:pPr>
          </w:p>
        </w:tc>
        <w:tc>
          <w:tcPr>
            <w:tcW w:w="800" w:type="dxa"/>
            <w:tcBorders>
              <w:bottom w:val="single" w:sz="8" w:space="0" w:color="auto"/>
            </w:tcBorders>
            <w:vAlign w:val="bottom"/>
          </w:tcPr>
          <w:p w:rsidR="00237297" w:rsidRDefault="00237297">
            <w:pPr>
              <w:rPr>
                <w:sz w:val="19"/>
                <w:szCs w:val="19"/>
              </w:rPr>
            </w:pPr>
          </w:p>
        </w:tc>
        <w:tc>
          <w:tcPr>
            <w:tcW w:w="38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47</w:t>
            </w:r>
          </w:p>
        </w:tc>
      </w:tr>
      <w:tr w:rsidR="00237297">
        <w:trPr>
          <w:trHeight w:val="213"/>
        </w:trPr>
        <w:tc>
          <w:tcPr>
            <w:tcW w:w="6120" w:type="dxa"/>
            <w:vAlign w:val="bottom"/>
          </w:tcPr>
          <w:p w:rsidR="00237297" w:rsidRDefault="00D129D0">
            <w:pPr>
              <w:ind w:left="200"/>
              <w:rPr>
                <w:sz w:val="20"/>
                <w:szCs w:val="20"/>
              </w:rPr>
            </w:pPr>
            <w:r>
              <w:rPr>
                <w:rFonts w:ascii="Arial" w:eastAsia="Arial" w:hAnsi="Arial" w:cs="Arial"/>
                <w:b/>
                <w:bCs/>
                <w:sz w:val="16"/>
                <w:szCs w:val="16"/>
              </w:rPr>
              <w:t>Total Exploration Expense</w:t>
            </w:r>
          </w:p>
        </w:tc>
        <w:tc>
          <w:tcPr>
            <w:tcW w:w="840" w:type="dxa"/>
            <w:tcBorders>
              <w:bottom w:val="single" w:sz="8" w:space="0" w:color="auto"/>
            </w:tcBorders>
            <w:vAlign w:val="bottom"/>
          </w:tcPr>
          <w:p w:rsidR="00237297" w:rsidRDefault="00D129D0">
            <w:pPr>
              <w:ind w:right="664"/>
              <w:jc w:val="right"/>
              <w:rPr>
                <w:sz w:val="20"/>
                <w:szCs w:val="20"/>
              </w:rPr>
            </w:pPr>
            <w:r>
              <w:rPr>
                <w:rFonts w:ascii="Arial" w:eastAsia="Arial" w:hAnsi="Arial" w:cs="Arial"/>
                <w:w w:val="89"/>
                <w:sz w:val="16"/>
                <w:szCs w:val="16"/>
              </w:rPr>
              <w:t>$</w:t>
            </w:r>
          </w:p>
        </w:tc>
        <w:tc>
          <w:tcPr>
            <w:tcW w:w="3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48</w:t>
            </w:r>
          </w:p>
        </w:tc>
        <w:tc>
          <w:tcPr>
            <w:tcW w:w="120" w:type="dxa"/>
            <w:vAlign w:val="bottom"/>
          </w:tcPr>
          <w:p w:rsidR="00237297" w:rsidRDefault="00237297">
            <w:pPr>
              <w:rPr>
                <w:sz w:val="18"/>
                <w:szCs w:val="18"/>
              </w:rPr>
            </w:pPr>
          </w:p>
        </w:tc>
        <w:tc>
          <w:tcPr>
            <w:tcW w:w="800" w:type="dxa"/>
            <w:tcBorders>
              <w:bottom w:val="single" w:sz="8" w:space="0" w:color="auto"/>
            </w:tcBorders>
            <w:vAlign w:val="bottom"/>
          </w:tcPr>
          <w:p w:rsidR="00237297" w:rsidRDefault="00D129D0">
            <w:pPr>
              <w:ind w:right="622"/>
              <w:jc w:val="right"/>
              <w:rPr>
                <w:sz w:val="20"/>
                <w:szCs w:val="20"/>
              </w:rPr>
            </w:pPr>
            <w:r>
              <w:rPr>
                <w:rFonts w:ascii="Arial" w:eastAsia="Arial" w:hAnsi="Arial" w:cs="Arial"/>
                <w:w w:val="89"/>
                <w:sz w:val="16"/>
                <w:szCs w:val="16"/>
              </w:rPr>
              <w:t>$</w:t>
            </w:r>
          </w:p>
        </w:tc>
        <w:tc>
          <w:tcPr>
            <w:tcW w:w="38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31</w:t>
            </w:r>
          </w:p>
        </w:tc>
        <w:tc>
          <w:tcPr>
            <w:tcW w:w="140" w:type="dxa"/>
            <w:vAlign w:val="bottom"/>
          </w:tcPr>
          <w:p w:rsidR="00237297" w:rsidRDefault="00237297">
            <w:pPr>
              <w:rPr>
                <w:sz w:val="18"/>
                <w:szCs w:val="18"/>
              </w:rPr>
            </w:pPr>
          </w:p>
        </w:tc>
        <w:tc>
          <w:tcPr>
            <w:tcW w:w="840" w:type="dxa"/>
            <w:tcBorders>
              <w:bottom w:val="single" w:sz="8" w:space="0" w:color="auto"/>
            </w:tcBorders>
            <w:vAlign w:val="bottom"/>
          </w:tcPr>
          <w:p w:rsidR="00237297" w:rsidRDefault="00D129D0">
            <w:pPr>
              <w:ind w:right="664"/>
              <w:jc w:val="right"/>
              <w:rPr>
                <w:sz w:val="20"/>
                <w:szCs w:val="20"/>
              </w:rPr>
            </w:pPr>
            <w:r>
              <w:rPr>
                <w:rFonts w:ascii="Arial" w:eastAsia="Arial" w:hAnsi="Arial" w:cs="Arial"/>
                <w:w w:val="89"/>
                <w:sz w:val="16"/>
                <w:szCs w:val="16"/>
              </w:rPr>
              <w:t>$</w:t>
            </w:r>
          </w:p>
        </w:tc>
        <w:tc>
          <w:tcPr>
            <w:tcW w:w="3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81</w:t>
            </w:r>
          </w:p>
        </w:tc>
        <w:tc>
          <w:tcPr>
            <w:tcW w:w="120" w:type="dxa"/>
            <w:vAlign w:val="bottom"/>
          </w:tcPr>
          <w:p w:rsidR="00237297" w:rsidRDefault="00237297">
            <w:pPr>
              <w:rPr>
                <w:sz w:val="18"/>
                <w:szCs w:val="18"/>
              </w:rPr>
            </w:pPr>
          </w:p>
        </w:tc>
        <w:tc>
          <w:tcPr>
            <w:tcW w:w="800" w:type="dxa"/>
            <w:tcBorders>
              <w:bottom w:val="single" w:sz="8" w:space="0" w:color="auto"/>
            </w:tcBorders>
            <w:vAlign w:val="bottom"/>
          </w:tcPr>
          <w:p w:rsidR="00237297" w:rsidRDefault="00D129D0">
            <w:pPr>
              <w:ind w:right="622"/>
              <w:jc w:val="right"/>
              <w:rPr>
                <w:sz w:val="20"/>
                <w:szCs w:val="20"/>
              </w:rPr>
            </w:pPr>
            <w:r>
              <w:rPr>
                <w:rFonts w:ascii="Arial" w:eastAsia="Arial" w:hAnsi="Arial" w:cs="Arial"/>
                <w:w w:val="89"/>
                <w:sz w:val="16"/>
                <w:szCs w:val="16"/>
              </w:rPr>
              <w:t>$</w:t>
            </w:r>
          </w:p>
        </w:tc>
        <w:tc>
          <w:tcPr>
            <w:tcW w:w="38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220</w:t>
            </w:r>
          </w:p>
        </w:tc>
      </w:tr>
      <w:tr w:rsidR="00237297">
        <w:trPr>
          <w:trHeight w:val="20"/>
        </w:trPr>
        <w:tc>
          <w:tcPr>
            <w:tcW w:w="6120" w:type="dxa"/>
            <w:vAlign w:val="bottom"/>
          </w:tcPr>
          <w:p w:rsidR="00237297" w:rsidRDefault="00237297">
            <w:pPr>
              <w:spacing w:line="20" w:lineRule="exact"/>
              <w:rPr>
                <w:sz w:val="1"/>
                <w:szCs w:val="1"/>
              </w:rPr>
            </w:pPr>
          </w:p>
        </w:tc>
        <w:tc>
          <w:tcPr>
            <w:tcW w:w="840" w:type="dxa"/>
            <w:tcBorders>
              <w:bottom w:val="single" w:sz="8" w:space="0" w:color="auto"/>
            </w:tcBorders>
            <w:vAlign w:val="bottom"/>
          </w:tcPr>
          <w:p w:rsidR="00237297" w:rsidRDefault="00237297">
            <w:pPr>
              <w:spacing w:line="20" w:lineRule="exact"/>
              <w:rPr>
                <w:sz w:val="1"/>
                <w:szCs w:val="1"/>
              </w:rPr>
            </w:pPr>
          </w:p>
        </w:tc>
        <w:tc>
          <w:tcPr>
            <w:tcW w:w="34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800" w:type="dxa"/>
            <w:tcBorders>
              <w:bottom w:val="single" w:sz="8" w:space="0" w:color="auto"/>
            </w:tcBorders>
            <w:vAlign w:val="bottom"/>
          </w:tcPr>
          <w:p w:rsidR="00237297" w:rsidRDefault="00237297">
            <w:pPr>
              <w:spacing w:line="20" w:lineRule="exact"/>
              <w:rPr>
                <w:sz w:val="1"/>
                <w:szCs w:val="1"/>
              </w:rPr>
            </w:pPr>
          </w:p>
        </w:tc>
        <w:tc>
          <w:tcPr>
            <w:tcW w:w="380" w:type="dxa"/>
            <w:tcBorders>
              <w:bottom w:val="single" w:sz="8" w:space="0" w:color="auto"/>
            </w:tcBorders>
            <w:vAlign w:val="bottom"/>
          </w:tcPr>
          <w:p w:rsidR="00237297" w:rsidRDefault="00237297">
            <w:pPr>
              <w:spacing w:line="20" w:lineRule="exact"/>
              <w:rPr>
                <w:sz w:val="1"/>
                <w:szCs w:val="1"/>
              </w:rPr>
            </w:pPr>
          </w:p>
        </w:tc>
        <w:tc>
          <w:tcPr>
            <w:tcW w:w="140" w:type="dxa"/>
            <w:vAlign w:val="bottom"/>
          </w:tcPr>
          <w:p w:rsidR="00237297" w:rsidRDefault="00237297">
            <w:pPr>
              <w:spacing w:line="20" w:lineRule="exact"/>
              <w:rPr>
                <w:sz w:val="1"/>
                <w:szCs w:val="1"/>
              </w:rPr>
            </w:pPr>
          </w:p>
        </w:tc>
        <w:tc>
          <w:tcPr>
            <w:tcW w:w="840" w:type="dxa"/>
            <w:tcBorders>
              <w:bottom w:val="single" w:sz="8" w:space="0" w:color="auto"/>
            </w:tcBorders>
            <w:vAlign w:val="bottom"/>
          </w:tcPr>
          <w:p w:rsidR="00237297" w:rsidRDefault="00237297">
            <w:pPr>
              <w:spacing w:line="20" w:lineRule="exact"/>
              <w:rPr>
                <w:sz w:val="1"/>
                <w:szCs w:val="1"/>
              </w:rPr>
            </w:pPr>
          </w:p>
        </w:tc>
        <w:tc>
          <w:tcPr>
            <w:tcW w:w="34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800" w:type="dxa"/>
            <w:tcBorders>
              <w:bottom w:val="single" w:sz="8" w:space="0" w:color="auto"/>
            </w:tcBorders>
            <w:vAlign w:val="bottom"/>
          </w:tcPr>
          <w:p w:rsidR="00237297" w:rsidRDefault="00237297">
            <w:pPr>
              <w:spacing w:line="20" w:lineRule="exact"/>
              <w:rPr>
                <w:sz w:val="1"/>
                <w:szCs w:val="1"/>
              </w:rPr>
            </w:pPr>
          </w:p>
        </w:tc>
        <w:tc>
          <w:tcPr>
            <w:tcW w:w="380" w:type="dxa"/>
            <w:tcBorders>
              <w:bottom w:val="single" w:sz="8" w:space="0" w:color="auto"/>
            </w:tcBorders>
            <w:vAlign w:val="bottom"/>
          </w:tcPr>
          <w:p w:rsidR="00237297" w:rsidRDefault="00237297">
            <w:pPr>
              <w:spacing w:line="20" w:lineRule="exact"/>
              <w:rPr>
                <w:sz w:val="1"/>
                <w:szCs w:val="1"/>
              </w:rPr>
            </w:pPr>
          </w:p>
        </w:tc>
      </w:tr>
    </w:tbl>
    <w:p w:rsidR="00237297" w:rsidRDefault="00237297">
      <w:pPr>
        <w:spacing w:line="184" w:lineRule="exact"/>
        <w:rPr>
          <w:sz w:val="20"/>
          <w:szCs w:val="20"/>
        </w:rPr>
      </w:pPr>
    </w:p>
    <w:p w:rsidR="00237297" w:rsidRDefault="00D129D0">
      <w:pPr>
        <w:numPr>
          <w:ilvl w:val="0"/>
          <w:numId w:val="11"/>
        </w:numPr>
        <w:tabs>
          <w:tab w:val="left" w:pos="332"/>
        </w:tabs>
        <w:spacing w:line="250" w:lineRule="auto"/>
        <w:ind w:left="340" w:hanging="251"/>
        <w:rPr>
          <w:rFonts w:ascii="Arial" w:eastAsia="Arial" w:hAnsi="Arial" w:cs="Arial"/>
          <w:i/>
          <w:iCs/>
          <w:sz w:val="14"/>
          <w:szCs w:val="14"/>
        </w:rPr>
      </w:pPr>
      <w:r>
        <w:rPr>
          <w:rFonts w:ascii="Arial" w:eastAsia="Arial" w:hAnsi="Arial" w:cs="Arial"/>
          <w:i/>
          <w:iCs/>
          <w:sz w:val="14"/>
          <w:szCs w:val="14"/>
        </w:rPr>
        <w:t xml:space="preserve">First six months of 2021 primarily relates to the Koebi-1 exploration well, offshore </w:t>
      </w:r>
      <w:r>
        <w:rPr>
          <w:rFonts w:ascii="Arial" w:eastAsia="Arial" w:hAnsi="Arial" w:cs="Arial"/>
          <w:i/>
          <w:iCs/>
          <w:sz w:val="14"/>
          <w:szCs w:val="14"/>
        </w:rPr>
        <w:t>Guyana. First six months of 2020 primarily relates to previously capitalized exploratory wells (see Items Affecting Comparability of Earnings Between Periods below) and the Oldfield-1 exploration well in the Gulf of Mexico.</w:t>
      </w:r>
    </w:p>
    <w:p w:rsidR="00237297" w:rsidRDefault="00D129D0">
      <w:pPr>
        <w:numPr>
          <w:ilvl w:val="0"/>
          <w:numId w:val="11"/>
        </w:numPr>
        <w:tabs>
          <w:tab w:val="left" w:pos="320"/>
        </w:tabs>
        <w:ind w:left="320" w:hanging="231"/>
        <w:rPr>
          <w:rFonts w:ascii="Arial" w:eastAsia="Arial" w:hAnsi="Arial" w:cs="Arial"/>
          <w:i/>
          <w:iCs/>
          <w:sz w:val="14"/>
          <w:szCs w:val="14"/>
        </w:rPr>
      </w:pPr>
      <w:r>
        <w:rPr>
          <w:rFonts w:ascii="Arial" w:eastAsia="Arial" w:hAnsi="Arial" w:cs="Arial"/>
          <w:i/>
          <w:iCs/>
          <w:sz w:val="14"/>
          <w:szCs w:val="14"/>
        </w:rPr>
        <w:t>First six months of 2020 include</w:t>
      </w:r>
      <w:r>
        <w:rPr>
          <w:rFonts w:ascii="Arial" w:eastAsia="Arial" w:hAnsi="Arial" w:cs="Arial"/>
          <w:i/>
          <w:iCs/>
          <w:sz w:val="14"/>
          <w:szCs w:val="14"/>
        </w:rPr>
        <w:t>s impaired leasehold costs due to a reprioritization of the Corporation’s forward capital program.</w:t>
      </w:r>
    </w:p>
    <w:p w:rsidR="00237297" w:rsidRDefault="00237297">
      <w:pPr>
        <w:spacing w:line="101" w:lineRule="exact"/>
        <w:rPr>
          <w:sz w:val="20"/>
          <w:szCs w:val="20"/>
        </w:rPr>
      </w:pPr>
    </w:p>
    <w:p w:rsidR="00237297" w:rsidRDefault="00D129D0">
      <w:pPr>
        <w:spacing w:line="277" w:lineRule="auto"/>
        <w:ind w:right="20"/>
        <w:jc w:val="both"/>
        <w:rPr>
          <w:sz w:val="20"/>
          <w:szCs w:val="20"/>
        </w:rPr>
      </w:pPr>
      <w:r>
        <w:rPr>
          <w:rFonts w:ascii="Arial" w:eastAsia="Arial" w:hAnsi="Arial" w:cs="Arial"/>
          <w:sz w:val="18"/>
          <w:szCs w:val="18"/>
        </w:rPr>
        <w:t>Exploration expenses, excluding dry hole expense, are estimated to be in the range of $40 million to $45 million in the third quarter of 2021 and in the ran</w:t>
      </w:r>
      <w:r>
        <w:rPr>
          <w:rFonts w:ascii="Arial" w:eastAsia="Arial" w:hAnsi="Arial" w:cs="Arial"/>
          <w:sz w:val="18"/>
          <w:szCs w:val="18"/>
        </w:rPr>
        <w:t>ge of $160 million to $170 million for the full year 2021.</w:t>
      </w:r>
    </w:p>
    <w:p w:rsidR="00237297" w:rsidRDefault="00237297">
      <w:pPr>
        <w:spacing w:line="62" w:lineRule="exact"/>
        <w:rPr>
          <w:sz w:val="20"/>
          <w:szCs w:val="20"/>
        </w:rPr>
      </w:pPr>
    </w:p>
    <w:p w:rsidR="00237297" w:rsidRDefault="00D129D0">
      <w:pPr>
        <w:rPr>
          <w:sz w:val="20"/>
          <w:szCs w:val="20"/>
        </w:rPr>
      </w:pPr>
      <w:r>
        <w:rPr>
          <w:rFonts w:ascii="Arial" w:eastAsia="Arial" w:hAnsi="Arial" w:cs="Arial"/>
          <w:b/>
          <w:bCs/>
          <w:i/>
          <w:iCs/>
          <w:sz w:val="16"/>
          <w:szCs w:val="16"/>
        </w:rPr>
        <w:t xml:space="preserve">Income Taxes: </w:t>
      </w:r>
      <w:r>
        <w:rPr>
          <w:rFonts w:ascii="Arial" w:eastAsia="Arial" w:hAnsi="Arial" w:cs="Arial"/>
          <w:sz w:val="16"/>
          <w:szCs w:val="16"/>
        </w:rPr>
        <w:t>The increase in income tax expense in the second quarter and first six months of 2021, compared to the corresponding periods in 2020, is</w:t>
      </w:r>
    </w:p>
    <w:p w:rsidR="00237297" w:rsidRDefault="00237297">
      <w:pPr>
        <w:spacing w:line="46" w:lineRule="exact"/>
        <w:rPr>
          <w:sz w:val="20"/>
          <w:szCs w:val="20"/>
        </w:rPr>
      </w:pPr>
    </w:p>
    <w:p w:rsidR="00237297" w:rsidRDefault="00D129D0">
      <w:pPr>
        <w:rPr>
          <w:sz w:val="20"/>
          <w:szCs w:val="20"/>
        </w:rPr>
      </w:pPr>
      <w:r>
        <w:rPr>
          <w:rFonts w:ascii="Arial" w:eastAsia="Arial" w:hAnsi="Arial" w:cs="Arial"/>
          <w:sz w:val="17"/>
          <w:szCs w:val="17"/>
        </w:rPr>
        <w:t>primarily due to higher pre-tax income in Li</w:t>
      </w:r>
      <w:r>
        <w:rPr>
          <w:rFonts w:ascii="Arial" w:eastAsia="Arial" w:hAnsi="Arial" w:cs="Arial"/>
          <w:sz w:val="17"/>
          <w:szCs w:val="17"/>
        </w:rPr>
        <w:t>bya and Guyana.  E&amp;P income tax expense in the second quarter of 2021 was $119 million (Q2 2020: $11</w:t>
      </w:r>
    </w:p>
    <w:p w:rsidR="00237297" w:rsidRDefault="00237297">
      <w:pPr>
        <w:spacing w:line="21" w:lineRule="exact"/>
        <w:rPr>
          <w:sz w:val="20"/>
          <w:szCs w:val="20"/>
        </w:rPr>
      </w:pPr>
    </w:p>
    <w:p w:rsidR="00237297" w:rsidRDefault="00D129D0">
      <w:pPr>
        <w:rPr>
          <w:sz w:val="20"/>
          <w:szCs w:val="20"/>
        </w:rPr>
      </w:pPr>
      <w:r>
        <w:rPr>
          <w:rFonts w:ascii="Arial" w:eastAsia="Arial" w:hAnsi="Arial" w:cs="Arial"/>
          <w:sz w:val="16"/>
          <w:szCs w:val="16"/>
        </w:rPr>
        <w:t>million income tax benefit) and includes $96 million of income tax expense (Q2 2020: $8 million income tax benefit) from Libyan operations, and for the</w:t>
      </w:r>
    </w:p>
    <w:p w:rsidR="00237297" w:rsidRDefault="00237297">
      <w:pPr>
        <w:spacing w:line="32" w:lineRule="exact"/>
        <w:rPr>
          <w:sz w:val="20"/>
          <w:szCs w:val="20"/>
        </w:rPr>
      </w:pPr>
    </w:p>
    <w:p w:rsidR="00237297" w:rsidRDefault="00D129D0">
      <w:pPr>
        <w:spacing w:line="253" w:lineRule="auto"/>
        <w:jc w:val="both"/>
        <w:rPr>
          <w:sz w:val="20"/>
          <w:szCs w:val="20"/>
        </w:rPr>
      </w:pPr>
      <w:r>
        <w:rPr>
          <w:rFonts w:ascii="Arial" w:eastAsia="Arial" w:hAnsi="Arial" w:cs="Arial"/>
          <w:sz w:val="18"/>
          <w:szCs w:val="18"/>
        </w:rPr>
        <w:t>f</w:t>
      </w:r>
      <w:r>
        <w:rPr>
          <w:rFonts w:ascii="Arial" w:eastAsia="Arial" w:hAnsi="Arial" w:cs="Arial"/>
          <w:sz w:val="18"/>
          <w:szCs w:val="18"/>
        </w:rPr>
        <w:t xml:space="preserve">irst six months of 2021, E&amp;P income tax expense was $239 million (2020: $88 million income tax benefit) and includes $176 million of income tax expense (2020: $14 million income tax benefit) from Libyan operations. An income tax benefit of $80 million was </w:t>
      </w:r>
      <w:r>
        <w:rPr>
          <w:rFonts w:ascii="Arial" w:eastAsia="Arial" w:hAnsi="Arial" w:cs="Arial"/>
          <w:sz w:val="18"/>
          <w:szCs w:val="18"/>
        </w:rPr>
        <w:t>recognized in the first quarter of 2020 attributable to items affecting comparability of earnings between periods. Excluding items affecting comparability between periods and Libyan operations, E&amp;P income tax expense is expected to be in the range of $35 m</w:t>
      </w:r>
      <w:r>
        <w:rPr>
          <w:rFonts w:ascii="Arial" w:eastAsia="Arial" w:hAnsi="Arial" w:cs="Arial"/>
          <w:sz w:val="18"/>
          <w:szCs w:val="18"/>
        </w:rPr>
        <w:t>illion to $40 million for the third quarter of 2021 and $125 million to $135 million for the full year 2021.</w:t>
      </w:r>
    </w:p>
    <w:p w:rsidR="00237297" w:rsidRDefault="00237297">
      <w:pPr>
        <w:spacing w:line="110" w:lineRule="exact"/>
        <w:rPr>
          <w:sz w:val="20"/>
          <w:szCs w:val="20"/>
        </w:rPr>
      </w:pPr>
    </w:p>
    <w:p w:rsidR="00237297" w:rsidRDefault="00D129D0">
      <w:pPr>
        <w:rPr>
          <w:sz w:val="20"/>
          <w:szCs w:val="20"/>
        </w:rPr>
      </w:pPr>
      <w:r>
        <w:rPr>
          <w:rFonts w:ascii="Arial" w:eastAsia="Arial" w:hAnsi="Arial" w:cs="Arial"/>
          <w:b/>
          <w:bCs/>
          <w:i/>
          <w:iCs/>
          <w:sz w:val="18"/>
          <w:szCs w:val="18"/>
        </w:rPr>
        <w:t>Items Affecting Comparability of Earnings Between Periods:</w:t>
      </w:r>
    </w:p>
    <w:p w:rsidR="00237297" w:rsidRDefault="00237297">
      <w:pPr>
        <w:spacing w:line="117" w:lineRule="exact"/>
        <w:rPr>
          <w:sz w:val="20"/>
          <w:szCs w:val="20"/>
        </w:rPr>
      </w:pPr>
    </w:p>
    <w:p w:rsidR="00237297" w:rsidRDefault="00D129D0">
      <w:pPr>
        <w:rPr>
          <w:sz w:val="20"/>
          <w:szCs w:val="20"/>
        </w:rPr>
      </w:pPr>
      <w:r>
        <w:rPr>
          <w:rFonts w:ascii="Arial" w:eastAsia="Arial" w:hAnsi="Arial" w:cs="Arial"/>
          <w:sz w:val="18"/>
          <w:szCs w:val="18"/>
        </w:rPr>
        <w:t>The following table summarizes, on an after-tax basis, income (expense) items affectin</w:t>
      </w:r>
      <w:r>
        <w:rPr>
          <w:rFonts w:ascii="Arial" w:eastAsia="Arial" w:hAnsi="Arial" w:cs="Arial"/>
          <w:sz w:val="18"/>
          <w:szCs w:val="18"/>
        </w:rPr>
        <w:t>g comparability of E&amp;P earnings between periods:</w:t>
      </w:r>
    </w:p>
    <w:p w:rsidR="00237297" w:rsidRDefault="00237297">
      <w:pPr>
        <w:sectPr w:rsidR="00237297">
          <w:pgSz w:w="11900" w:h="16838"/>
          <w:pgMar w:top="580" w:right="339" w:bottom="1440" w:left="320" w:header="0" w:footer="0" w:gutter="0"/>
          <w:cols w:space="720" w:equalWidth="0">
            <w:col w:w="11240"/>
          </w:cols>
        </w:sectPr>
      </w:pP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332" w:lineRule="exact"/>
        <w:rPr>
          <w:sz w:val="20"/>
          <w:szCs w:val="20"/>
        </w:rPr>
      </w:pPr>
    </w:p>
    <w:p w:rsidR="00237297" w:rsidRDefault="00D129D0">
      <w:pPr>
        <w:ind w:left="20"/>
        <w:rPr>
          <w:sz w:val="20"/>
          <w:szCs w:val="20"/>
        </w:rPr>
      </w:pPr>
      <w:r>
        <w:rPr>
          <w:rFonts w:ascii="Arial" w:eastAsia="Arial" w:hAnsi="Arial" w:cs="Arial"/>
          <w:sz w:val="16"/>
          <w:szCs w:val="16"/>
        </w:rPr>
        <w:t>Impairment and other</w:t>
      </w:r>
    </w:p>
    <w:p w:rsidR="00237297" w:rsidRDefault="00237297">
      <w:pPr>
        <w:spacing w:line="32" w:lineRule="exact"/>
        <w:rPr>
          <w:sz w:val="20"/>
          <w:szCs w:val="20"/>
        </w:rPr>
      </w:pPr>
    </w:p>
    <w:p w:rsidR="00237297" w:rsidRDefault="00D129D0">
      <w:pPr>
        <w:spacing w:line="310" w:lineRule="auto"/>
        <w:ind w:left="20" w:right="1600"/>
        <w:rPr>
          <w:sz w:val="20"/>
          <w:szCs w:val="20"/>
        </w:rPr>
      </w:pPr>
      <w:r>
        <w:rPr>
          <w:rFonts w:ascii="Arial" w:eastAsia="Arial" w:hAnsi="Arial" w:cs="Arial"/>
          <w:sz w:val="16"/>
          <w:szCs w:val="16"/>
        </w:rPr>
        <w:t>Dry hole, lease impairment and other exploration expenses Crude oil inventories write-down</w:t>
      </w:r>
    </w:p>
    <w:p w:rsidR="00237297" w:rsidRDefault="00D129D0">
      <w:pPr>
        <w:spacing w:line="20" w:lineRule="exact"/>
        <w:rPr>
          <w:sz w:val="20"/>
          <w:szCs w:val="20"/>
        </w:rPr>
      </w:pPr>
      <w:r>
        <w:rPr>
          <w:sz w:val="20"/>
          <w:szCs w:val="20"/>
        </w:rPr>
        <w:br w:type="column"/>
      </w:r>
    </w:p>
    <w:p w:rsidR="00237297" w:rsidRDefault="00237297">
      <w:pPr>
        <w:spacing w:line="112" w:lineRule="exact"/>
        <w:rPr>
          <w:sz w:val="20"/>
          <w:szCs w:val="20"/>
        </w:rPr>
      </w:pPr>
    </w:p>
    <w:p w:rsidR="00237297" w:rsidRDefault="00237297">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780"/>
        <w:gridCol w:w="420"/>
        <w:gridCol w:w="100"/>
        <w:gridCol w:w="800"/>
        <w:gridCol w:w="380"/>
        <w:gridCol w:w="120"/>
        <w:gridCol w:w="780"/>
        <w:gridCol w:w="400"/>
        <w:gridCol w:w="120"/>
        <w:gridCol w:w="320"/>
        <w:gridCol w:w="860"/>
      </w:tblGrid>
      <w:tr w:rsidR="00237297">
        <w:trPr>
          <w:trHeight w:val="161"/>
        </w:trPr>
        <w:tc>
          <w:tcPr>
            <w:tcW w:w="2100" w:type="dxa"/>
            <w:gridSpan w:val="4"/>
            <w:vAlign w:val="bottom"/>
          </w:tcPr>
          <w:p w:rsidR="00237297" w:rsidRDefault="00D129D0">
            <w:pPr>
              <w:ind w:right="122"/>
              <w:jc w:val="right"/>
              <w:rPr>
                <w:sz w:val="20"/>
                <w:szCs w:val="20"/>
              </w:rPr>
            </w:pPr>
            <w:r>
              <w:rPr>
                <w:rFonts w:ascii="Arial" w:eastAsia="Arial" w:hAnsi="Arial" w:cs="Arial"/>
                <w:b/>
                <w:bCs/>
                <w:sz w:val="14"/>
                <w:szCs w:val="14"/>
              </w:rPr>
              <w:t>Three Months Ended</w:t>
            </w:r>
          </w:p>
        </w:tc>
        <w:tc>
          <w:tcPr>
            <w:tcW w:w="380" w:type="dxa"/>
            <w:vAlign w:val="bottom"/>
          </w:tcPr>
          <w:p w:rsidR="00237297" w:rsidRDefault="00237297">
            <w:pPr>
              <w:rPr>
                <w:sz w:val="14"/>
                <w:szCs w:val="14"/>
              </w:rPr>
            </w:pPr>
          </w:p>
        </w:tc>
        <w:tc>
          <w:tcPr>
            <w:tcW w:w="120" w:type="dxa"/>
            <w:vAlign w:val="bottom"/>
          </w:tcPr>
          <w:p w:rsidR="00237297" w:rsidRDefault="00237297">
            <w:pPr>
              <w:rPr>
                <w:sz w:val="14"/>
                <w:szCs w:val="14"/>
              </w:rPr>
            </w:pPr>
          </w:p>
        </w:tc>
        <w:tc>
          <w:tcPr>
            <w:tcW w:w="2480" w:type="dxa"/>
            <w:gridSpan w:val="5"/>
            <w:vAlign w:val="bottom"/>
          </w:tcPr>
          <w:p w:rsidR="00237297" w:rsidRDefault="00D129D0">
            <w:pPr>
              <w:jc w:val="center"/>
              <w:rPr>
                <w:sz w:val="20"/>
                <w:szCs w:val="20"/>
              </w:rPr>
            </w:pPr>
            <w:r>
              <w:rPr>
                <w:rFonts w:ascii="Arial" w:eastAsia="Arial" w:hAnsi="Arial" w:cs="Arial"/>
                <w:b/>
                <w:bCs/>
                <w:w w:val="92"/>
                <w:sz w:val="14"/>
                <w:szCs w:val="14"/>
              </w:rPr>
              <w:t>Six Months Ended</w:t>
            </w:r>
          </w:p>
        </w:tc>
      </w:tr>
      <w:tr w:rsidR="00237297">
        <w:trPr>
          <w:trHeight w:val="188"/>
        </w:trPr>
        <w:tc>
          <w:tcPr>
            <w:tcW w:w="780" w:type="dxa"/>
            <w:tcBorders>
              <w:bottom w:val="single" w:sz="8" w:space="0" w:color="auto"/>
            </w:tcBorders>
            <w:vAlign w:val="bottom"/>
          </w:tcPr>
          <w:p w:rsidR="00237297" w:rsidRDefault="00237297">
            <w:pPr>
              <w:rPr>
                <w:sz w:val="16"/>
                <w:szCs w:val="16"/>
              </w:rPr>
            </w:pPr>
          </w:p>
        </w:tc>
        <w:tc>
          <w:tcPr>
            <w:tcW w:w="1320" w:type="dxa"/>
            <w:gridSpan w:val="3"/>
            <w:tcBorders>
              <w:bottom w:val="single" w:sz="8" w:space="0" w:color="auto"/>
            </w:tcBorders>
            <w:vAlign w:val="bottom"/>
          </w:tcPr>
          <w:p w:rsidR="00237297" w:rsidRDefault="00D129D0">
            <w:pPr>
              <w:ind w:right="522"/>
              <w:jc w:val="right"/>
              <w:rPr>
                <w:sz w:val="20"/>
                <w:szCs w:val="20"/>
              </w:rPr>
            </w:pPr>
            <w:r>
              <w:rPr>
                <w:rFonts w:ascii="Arial" w:eastAsia="Arial" w:hAnsi="Arial" w:cs="Arial"/>
                <w:b/>
                <w:bCs/>
                <w:sz w:val="14"/>
                <w:szCs w:val="14"/>
              </w:rPr>
              <w:t>June 30,</w:t>
            </w:r>
          </w:p>
        </w:tc>
        <w:tc>
          <w:tcPr>
            <w:tcW w:w="380" w:type="dxa"/>
            <w:tcBorders>
              <w:bottom w:val="single" w:sz="8" w:space="0" w:color="auto"/>
            </w:tcBorders>
            <w:vAlign w:val="bottom"/>
          </w:tcPr>
          <w:p w:rsidR="00237297" w:rsidRDefault="00237297">
            <w:pPr>
              <w:rPr>
                <w:sz w:val="16"/>
                <w:szCs w:val="16"/>
              </w:rPr>
            </w:pPr>
          </w:p>
        </w:tc>
        <w:tc>
          <w:tcPr>
            <w:tcW w:w="120" w:type="dxa"/>
            <w:vAlign w:val="bottom"/>
          </w:tcPr>
          <w:p w:rsidR="00237297" w:rsidRDefault="00237297">
            <w:pPr>
              <w:rPr>
                <w:sz w:val="16"/>
                <w:szCs w:val="16"/>
              </w:rPr>
            </w:pPr>
          </w:p>
        </w:tc>
        <w:tc>
          <w:tcPr>
            <w:tcW w:w="780" w:type="dxa"/>
            <w:tcBorders>
              <w:bottom w:val="single" w:sz="8" w:space="0" w:color="auto"/>
            </w:tcBorders>
            <w:vAlign w:val="bottom"/>
          </w:tcPr>
          <w:p w:rsidR="00237297" w:rsidRDefault="00237297">
            <w:pPr>
              <w:rPr>
                <w:sz w:val="16"/>
                <w:szCs w:val="16"/>
              </w:rPr>
            </w:pPr>
          </w:p>
        </w:tc>
        <w:tc>
          <w:tcPr>
            <w:tcW w:w="840" w:type="dxa"/>
            <w:gridSpan w:val="3"/>
            <w:tcBorders>
              <w:bottom w:val="single" w:sz="8" w:space="0" w:color="auto"/>
            </w:tcBorders>
            <w:vAlign w:val="bottom"/>
          </w:tcPr>
          <w:p w:rsidR="00237297" w:rsidRDefault="00D129D0">
            <w:pPr>
              <w:ind w:left="1"/>
              <w:jc w:val="center"/>
              <w:rPr>
                <w:sz w:val="20"/>
                <w:szCs w:val="20"/>
              </w:rPr>
            </w:pPr>
            <w:r>
              <w:rPr>
                <w:rFonts w:ascii="Arial" w:eastAsia="Arial" w:hAnsi="Arial" w:cs="Arial"/>
                <w:b/>
                <w:bCs/>
                <w:w w:val="92"/>
                <w:sz w:val="14"/>
                <w:szCs w:val="14"/>
              </w:rPr>
              <w:t>June 30,</w:t>
            </w:r>
          </w:p>
        </w:tc>
        <w:tc>
          <w:tcPr>
            <w:tcW w:w="860" w:type="dxa"/>
            <w:tcBorders>
              <w:bottom w:val="single" w:sz="8" w:space="0" w:color="auto"/>
            </w:tcBorders>
            <w:vAlign w:val="bottom"/>
          </w:tcPr>
          <w:p w:rsidR="00237297" w:rsidRDefault="00237297">
            <w:pPr>
              <w:rPr>
                <w:sz w:val="16"/>
                <w:szCs w:val="16"/>
              </w:rPr>
            </w:pPr>
          </w:p>
        </w:tc>
      </w:tr>
      <w:tr w:rsidR="00237297">
        <w:trPr>
          <w:trHeight w:val="183"/>
        </w:trPr>
        <w:tc>
          <w:tcPr>
            <w:tcW w:w="780" w:type="dxa"/>
            <w:tcBorders>
              <w:bottom w:val="single" w:sz="8" w:space="0" w:color="auto"/>
            </w:tcBorders>
            <w:vAlign w:val="bottom"/>
          </w:tcPr>
          <w:p w:rsidR="00237297" w:rsidRDefault="00D129D0">
            <w:pPr>
              <w:jc w:val="right"/>
              <w:rPr>
                <w:sz w:val="20"/>
                <w:szCs w:val="20"/>
              </w:rPr>
            </w:pPr>
            <w:r>
              <w:rPr>
                <w:rFonts w:ascii="Arial" w:eastAsia="Arial" w:hAnsi="Arial" w:cs="Arial"/>
                <w:b/>
                <w:bCs/>
                <w:sz w:val="14"/>
                <w:szCs w:val="14"/>
              </w:rPr>
              <w:t>2021</w:t>
            </w:r>
          </w:p>
        </w:tc>
        <w:tc>
          <w:tcPr>
            <w:tcW w:w="420" w:type="dxa"/>
            <w:tcBorders>
              <w:bottom w:val="single" w:sz="8" w:space="0" w:color="auto"/>
            </w:tcBorders>
            <w:vAlign w:val="bottom"/>
          </w:tcPr>
          <w:p w:rsidR="00237297" w:rsidRDefault="00237297">
            <w:pPr>
              <w:rPr>
                <w:sz w:val="15"/>
                <w:szCs w:val="15"/>
              </w:rPr>
            </w:pPr>
          </w:p>
        </w:tc>
        <w:tc>
          <w:tcPr>
            <w:tcW w:w="100" w:type="dxa"/>
            <w:vAlign w:val="bottom"/>
          </w:tcPr>
          <w:p w:rsidR="00237297" w:rsidRDefault="00237297">
            <w:pPr>
              <w:rPr>
                <w:sz w:val="15"/>
                <w:szCs w:val="15"/>
              </w:rPr>
            </w:pPr>
          </w:p>
        </w:tc>
        <w:tc>
          <w:tcPr>
            <w:tcW w:w="800" w:type="dxa"/>
            <w:tcBorders>
              <w:bottom w:val="single" w:sz="8" w:space="0" w:color="auto"/>
            </w:tcBorders>
            <w:vAlign w:val="bottom"/>
          </w:tcPr>
          <w:p w:rsidR="00237297" w:rsidRDefault="00D129D0">
            <w:pPr>
              <w:jc w:val="right"/>
              <w:rPr>
                <w:sz w:val="20"/>
                <w:szCs w:val="20"/>
              </w:rPr>
            </w:pPr>
            <w:r>
              <w:rPr>
                <w:rFonts w:ascii="Arial" w:eastAsia="Arial" w:hAnsi="Arial" w:cs="Arial"/>
                <w:b/>
                <w:bCs/>
                <w:sz w:val="14"/>
                <w:szCs w:val="14"/>
              </w:rPr>
              <w:t>2020</w:t>
            </w:r>
          </w:p>
        </w:tc>
        <w:tc>
          <w:tcPr>
            <w:tcW w:w="380" w:type="dxa"/>
            <w:tcBorders>
              <w:bottom w:val="single" w:sz="8" w:space="0" w:color="auto"/>
            </w:tcBorders>
            <w:vAlign w:val="bottom"/>
          </w:tcPr>
          <w:p w:rsidR="00237297" w:rsidRDefault="00237297">
            <w:pPr>
              <w:rPr>
                <w:sz w:val="15"/>
                <w:szCs w:val="15"/>
              </w:rPr>
            </w:pPr>
          </w:p>
        </w:tc>
        <w:tc>
          <w:tcPr>
            <w:tcW w:w="120" w:type="dxa"/>
            <w:vAlign w:val="bottom"/>
          </w:tcPr>
          <w:p w:rsidR="00237297" w:rsidRDefault="00237297">
            <w:pPr>
              <w:rPr>
                <w:sz w:val="15"/>
                <w:szCs w:val="15"/>
              </w:rPr>
            </w:pPr>
          </w:p>
        </w:tc>
        <w:tc>
          <w:tcPr>
            <w:tcW w:w="780" w:type="dxa"/>
            <w:tcBorders>
              <w:bottom w:val="single" w:sz="8" w:space="0" w:color="auto"/>
            </w:tcBorders>
            <w:vAlign w:val="bottom"/>
          </w:tcPr>
          <w:p w:rsidR="00237297" w:rsidRDefault="00D129D0">
            <w:pPr>
              <w:jc w:val="right"/>
              <w:rPr>
                <w:sz w:val="20"/>
                <w:szCs w:val="20"/>
              </w:rPr>
            </w:pPr>
            <w:r>
              <w:rPr>
                <w:rFonts w:ascii="Arial" w:eastAsia="Arial" w:hAnsi="Arial" w:cs="Arial"/>
                <w:b/>
                <w:bCs/>
                <w:sz w:val="14"/>
                <w:szCs w:val="14"/>
              </w:rPr>
              <w:t>2021</w:t>
            </w:r>
          </w:p>
        </w:tc>
        <w:tc>
          <w:tcPr>
            <w:tcW w:w="400" w:type="dxa"/>
            <w:tcBorders>
              <w:bottom w:val="single" w:sz="8" w:space="0" w:color="auto"/>
            </w:tcBorders>
            <w:vAlign w:val="bottom"/>
          </w:tcPr>
          <w:p w:rsidR="00237297" w:rsidRDefault="00237297">
            <w:pPr>
              <w:rPr>
                <w:sz w:val="15"/>
                <w:szCs w:val="15"/>
              </w:rPr>
            </w:pPr>
          </w:p>
        </w:tc>
        <w:tc>
          <w:tcPr>
            <w:tcW w:w="120" w:type="dxa"/>
            <w:vAlign w:val="bottom"/>
          </w:tcPr>
          <w:p w:rsidR="00237297" w:rsidRDefault="00237297">
            <w:pPr>
              <w:rPr>
                <w:sz w:val="15"/>
                <w:szCs w:val="15"/>
              </w:rPr>
            </w:pPr>
          </w:p>
        </w:tc>
        <w:tc>
          <w:tcPr>
            <w:tcW w:w="320" w:type="dxa"/>
            <w:tcBorders>
              <w:bottom w:val="single" w:sz="8" w:space="0" w:color="auto"/>
            </w:tcBorders>
            <w:vAlign w:val="bottom"/>
          </w:tcPr>
          <w:p w:rsidR="00237297" w:rsidRDefault="00237297">
            <w:pPr>
              <w:rPr>
                <w:sz w:val="15"/>
                <w:szCs w:val="15"/>
              </w:rPr>
            </w:pPr>
          </w:p>
        </w:tc>
        <w:tc>
          <w:tcPr>
            <w:tcW w:w="860" w:type="dxa"/>
            <w:tcBorders>
              <w:bottom w:val="single" w:sz="8" w:space="0" w:color="auto"/>
            </w:tcBorders>
            <w:vAlign w:val="bottom"/>
          </w:tcPr>
          <w:p w:rsidR="00237297" w:rsidRDefault="00D129D0">
            <w:pPr>
              <w:ind w:right="381"/>
              <w:jc w:val="right"/>
              <w:rPr>
                <w:sz w:val="20"/>
                <w:szCs w:val="20"/>
              </w:rPr>
            </w:pPr>
            <w:r>
              <w:rPr>
                <w:rFonts w:ascii="Arial" w:eastAsia="Arial" w:hAnsi="Arial" w:cs="Arial"/>
                <w:b/>
                <w:bCs/>
                <w:sz w:val="14"/>
                <w:szCs w:val="14"/>
              </w:rPr>
              <w:t>2020</w:t>
            </w:r>
          </w:p>
        </w:tc>
      </w:tr>
      <w:tr w:rsidR="00237297">
        <w:trPr>
          <w:trHeight w:val="212"/>
        </w:trPr>
        <w:tc>
          <w:tcPr>
            <w:tcW w:w="780" w:type="dxa"/>
            <w:vAlign w:val="bottom"/>
          </w:tcPr>
          <w:p w:rsidR="00237297" w:rsidRDefault="00237297">
            <w:pPr>
              <w:rPr>
                <w:sz w:val="18"/>
                <w:szCs w:val="18"/>
              </w:rPr>
            </w:pPr>
          </w:p>
        </w:tc>
        <w:tc>
          <w:tcPr>
            <w:tcW w:w="42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800" w:type="dxa"/>
            <w:vAlign w:val="bottom"/>
          </w:tcPr>
          <w:p w:rsidR="00237297" w:rsidRDefault="00237297">
            <w:pPr>
              <w:rPr>
                <w:sz w:val="18"/>
                <w:szCs w:val="18"/>
              </w:rPr>
            </w:pPr>
          </w:p>
        </w:tc>
        <w:tc>
          <w:tcPr>
            <w:tcW w:w="1280" w:type="dxa"/>
            <w:gridSpan w:val="3"/>
            <w:vAlign w:val="bottom"/>
          </w:tcPr>
          <w:p w:rsidR="00237297" w:rsidRDefault="00D129D0">
            <w:pPr>
              <w:ind w:left="60"/>
              <w:rPr>
                <w:sz w:val="20"/>
                <w:szCs w:val="20"/>
              </w:rPr>
            </w:pPr>
            <w:r>
              <w:rPr>
                <w:rFonts w:ascii="Arial" w:eastAsia="Arial" w:hAnsi="Arial" w:cs="Arial"/>
                <w:b/>
                <w:bCs/>
                <w:sz w:val="14"/>
                <w:szCs w:val="14"/>
              </w:rPr>
              <w:t>(In millions)</w:t>
            </w:r>
          </w:p>
        </w:tc>
        <w:tc>
          <w:tcPr>
            <w:tcW w:w="40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237297">
            <w:pPr>
              <w:rPr>
                <w:sz w:val="18"/>
                <w:szCs w:val="18"/>
              </w:rPr>
            </w:pPr>
          </w:p>
        </w:tc>
      </w:tr>
      <w:tr w:rsidR="00237297">
        <w:trPr>
          <w:trHeight w:val="222"/>
        </w:trPr>
        <w:tc>
          <w:tcPr>
            <w:tcW w:w="780" w:type="dxa"/>
            <w:vAlign w:val="bottom"/>
          </w:tcPr>
          <w:p w:rsidR="00237297" w:rsidRDefault="00D129D0">
            <w:pPr>
              <w:ind w:right="604"/>
              <w:jc w:val="right"/>
              <w:rPr>
                <w:sz w:val="20"/>
                <w:szCs w:val="20"/>
              </w:rPr>
            </w:pPr>
            <w:r>
              <w:rPr>
                <w:rFonts w:ascii="Arial" w:eastAsia="Arial" w:hAnsi="Arial" w:cs="Arial"/>
                <w:w w:val="89"/>
                <w:sz w:val="16"/>
                <w:szCs w:val="16"/>
              </w:rPr>
              <w:t>$</w:t>
            </w:r>
          </w:p>
        </w:tc>
        <w:tc>
          <w:tcPr>
            <w:tcW w:w="420" w:type="dxa"/>
            <w:vAlign w:val="bottom"/>
          </w:tcPr>
          <w:p w:rsidR="00237297" w:rsidRDefault="00D129D0">
            <w:pPr>
              <w:jc w:val="right"/>
              <w:rPr>
                <w:sz w:val="20"/>
                <w:szCs w:val="20"/>
              </w:rPr>
            </w:pPr>
            <w:r>
              <w:rPr>
                <w:rFonts w:ascii="Arial" w:eastAsia="Arial" w:hAnsi="Arial" w:cs="Arial"/>
                <w:w w:val="96"/>
                <w:sz w:val="16"/>
                <w:szCs w:val="16"/>
              </w:rPr>
              <w:t>(147)</w:t>
            </w:r>
          </w:p>
        </w:tc>
        <w:tc>
          <w:tcPr>
            <w:tcW w:w="100" w:type="dxa"/>
            <w:vAlign w:val="bottom"/>
          </w:tcPr>
          <w:p w:rsidR="00237297" w:rsidRDefault="00237297">
            <w:pPr>
              <w:rPr>
                <w:sz w:val="19"/>
                <w:szCs w:val="19"/>
              </w:rPr>
            </w:pPr>
          </w:p>
        </w:tc>
        <w:tc>
          <w:tcPr>
            <w:tcW w:w="800" w:type="dxa"/>
            <w:vAlign w:val="bottom"/>
          </w:tcPr>
          <w:p w:rsidR="00237297" w:rsidRDefault="00D129D0">
            <w:pPr>
              <w:ind w:right="622"/>
              <w:jc w:val="right"/>
              <w:rPr>
                <w:sz w:val="20"/>
                <w:szCs w:val="20"/>
              </w:rPr>
            </w:pPr>
            <w:r>
              <w:rPr>
                <w:rFonts w:ascii="Arial" w:eastAsia="Arial" w:hAnsi="Arial" w:cs="Arial"/>
                <w:w w:val="89"/>
                <w:sz w:val="16"/>
                <w:szCs w:val="16"/>
              </w:rPr>
              <w:t>$</w:t>
            </w:r>
          </w:p>
        </w:tc>
        <w:tc>
          <w:tcPr>
            <w:tcW w:w="500" w:type="dxa"/>
            <w:gridSpan w:val="2"/>
            <w:vAlign w:val="bottom"/>
          </w:tcPr>
          <w:p w:rsidR="00237297" w:rsidRDefault="00D129D0">
            <w:pPr>
              <w:ind w:left="160"/>
              <w:rPr>
                <w:sz w:val="20"/>
                <w:szCs w:val="20"/>
              </w:rPr>
            </w:pPr>
            <w:r>
              <w:rPr>
                <w:rFonts w:ascii="Arial" w:eastAsia="Arial" w:hAnsi="Arial" w:cs="Arial"/>
                <w:sz w:val="16"/>
                <w:szCs w:val="16"/>
              </w:rPr>
              <w:t>—</w:t>
            </w:r>
          </w:p>
        </w:tc>
        <w:tc>
          <w:tcPr>
            <w:tcW w:w="780" w:type="dxa"/>
            <w:vAlign w:val="bottom"/>
          </w:tcPr>
          <w:p w:rsidR="00237297" w:rsidRDefault="00D129D0">
            <w:pPr>
              <w:ind w:right="604"/>
              <w:jc w:val="right"/>
              <w:rPr>
                <w:sz w:val="20"/>
                <w:szCs w:val="20"/>
              </w:rPr>
            </w:pPr>
            <w:r>
              <w:rPr>
                <w:rFonts w:ascii="Arial" w:eastAsia="Arial" w:hAnsi="Arial" w:cs="Arial"/>
                <w:w w:val="89"/>
                <w:sz w:val="16"/>
                <w:szCs w:val="16"/>
              </w:rPr>
              <w:t>$</w:t>
            </w:r>
          </w:p>
        </w:tc>
        <w:tc>
          <w:tcPr>
            <w:tcW w:w="400" w:type="dxa"/>
            <w:vAlign w:val="bottom"/>
          </w:tcPr>
          <w:p w:rsidR="00237297" w:rsidRDefault="00D129D0">
            <w:pPr>
              <w:jc w:val="right"/>
              <w:rPr>
                <w:sz w:val="20"/>
                <w:szCs w:val="20"/>
              </w:rPr>
            </w:pPr>
            <w:r>
              <w:rPr>
                <w:rFonts w:ascii="Arial" w:eastAsia="Arial" w:hAnsi="Arial" w:cs="Arial"/>
                <w:w w:val="96"/>
                <w:sz w:val="16"/>
                <w:szCs w:val="16"/>
              </w:rPr>
              <w:t>(147)</w:t>
            </w:r>
          </w:p>
        </w:tc>
        <w:tc>
          <w:tcPr>
            <w:tcW w:w="120" w:type="dxa"/>
            <w:vAlign w:val="bottom"/>
          </w:tcPr>
          <w:p w:rsidR="00237297" w:rsidRDefault="00237297">
            <w:pPr>
              <w:rPr>
                <w:sz w:val="19"/>
                <w:szCs w:val="19"/>
              </w:rPr>
            </w:pPr>
          </w:p>
        </w:tc>
        <w:tc>
          <w:tcPr>
            <w:tcW w:w="320" w:type="dxa"/>
            <w:vAlign w:val="bottom"/>
          </w:tcPr>
          <w:p w:rsidR="00237297" w:rsidRDefault="00D129D0">
            <w:pPr>
              <w:ind w:right="139"/>
              <w:jc w:val="right"/>
              <w:rPr>
                <w:sz w:val="20"/>
                <w:szCs w:val="20"/>
              </w:rPr>
            </w:pPr>
            <w:r>
              <w:rPr>
                <w:rFonts w:ascii="Arial" w:eastAsia="Arial" w:hAnsi="Arial" w:cs="Arial"/>
                <w:w w:val="89"/>
                <w:sz w:val="16"/>
                <w:szCs w:val="16"/>
              </w:rPr>
              <w:t>$</w:t>
            </w:r>
          </w:p>
        </w:tc>
        <w:tc>
          <w:tcPr>
            <w:tcW w:w="860" w:type="dxa"/>
            <w:vAlign w:val="bottom"/>
          </w:tcPr>
          <w:p w:rsidR="00237297" w:rsidRDefault="00D129D0">
            <w:pPr>
              <w:jc w:val="right"/>
              <w:rPr>
                <w:sz w:val="20"/>
                <w:szCs w:val="20"/>
              </w:rPr>
            </w:pPr>
            <w:r>
              <w:rPr>
                <w:rFonts w:ascii="Arial" w:eastAsia="Arial" w:hAnsi="Arial" w:cs="Arial"/>
                <w:sz w:val="16"/>
                <w:szCs w:val="16"/>
              </w:rPr>
              <w:t>(2,049)</w:t>
            </w:r>
          </w:p>
        </w:tc>
      </w:tr>
      <w:tr w:rsidR="00237297">
        <w:trPr>
          <w:trHeight w:val="216"/>
        </w:trPr>
        <w:tc>
          <w:tcPr>
            <w:tcW w:w="780" w:type="dxa"/>
            <w:vAlign w:val="bottom"/>
          </w:tcPr>
          <w:p w:rsidR="00237297" w:rsidRDefault="00237297">
            <w:pPr>
              <w:rPr>
                <w:sz w:val="18"/>
                <w:szCs w:val="18"/>
              </w:rPr>
            </w:pPr>
          </w:p>
        </w:tc>
        <w:tc>
          <w:tcPr>
            <w:tcW w:w="520" w:type="dxa"/>
            <w:gridSpan w:val="2"/>
            <w:vAlign w:val="bottom"/>
          </w:tcPr>
          <w:p w:rsidR="00237297" w:rsidRDefault="00D129D0">
            <w:pPr>
              <w:ind w:left="180"/>
              <w:rPr>
                <w:sz w:val="20"/>
                <w:szCs w:val="20"/>
              </w:rPr>
            </w:pPr>
            <w:r>
              <w:rPr>
                <w:rFonts w:ascii="Arial" w:eastAsia="Arial" w:hAnsi="Arial" w:cs="Arial"/>
                <w:sz w:val="16"/>
                <w:szCs w:val="16"/>
              </w:rPr>
              <w:t>—</w:t>
            </w:r>
          </w:p>
        </w:tc>
        <w:tc>
          <w:tcPr>
            <w:tcW w:w="800" w:type="dxa"/>
            <w:vAlign w:val="bottom"/>
          </w:tcPr>
          <w:p w:rsidR="00237297" w:rsidRDefault="00237297">
            <w:pPr>
              <w:rPr>
                <w:sz w:val="18"/>
                <w:szCs w:val="18"/>
              </w:rPr>
            </w:pPr>
          </w:p>
        </w:tc>
        <w:tc>
          <w:tcPr>
            <w:tcW w:w="500" w:type="dxa"/>
            <w:gridSpan w:val="2"/>
            <w:vAlign w:val="bottom"/>
          </w:tcPr>
          <w:p w:rsidR="00237297" w:rsidRDefault="00D129D0">
            <w:pPr>
              <w:ind w:left="160"/>
              <w:rPr>
                <w:sz w:val="20"/>
                <w:szCs w:val="20"/>
              </w:rPr>
            </w:pPr>
            <w:r>
              <w:rPr>
                <w:rFonts w:ascii="Arial" w:eastAsia="Arial" w:hAnsi="Arial" w:cs="Arial"/>
                <w:sz w:val="16"/>
                <w:szCs w:val="16"/>
              </w:rPr>
              <w:t>—</w:t>
            </w:r>
          </w:p>
        </w:tc>
        <w:tc>
          <w:tcPr>
            <w:tcW w:w="780" w:type="dxa"/>
            <w:vAlign w:val="bottom"/>
          </w:tcPr>
          <w:p w:rsidR="00237297" w:rsidRDefault="00237297">
            <w:pPr>
              <w:rPr>
                <w:sz w:val="18"/>
                <w:szCs w:val="18"/>
              </w:rPr>
            </w:pPr>
          </w:p>
        </w:tc>
        <w:tc>
          <w:tcPr>
            <w:tcW w:w="520" w:type="dxa"/>
            <w:gridSpan w:val="2"/>
            <w:vAlign w:val="bottom"/>
          </w:tcPr>
          <w:p w:rsidR="00237297" w:rsidRDefault="00D129D0">
            <w:pPr>
              <w:ind w:left="180"/>
              <w:rPr>
                <w:sz w:val="20"/>
                <w:szCs w:val="20"/>
              </w:rPr>
            </w:pPr>
            <w:r>
              <w:rPr>
                <w:rFonts w:ascii="Arial" w:eastAsia="Arial" w:hAnsi="Arial" w:cs="Arial"/>
                <w:sz w:val="16"/>
                <w:szCs w:val="16"/>
              </w:rPr>
              <w:t>—</w:t>
            </w: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(150)</w:t>
            </w:r>
          </w:p>
        </w:tc>
      </w:tr>
      <w:tr w:rsidR="00237297">
        <w:trPr>
          <w:trHeight w:val="219"/>
        </w:trPr>
        <w:tc>
          <w:tcPr>
            <w:tcW w:w="780" w:type="dxa"/>
            <w:tcBorders>
              <w:bottom w:val="single" w:sz="8" w:space="0" w:color="auto"/>
            </w:tcBorders>
            <w:vAlign w:val="bottom"/>
          </w:tcPr>
          <w:p w:rsidR="00237297" w:rsidRDefault="00237297">
            <w:pPr>
              <w:rPr>
                <w:sz w:val="19"/>
                <w:szCs w:val="19"/>
              </w:rPr>
            </w:pPr>
          </w:p>
        </w:tc>
        <w:tc>
          <w:tcPr>
            <w:tcW w:w="420" w:type="dxa"/>
            <w:tcBorders>
              <w:bottom w:val="single" w:sz="8" w:space="0" w:color="auto"/>
            </w:tcBorders>
            <w:vAlign w:val="bottom"/>
          </w:tcPr>
          <w:p w:rsidR="00237297" w:rsidRDefault="00D129D0">
            <w:pPr>
              <w:ind w:left="180"/>
              <w:rPr>
                <w:sz w:val="20"/>
                <w:szCs w:val="20"/>
              </w:rPr>
            </w:pPr>
            <w:r>
              <w:rPr>
                <w:rFonts w:ascii="Arial" w:eastAsia="Arial" w:hAnsi="Arial" w:cs="Arial"/>
                <w:sz w:val="16"/>
                <w:szCs w:val="16"/>
              </w:rPr>
              <w:t>—</w:t>
            </w:r>
          </w:p>
        </w:tc>
        <w:tc>
          <w:tcPr>
            <w:tcW w:w="100" w:type="dxa"/>
            <w:vAlign w:val="bottom"/>
          </w:tcPr>
          <w:p w:rsidR="00237297" w:rsidRDefault="00237297">
            <w:pPr>
              <w:rPr>
                <w:sz w:val="19"/>
                <w:szCs w:val="19"/>
              </w:rPr>
            </w:pPr>
          </w:p>
        </w:tc>
        <w:tc>
          <w:tcPr>
            <w:tcW w:w="800" w:type="dxa"/>
            <w:tcBorders>
              <w:bottom w:val="single" w:sz="8" w:space="0" w:color="auto"/>
            </w:tcBorders>
            <w:vAlign w:val="bottom"/>
          </w:tcPr>
          <w:p w:rsidR="00237297" w:rsidRDefault="00237297">
            <w:pPr>
              <w:rPr>
                <w:sz w:val="19"/>
                <w:szCs w:val="19"/>
              </w:rPr>
            </w:pPr>
          </w:p>
        </w:tc>
        <w:tc>
          <w:tcPr>
            <w:tcW w:w="380" w:type="dxa"/>
            <w:tcBorders>
              <w:bottom w:val="single" w:sz="8" w:space="0" w:color="auto"/>
            </w:tcBorders>
            <w:vAlign w:val="bottom"/>
          </w:tcPr>
          <w:p w:rsidR="00237297" w:rsidRDefault="00D129D0">
            <w:pPr>
              <w:ind w:left="160"/>
              <w:rPr>
                <w:sz w:val="20"/>
                <w:szCs w:val="20"/>
              </w:rPr>
            </w:pPr>
            <w:r>
              <w:rPr>
                <w:rFonts w:ascii="Arial" w:eastAsia="Arial" w:hAnsi="Arial" w:cs="Arial"/>
                <w:sz w:val="16"/>
                <w:szCs w:val="16"/>
              </w:rPr>
              <w:t>—</w:t>
            </w:r>
          </w:p>
        </w:tc>
        <w:tc>
          <w:tcPr>
            <w:tcW w:w="120" w:type="dxa"/>
            <w:vAlign w:val="bottom"/>
          </w:tcPr>
          <w:p w:rsidR="00237297" w:rsidRDefault="00237297">
            <w:pPr>
              <w:rPr>
                <w:sz w:val="19"/>
                <w:szCs w:val="19"/>
              </w:rPr>
            </w:pPr>
          </w:p>
        </w:tc>
        <w:tc>
          <w:tcPr>
            <w:tcW w:w="780" w:type="dxa"/>
            <w:tcBorders>
              <w:bottom w:val="single" w:sz="8" w:space="0" w:color="auto"/>
            </w:tcBorders>
            <w:vAlign w:val="bottom"/>
          </w:tcPr>
          <w:p w:rsidR="00237297" w:rsidRDefault="00237297">
            <w:pPr>
              <w:rPr>
                <w:sz w:val="19"/>
                <w:szCs w:val="19"/>
              </w:rPr>
            </w:pPr>
          </w:p>
        </w:tc>
        <w:tc>
          <w:tcPr>
            <w:tcW w:w="400" w:type="dxa"/>
            <w:tcBorders>
              <w:bottom w:val="single" w:sz="8" w:space="0" w:color="auto"/>
            </w:tcBorders>
            <w:vAlign w:val="bottom"/>
          </w:tcPr>
          <w:p w:rsidR="00237297" w:rsidRDefault="00D129D0">
            <w:pPr>
              <w:ind w:left="180"/>
              <w:rPr>
                <w:sz w:val="20"/>
                <w:szCs w:val="20"/>
              </w:rPr>
            </w:pPr>
            <w:r>
              <w:rPr>
                <w:rFonts w:ascii="Arial" w:eastAsia="Arial" w:hAnsi="Arial" w:cs="Arial"/>
                <w:sz w:val="16"/>
                <w:szCs w:val="16"/>
              </w:rPr>
              <w:t>—</w:t>
            </w:r>
          </w:p>
        </w:tc>
        <w:tc>
          <w:tcPr>
            <w:tcW w:w="120" w:type="dxa"/>
            <w:vAlign w:val="bottom"/>
          </w:tcPr>
          <w:p w:rsidR="00237297" w:rsidRDefault="00237297">
            <w:pPr>
              <w:rPr>
                <w:sz w:val="19"/>
                <w:szCs w:val="19"/>
              </w:rPr>
            </w:pPr>
          </w:p>
        </w:tc>
        <w:tc>
          <w:tcPr>
            <w:tcW w:w="320" w:type="dxa"/>
            <w:tcBorders>
              <w:bottom w:val="single" w:sz="8" w:space="0" w:color="auto"/>
            </w:tcBorders>
            <w:vAlign w:val="bottom"/>
          </w:tcPr>
          <w:p w:rsidR="00237297" w:rsidRDefault="00237297">
            <w:pPr>
              <w:rPr>
                <w:sz w:val="19"/>
                <w:szCs w:val="19"/>
              </w:rPr>
            </w:pP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(52)</w:t>
            </w:r>
          </w:p>
        </w:tc>
      </w:tr>
      <w:tr w:rsidR="00237297">
        <w:trPr>
          <w:trHeight w:val="210"/>
        </w:trPr>
        <w:tc>
          <w:tcPr>
            <w:tcW w:w="780" w:type="dxa"/>
            <w:vAlign w:val="bottom"/>
          </w:tcPr>
          <w:p w:rsidR="00237297" w:rsidRDefault="00D129D0">
            <w:pPr>
              <w:ind w:right="604"/>
              <w:jc w:val="right"/>
              <w:rPr>
                <w:sz w:val="20"/>
                <w:szCs w:val="20"/>
              </w:rPr>
            </w:pPr>
            <w:r>
              <w:rPr>
                <w:rFonts w:ascii="Arial" w:eastAsia="Arial" w:hAnsi="Arial" w:cs="Arial"/>
                <w:w w:val="89"/>
                <w:sz w:val="16"/>
                <w:szCs w:val="16"/>
              </w:rPr>
              <w:t>$</w:t>
            </w:r>
          </w:p>
        </w:tc>
        <w:tc>
          <w:tcPr>
            <w:tcW w:w="420" w:type="dxa"/>
            <w:vAlign w:val="bottom"/>
          </w:tcPr>
          <w:p w:rsidR="00237297" w:rsidRDefault="00D129D0">
            <w:pPr>
              <w:jc w:val="right"/>
              <w:rPr>
                <w:sz w:val="20"/>
                <w:szCs w:val="20"/>
              </w:rPr>
            </w:pPr>
            <w:r>
              <w:rPr>
                <w:rFonts w:ascii="Arial" w:eastAsia="Arial" w:hAnsi="Arial" w:cs="Arial"/>
                <w:w w:val="96"/>
                <w:sz w:val="16"/>
                <w:szCs w:val="16"/>
              </w:rPr>
              <w:t>(147)</w:t>
            </w:r>
          </w:p>
        </w:tc>
        <w:tc>
          <w:tcPr>
            <w:tcW w:w="100" w:type="dxa"/>
            <w:vAlign w:val="bottom"/>
          </w:tcPr>
          <w:p w:rsidR="00237297" w:rsidRDefault="00237297">
            <w:pPr>
              <w:rPr>
                <w:sz w:val="18"/>
                <w:szCs w:val="18"/>
              </w:rPr>
            </w:pPr>
          </w:p>
        </w:tc>
        <w:tc>
          <w:tcPr>
            <w:tcW w:w="800" w:type="dxa"/>
            <w:vAlign w:val="bottom"/>
          </w:tcPr>
          <w:p w:rsidR="00237297" w:rsidRDefault="00D129D0">
            <w:pPr>
              <w:ind w:right="622"/>
              <w:jc w:val="right"/>
              <w:rPr>
                <w:sz w:val="20"/>
                <w:szCs w:val="20"/>
              </w:rPr>
            </w:pPr>
            <w:r>
              <w:rPr>
                <w:rFonts w:ascii="Arial" w:eastAsia="Arial" w:hAnsi="Arial" w:cs="Arial"/>
                <w:w w:val="89"/>
                <w:sz w:val="16"/>
                <w:szCs w:val="16"/>
              </w:rPr>
              <w:t>$</w:t>
            </w:r>
          </w:p>
        </w:tc>
        <w:tc>
          <w:tcPr>
            <w:tcW w:w="500" w:type="dxa"/>
            <w:gridSpan w:val="2"/>
            <w:vAlign w:val="bottom"/>
          </w:tcPr>
          <w:p w:rsidR="00237297" w:rsidRDefault="00D129D0">
            <w:pPr>
              <w:ind w:left="160"/>
              <w:rPr>
                <w:sz w:val="20"/>
                <w:szCs w:val="20"/>
              </w:rPr>
            </w:pPr>
            <w:r>
              <w:rPr>
                <w:rFonts w:ascii="Arial" w:eastAsia="Arial" w:hAnsi="Arial" w:cs="Arial"/>
                <w:sz w:val="16"/>
                <w:szCs w:val="16"/>
              </w:rPr>
              <w:t>—</w:t>
            </w:r>
          </w:p>
        </w:tc>
        <w:tc>
          <w:tcPr>
            <w:tcW w:w="780" w:type="dxa"/>
            <w:vAlign w:val="bottom"/>
          </w:tcPr>
          <w:p w:rsidR="00237297" w:rsidRDefault="00D129D0">
            <w:pPr>
              <w:ind w:right="604"/>
              <w:jc w:val="right"/>
              <w:rPr>
                <w:sz w:val="20"/>
                <w:szCs w:val="20"/>
              </w:rPr>
            </w:pPr>
            <w:r>
              <w:rPr>
                <w:rFonts w:ascii="Arial" w:eastAsia="Arial" w:hAnsi="Arial" w:cs="Arial"/>
                <w:w w:val="89"/>
                <w:sz w:val="16"/>
                <w:szCs w:val="16"/>
              </w:rPr>
              <w:t>$</w:t>
            </w:r>
          </w:p>
        </w:tc>
        <w:tc>
          <w:tcPr>
            <w:tcW w:w="400" w:type="dxa"/>
            <w:vAlign w:val="bottom"/>
          </w:tcPr>
          <w:p w:rsidR="00237297" w:rsidRDefault="00D129D0">
            <w:pPr>
              <w:jc w:val="right"/>
              <w:rPr>
                <w:sz w:val="20"/>
                <w:szCs w:val="20"/>
              </w:rPr>
            </w:pPr>
            <w:r>
              <w:rPr>
                <w:rFonts w:ascii="Arial" w:eastAsia="Arial" w:hAnsi="Arial" w:cs="Arial"/>
                <w:w w:val="96"/>
                <w:sz w:val="16"/>
                <w:szCs w:val="16"/>
              </w:rPr>
              <w:t>(147)</w:t>
            </w:r>
          </w:p>
        </w:tc>
        <w:tc>
          <w:tcPr>
            <w:tcW w:w="120" w:type="dxa"/>
            <w:vAlign w:val="bottom"/>
          </w:tcPr>
          <w:p w:rsidR="00237297" w:rsidRDefault="00237297">
            <w:pPr>
              <w:rPr>
                <w:sz w:val="18"/>
                <w:szCs w:val="18"/>
              </w:rPr>
            </w:pPr>
          </w:p>
        </w:tc>
        <w:tc>
          <w:tcPr>
            <w:tcW w:w="320" w:type="dxa"/>
            <w:vAlign w:val="bottom"/>
          </w:tcPr>
          <w:p w:rsidR="00237297" w:rsidRDefault="00D129D0">
            <w:pPr>
              <w:ind w:right="139"/>
              <w:jc w:val="right"/>
              <w:rPr>
                <w:sz w:val="20"/>
                <w:szCs w:val="20"/>
              </w:rPr>
            </w:pPr>
            <w:r>
              <w:rPr>
                <w:rFonts w:ascii="Arial" w:eastAsia="Arial" w:hAnsi="Arial" w:cs="Arial"/>
                <w:w w:val="89"/>
                <w:sz w:val="16"/>
                <w:szCs w:val="16"/>
              </w:rPr>
              <w:t>$</w:t>
            </w:r>
          </w:p>
        </w:tc>
        <w:tc>
          <w:tcPr>
            <w:tcW w:w="860" w:type="dxa"/>
            <w:vAlign w:val="bottom"/>
          </w:tcPr>
          <w:p w:rsidR="00237297" w:rsidRDefault="00D129D0">
            <w:pPr>
              <w:jc w:val="right"/>
              <w:rPr>
                <w:sz w:val="20"/>
                <w:szCs w:val="20"/>
              </w:rPr>
            </w:pPr>
            <w:r>
              <w:rPr>
                <w:rFonts w:ascii="Arial" w:eastAsia="Arial" w:hAnsi="Arial" w:cs="Arial"/>
                <w:sz w:val="16"/>
                <w:szCs w:val="16"/>
              </w:rPr>
              <w:t>(2,251)</w:t>
            </w:r>
          </w:p>
        </w:tc>
      </w:tr>
      <w:tr w:rsidR="00237297">
        <w:trPr>
          <w:trHeight w:val="24"/>
        </w:trPr>
        <w:tc>
          <w:tcPr>
            <w:tcW w:w="780" w:type="dxa"/>
            <w:tcBorders>
              <w:top w:val="single" w:sz="8" w:space="0" w:color="auto"/>
              <w:bottom w:val="single" w:sz="8" w:space="0" w:color="auto"/>
            </w:tcBorders>
            <w:vAlign w:val="bottom"/>
          </w:tcPr>
          <w:p w:rsidR="00237297" w:rsidRDefault="00237297">
            <w:pPr>
              <w:rPr>
                <w:sz w:val="2"/>
                <w:szCs w:val="2"/>
              </w:rPr>
            </w:pPr>
          </w:p>
        </w:tc>
        <w:tc>
          <w:tcPr>
            <w:tcW w:w="420" w:type="dxa"/>
            <w:tcBorders>
              <w:top w:val="single" w:sz="8" w:space="0" w:color="auto"/>
              <w:bottom w:val="single" w:sz="8" w:space="0" w:color="auto"/>
            </w:tcBorders>
            <w:vAlign w:val="bottom"/>
          </w:tcPr>
          <w:p w:rsidR="00237297" w:rsidRDefault="00237297">
            <w:pPr>
              <w:rPr>
                <w:sz w:val="2"/>
                <w:szCs w:val="2"/>
              </w:rPr>
            </w:pPr>
          </w:p>
        </w:tc>
        <w:tc>
          <w:tcPr>
            <w:tcW w:w="100" w:type="dxa"/>
            <w:vAlign w:val="bottom"/>
          </w:tcPr>
          <w:p w:rsidR="00237297" w:rsidRDefault="00237297">
            <w:pPr>
              <w:rPr>
                <w:sz w:val="2"/>
                <w:szCs w:val="2"/>
              </w:rPr>
            </w:pPr>
          </w:p>
        </w:tc>
        <w:tc>
          <w:tcPr>
            <w:tcW w:w="800" w:type="dxa"/>
            <w:tcBorders>
              <w:top w:val="single" w:sz="8" w:space="0" w:color="auto"/>
              <w:bottom w:val="single" w:sz="8" w:space="0" w:color="auto"/>
            </w:tcBorders>
            <w:vAlign w:val="bottom"/>
          </w:tcPr>
          <w:p w:rsidR="00237297" w:rsidRDefault="00237297">
            <w:pPr>
              <w:rPr>
                <w:sz w:val="2"/>
                <w:szCs w:val="2"/>
              </w:rPr>
            </w:pPr>
          </w:p>
        </w:tc>
        <w:tc>
          <w:tcPr>
            <w:tcW w:w="380" w:type="dxa"/>
            <w:tcBorders>
              <w:top w:val="single" w:sz="8" w:space="0" w:color="auto"/>
              <w:bottom w:val="single" w:sz="8" w:space="0" w:color="auto"/>
            </w:tcBorders>
            <w:vAlign w:val="bottom"/>
          </w:tcPr>
          <w:p w:rsidR="00237297" w:rsidRDefault="00237297">
            <w:pPr>
              <w:rPr>
                <w:sz w:val="2"/>
                <w:szCs w:val="2"/>
              </w:rPr>
            </w:pPr>
          </w:p>
        </w:tc>
        <w:tc>
          <w:tcPr>
            <w:tcW w:w="120" w:type="dxa"/>
            <w:vAlign w:val="bottom"/>
          </w:tcPr>
          <w:p w:rsidR="00237297" w:rsidRDefault="00237297">
            <w:pPr>
              <w:rPr>
                <w:sz w:val="2"/>
                <w:szCs w:val="2"/>
              </w:rPr>
            </w:pPr>
          </w:p>
        </w:tc>
        <w:tc>
          <w:tcPr>
            <w:tcW w:w="780" w:type="dxa"/>
            <w:tcBorders>
              <w:top w:val="single" w:sz="8" w:space="0" w:color="auto"/>
              <w:bottom w:val="single" w:sz="8" w:space="0" w:color="auto"/>
            </w:tcBorders>
            <w:vAlign w:val="bottom"/>
          </w:tcPr>
          <w:p w:rsidR="00237297" w:rsidRDefault="00237297">
            <w:pPr>
              <w:rPr>
                <w:sz w:val="2"/>
                <w:szCs w:val="2"/>
              </w:rPr>
            </w:pPr>
          </w:p>
        </w:tc>
        <w:tc>
          <w:tcPr>
            <w:tcW w:w="400" w:type="dxa"/>
            <w:tcBorders>
              <w:top w:val="single" w:sz="8" w:space="0" w:color="auto"/>
              <w:bottom w:val="single" w:sz="8" w:space="0" w:color="auto"/>
            </w:tcBorders>
            <w:vAlign w:val="bottom"/>
          </w:tcPr>
          <w:p w:rsidR="00237297" w:rsidRDefault="00237297">
            <w:pPr>
              <w:rPr>
                <w:sz w:val="2"/>
                <w:szCs w:val="2"/>
              </w:rPr>
            </w:pPr>
          </w:p>
        </w:tc>
        <w:tc>
          <w:tcPr>
            <w:tcW w:w="120" w:type="dxa"/>
            <w:vAlign w:val="bottom"/>
          </w:tcPr>
          <w:p w:rsidR="00237297" w:rsidRDefault="00237297">
            <w:pPr>
              <w:rPr>
                <w:sz w:val="2"/>
                <w:szCs w:val="2"/>
              </w:rPr>
            </w:pPr>
          </w:p>
        </w:tc>
        <w:tc>
          <w:tcPr>
            <w:tcW w:w="320" w:type="dxa"/>
            <w:tcBorders>
              <w:top w:val="single" w:sz="8" w:space="0" w:color="auto"/>
              <w:bottom w:val="single" w:sz="8" w:space="0" w:color="auto"/>
            </w:tcBorders>
            <w:vAlign w:val="bottom"/>
          </w:tcPr>
          <w:p w:rsidR="00237297" w:rsidRDefault="00237297">
            <w:pPr>
              <w:rPr>
                <w:sz w:val="2"/>
                <w:szCs w:val="2"/>
              </w:rPr>
            </w:pPr>
          </w:p>
        </w:tc>
        <w:tc>
          <w:tcPr>
            <w:tcW w:w="860" w:type="dxa"/>
            <w:tcBorders>
              <w:top w:val="single" w:sz="8" w:space="0" w:color="auto"/>
              <w:bottom w:val="single" w:sz="8" w:space="0" w:color="auto"/>
            </w:tcBorders>
            <w:vAlign w:val="bottom"/>
          </w:tcPr>
          <w:p w:rsidR="00237297" w:rsidRDefault="00237297">
            <w:pPr>
              <w:rPr>
                <w:sz w:val="2"/>
                <w:szCs w:val="2"/>
              </w:rPr>
            </w:pPr>
          </w:p>
        </w:tc>
      </w:tr>
    </w:tbl>
    <w:p w:rsidR="00237297" w:rsidRDefault="00237297">
      <w:pPr>
        <w:spacing w:line="200" w:lineRule="exact"/>
        <w:rPr>
          <w:sz w:val="20"/>
          <w:szCs w:val="20"/>
        </w:rPr>
      </w:pPr>
    </w:p>
    <w:p w:rsidR="00237297" w:rsidRDefault="00237297">
      <w:pPr>
        <w:sectPr w:rsidR="00237297">
          <w:type w:val="continuous"/>
          <w:pgSz w:w="11900" w:h="16838"/>
          <w:pgMar w:top="580" w:right="339" w:bottom="1440" w:left="320" w:header="0" w:footer="0" w:gutter="0"/>
          <w:cols w:num="2" w:space="720" w:equalWidth="0">
            <w:col w:w="5440" w:space="720"/>
            <w:col w:w="5080"/>
          </w:cols>
        </w:sectPr>
      </w:pP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63" w:lineRule="exact"/>
        <w:rPr>
          <w:sz w:val="20"/>
          <w:szCs w:val="20"/>
        </w:rPr>
      </w:pPr>
    </w:p>
    <w:p w:rsidR="00237297" w:rsidRDefault="00D129D0">
      <w:pPr>
        <w:ind w:right="-19"/>
        <w:jc w:val="center"/>
        <w:rPr>
          <w:sz w:val="20"/>
          <w:szCs w:val="20"/>
        </w:rPr>
      </w:pPr>
      <w:r>
        <w:rPr>
          <w:rFonts w:ascii="Arial" w:eastAsia="Arial" w:hAnsi="Arial" w:cs="Arial"/>
          <w:sz w:val="16"/>
          <w:szCs w:val="16"/>
        </w:rPr>
        <w:t>25</w:t>
      </w:r>
    </w:p>
    <w:p w:rsidR="00237297" w:rsidRDefault="00D129D0">
      <w:pPr>
        <w:spacing w:line="20" w:lineRule="exact"/>
        <w:rPr>
          <w:sz w:val="20"/>
          <w:szCs w:val="20"/>
        </w:rPr>
      </w:pPr>
      <w:r>
        <w:rPr>
          <w:noProof/>
          <w:sz w:val="20"/>
          <w:szCs w:val="20"/>
        </w:rPr>
        <w:drawing>
          <wp:anchor distT="0" distB="0" distL="114300" distR="114300" simplePos="0" relativeHeight="251667456" behindDoc="1" locked="0" layoutInCell="0" allowOverlap="1">
            <wp:simplePos x="0" y="0"/>
            <wp:positionH relativeFrom="column">
              <wp:posOffset>-6985</wp:posOffset>
            </wp:positionH>
            <wp:positionV relativeFrom="paragraph">
              <wp:posOffset>85090</wp:posOffset>
            </wp:positionV>
            <wp:extent cx="7157720" cy="4254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type w:val="continuous"/>
          <w:pgSz w:w="11900" w:h="16838"/>
          <w:pgMar w:top="580" w:right="339" w:bottom="1440" w:left="320" w:header="0" w:footer="0" w:gutter="0"/>
          <w:cols w:space="720" w:equalWidth="0">
            <w:col w:w="11240"/>
          </w:cols>
        </w:sectPr>
      </w:pPr>
    </w:p>
    <w:p w:rsidR="00237297" w:rsidRDefault="00D129D0">
      <w:pPr>
        <w:jc w:val="center"/>
        <w:rPr>
          <w:sz w:val="20"/>
          <w:szCs w:val="20"/>
        </w:rPr>
      </w:pPr>
      <w:bookmarkStart w:id="27" w:name="page27"/>
      <w:bookmarkEnd w:id="27"/>
      <w:r>
        <w:rPr>
          <w:rFonts w:ascii="Arial" w:eastAsia="Arial" w:hAnsi="Arial" w:cs="Arial"/>
          <w:b/>
          <w:bCs/>
          <w:sz w:val="18"/>
          <w:szCs w:val="18"/>
          <w:u w:val="single"/>
        </w:rPr>
        <w:lastRenderedPageBreak/>
        <w:t xml:space="preserve">PART I - FINANCIAL </w:t>
      </w:r>
      <w:r>
        <w:rPr>
          <w:rFonts w:ascii="Arial" w:eastAsia="Arial" w:hAnsi="Arial" w:cs="Arial"/>
          <w:b/>
          <w:bCs/>
          <w:sz w:val="18"/>
          <w:szCs w:val="18"/>
          <w:u w:val="single"/>
        </w:rPr>
        <w:t>INFORMATION (CONT'D.)</w:t>
      </w:r>
    </w:p>
    <w:p w:rsidR="00237297" w:rsidRDefault="00237297">
      <w:pPr>
        <w:spacing w:line="200" w:lineRule="exact"/>
        <w:rPr>
          <w:sz w:val="20"/>
          <w:szCs w:val="20"/>
        </w:rPr>
      </w:pPr>
    </w:p>
    <w:p w:rsidR="00237297" w:rsidRDefault="00237297">
      <w:pPr>
        <w:spacing w:line="322" w:lineRule="exact"/>
        <w:rPr>
          <w:sz w:val="20"/>
          <w:szCs w:val="20"/>
        </w:rPr>
      </w:pPr>
    </w:p>
    <w:p w:rsidR="00237297" w:rsidRDefault="00D129D0">
      <w:pPr>
        <w:rPr>
          <w:sz w:val="20"/>
          <w:szCs w:val="20"/>
        </w:rPr>
      </w:pPr>
      <w:r>
        <w:rPr>
          <w:rFonts w:ascii="Arial" w:eastAsia="Arial" w:hAnsi="Arial" w:cs="Arial"/>
          <w:b/>
          <w:bCs/>
          <w:sz w:val="18"/>
          <w:szCs w:val="18"/>
          <w:u w:val="single"/>
        </w:rPr>
        <w:t>Consolidated Results of Operations (continued)</w:t>
      </w:r>
    </w:p>
    <w:p w:rsidR="00237297" w:rsidRDefault="00237297">
      <w:pPr>
        <w:spacing w:line="229" w:lineRule="exact"/>
        <w:rPr>
          <w:sz w:val="20"/>
          <w:szCs w:val="20"/>
        </w:rPr>
      </w:pPr>
    </w:p>
    <w:p w:rsidR="00237297" w:rsidRDefault="00D129D0">
      <w:pPr>
        <w:rPr>
          <w:sz w:val="20"/>
          <w:szCs w:val="20"/>
        </w:rPr>
      </w:pPr>
      <w:r>
        <w:rPr>
          <w:rFonts w:ascii="Arial" w:eastAsia="Arial" w:hAnsi="Arial" w:cs="Arial"/>
          <w:sz w:val="16"/>
          <w:szCs w:val="16"/>
        </w:rPr>
        <w:t>The following table summarizes, on a pre-tax basis, income (expense) items affecting comparability of E&amp;P earnings between periods:</w:t>
      </w:r>
    </w:p>
    <w:p w:rsidR="00237297" w:rsidRDefault="00237297">
      <w:pPr>
        <w:sectPr w:rsidR="00237297">
          <w:pgSz w:w="11900" w:h="16838"/>
          <w:pgMar w:top="580" w:right="339" w:bottom="1440" w:left="320" w:header="0" w:footer="0" w:gutter="0"/>
          <w:cols w:space="720" w:equalWidth="0">
            <w:col w:w="11240"/>
          </w:cols>
        </w:sectPr>
      </w:pP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355" w:lineRule="exact"/>
        <w:rPr>
          <w:sz w:val="20"/>
          <w:szCs w:val="20"/>
        </w:rPr>
      </w:pPr>
    </w:p>
    <w:p w:rsidR="00237297" w:rsidRDefault="00D129D0">
      <w:pPr>
        <w:ind w:left="20"/>
        <w:rPr>
          <w:sz w:val="20"/>
          <w:szCs w:val="20"/>
        </w:rPr>
      </w:pPr>
      <w:r>
        <w:rPr>
          <w:rFonts w:ascii="Arial" w:eastAsia="Arial" w:hAnsi="Arial" w:cs="Arial"/>
          <w:sz w:val="16"/>
          <w:szCs w:val="16"/>
        </w:rPr>
        <w:t>Impairment and other</w:t>
      </w:r>
    </w:p>
    <w:p w:rsidR="00237297" w:rsidRDefault="00237297">
      <w:pPr>
        <w:spacing w:line="32" w:lineRule="exact"/>
        <w:rPr>
          <w:sz w:val="20"/>
          <w:szCs w:val="20"/>
        </w:rPr>
      </w:pPr>
    </w:p>
    <w:p w:rsidR="00237297" w:rsidRDefault="00D129D0">
      <w:pPr>
        <w:spacing w:line="310" w:lineRule="auto"/>
        <w:ind w:left="20" w:right="1600"/>
        <w:rPr>
          <w:sz w:val="20"/>
          <w:szCs w:val="20"/>
        </w:rPr>
      </w:pPr>
      <w:r>
        <w:rPr>
          <w:rFonts w:ascii="Arial" w:eastAsia="Arial" w:hAnsi="Arial" w:cs="Arial"/>
          <w:sz w:val="16"/>
          <w:szCs w:val="16"/>
        </w:rPr>
        <w:t xml:space="preserve">Dry </w:t>
      </w:r>
      <w:r>
        <w:rPr>
          <w:rFonts w:ascii="Arial" w:eastAsia="Arial" w:hAnsi="Arial" w:cs="Arial"/>
          <w:sz w:val="16"/>
          <w:szCs w:val="16"/>
        </w:rPr>
        <w:t>hole, lease impairment and other exploration expenses Crude oil inventories write-down</w:t>
      </w:r>
    </w:p>
    <w:p w:rsidR="00237297" w:rsidRDefault="00D129D0">
      <w:pPr>
        <w:spacing w:line="20" w:lineRule="exact"/>
        <w:rPr>
          <w:sz w:val="20"/>
          <w:szCs w:val="20"/>
        </w:rPr>
      </w:pPr>
      <w:r>
        <w:rPr>
          <w:sz w:val="20"/>
          <w:szCs w:val="20"/>
        </w:rPr>
        <w:br w:type="column"/>
      </w:r>
    </w:p>
    <w:p w:rsidR="00237297" w:rsidRDefault="00237297">
      <w:pPr>
        <w:spacing w:line="135" w:lineRule="exact"/>
        <w:rPr>
          <w:sz w:val="20"/>
          <w:szCs w:val="20"/>
        </w:rPr>
      </w:pPr>
    </w:p>
    <w:p w:rsidR="00237297" w:rsidRDefault="00237297">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780"/>
        <w:gridCol w:w="420"/>
        <w:gridCol w:w="100"/>
        <w:gridCol w:w="800"/>
        <w:gridCol w:w="380"/>
        <w:gridCol w:w="120"/>
        <w:gridCol w:w="780"/>
        <w:gridCol w:w="400"/>
        <w:gridCol w:w="120"/>
        <w:gridCol w:w="320"/>
        <w:gridCol w:w="860"/>
      </w:tblGrid>
      <w:tr w:rsidR="00237297">
        <w:trPr>
          <w:trHeight w:val="161"/>
        </w:trPr>
        <w:tc>
          <w:tcPr>
            <w:tcW w:w="2100" w:type="dxa"/>
            <w:gridSpan w:val="4"/>
            <w:vAlign w:val="bottom"/>
          </w:tcPr>
          <w:p w:rsidR="00237297" w:rsidRDefault="00D129D0">
            <w:pPr>
              <w:ind w:right="122"/>
              <w:jc w:val="right"/>
              <w:rPr>
                <w:sz w:val="20"/>
                <w:szCs w:val="20"/>
              </w:rPr>
            </w:pPr>
            <w:r>
              <w:rPr>
                <w:rFonts w:ascii="Arial" w:eastAsia="Arial" w:hAnsi="Arial" w:cs="Arial"/>
                <w:b/>
                <w:bCs/>
                <w:sz w:val="14"/>
                <w:szCs w:val="14"/>
              </w:rPr>
              <w:t>Three Months Ended</w:t>
            </w:r>
          </w:p>
        </w:tc>
        <w:tc>
          <w:tcPr>
            <w:tcW w:w="380" w:type="dxa"/>
            <w:vAlign w:val="bottom"/>
          </w:tcPr>
          <w:p w:rsidR="00237297" w:rsidRDefault="00237297">
            <w:pPr>
              <w:rPr>
                <w:sz w:val="14"/>
                <w:szCs w:val="14"/>
              </w:rPr>
            </w:pPr>
          </w:p>
        </w:tc>
        <w:tc>
          <w:tcPr>
            <w:tcW w:w="120" w:type="dxa"/>
            <w:vAlign w:val="bottom"/>
          </w:tcPr>
          <w:p w:rsidR="00237297" w:rsidRDefault="00237297">
            <w:pPr>
              <w:rPr>
                <w:sz w:val="14"/>
                <w:szCs w:val="14"/>
              </w:rPr>
            </w:pPr>
          </w:p>
        </w:tc>
        <w:tc>
          <w:tcPr>
            <w:tcW w:w="2480" w:type="dxa"/>
            <w:gridSpan w:val="5"/>
            <w:vAlign w:val="bottom"/>
          </w:tcPr>
          <w:p w:rsidR="00237297" w:rsidRDefault="00D129D0">
            <w:pPr>
              <w:jc w:val="center"/>
              <w:rPr>
                <w:sz w:val="20"/>
                <w:szCs w:val="20"/>
              </w:rPr>
            </w:pPr>
            <w:r>
              <w:rPr>
                <w:rFonts w:ascii="Arial" w:eastAsia="Arial" w:hAnsi="Arial" w:cs="Arial"/>
                <w:b/>
                <w:bCs/>
                <w:w w:val="92"/>
                <w:sz w:val="14"/>
                <w:szCs w:val="14"/>
              </w:rPr>
              <w:t>Six Months Ended</w:t>
            </w:r>
          </w:p>
        </w:tc>
      </w:tr>
      <w:tr w:rsidR="00237297">
        <w:trPr>
          <w:trHeight w:val="188"/>
        </w:trPr>
        <w:tc>
          <w:tcPr>
            <w:tcW w:w="780" w:type="dxa"/>
            <w:tcBorders>
              <w:bottom w:val="single" w:sz="8" w:space="0" w:color="auto"/>
            </w:tcBorders>
            <w:vAlign w:val="bottom"/>
          </w:tcPr>
          <w:p w:rsidR="00237297" w:rsidRDefault="00237297">
            <w:pPr>
              <w:rPr>
                <w:sz w:val="16"/>
                <w:szCs w:val="16"/>
              </w:rPr>
            </w:pPr>
          </w:p>
        </w:tc>
        <w:tc>
          <w:tcPr>
            <w:tcW w:w="1320" w:type="dxa"/>
            <w:gridSpan w:val="3"/>
            <w:tcBorders>
              <w:bottom w:val="single" w:sz="8" w:space="0" w:color="auto"/>
            </w:tcBorders>
            <w:vAlign w:val="bottom"/>
          </w:tcPr>
          <w:p w:rsidR="00237297" w:rsidRDefault="00D129D0">
            <w:pPr>
              <w:ind w:right="522"/>
              <w:jc w:val="right"/>
              <w:rPr>
                <w:sz w:val="20"/>
                <w:szCs w:val="20"/>
              </w:rPr>
            </w:pPr>
            <w:r>
              <w:rPr>
                <w:rFonts w:ascii="Arial" w:eastAsia="Arial" w:hAnsi="Arial" w:cs="Arial"/>
                <w:b/>
                <w:bCs/>
                <w:sz w:val="14"/>
                <w:szCs w:val="14"/>
              </w:rPr>
              <w:t>June 30,</w:t>
            </w:r>
          </w:p>
        </w:tc>
        <w:tc>
          <w:tcPr>
            <w:tcW w:w="380" w:type="dxa"/>
            <w:tcBorders>
              <w:bottom w:val="single" w:sz="8" w:space="0" w:color="auto"/>
            </w:tcBorders>
            <w:vAlign w:val="bottom"/>
          </w:tcPr>
          <w:p w:rsidR="00237297" w:rsidRDefault="00237297">
            <w:pPr>
              <w:rPr>
                <w:sz w:val="16"/>
                <w:szCs w:val="16"/>
              </w:rPr>
            </w:pPr>
          </w:p>
        </w:tc>
        <w:tc>
          <w:tcPr>
            <w:tcW w:w="120" w:type="dxa"/>
            <w:vAlign w:val="bottom"/>
          </w:tcPr>
          <w:p w:rsidR="00237297" w:rsidRDefault="00237297">
            <w:pPr>
              <w:rPr>
                <w:sz w:val="16"/>
                <w:szCs w:val="16"/>
              </w:rPr>
            </w:pPr>
          </w:p>
        </w:tc>
        <w:tc>
          <w:tcPr>
            <w:tcW w:w="780" w:type="dxa"/>
            <w:tcBorders>
              <w:bottom w:val="single" w:sz="8" w:space="0" w:color="auto"/>
            </w:tcBorders>
            <w:vAlign w:val="bottom"/>
          </w:tcPr>
          <w:p w:rsidR="00237297" w:rsidRDefault="00237297">
            <w:pPr>
              <w:rPr>
                <w:sz w:val="16"/>
                <w:szCs w:val="16"/>
              </w:rPr>
            </w:pPr>
          </w:p>
        </w:tc>
        <w:tc>
          <w:tcPr>
            <w:tcW w:w="840" w:type="dxa"/>
            <w:gridSpan w:val="3"/>
            <w:tcBorders>
              <w:bottom w:val="single" w:sz="8" w:space="0" w:color="auto"/>
            </w:tcBorders>
            <w:vAlign w:val="bottom"/>
          </w:tcPr>
          <w:p w:rsidR="00237297" w:rsidRDefault="00D129D0">
            <w:pPr>
              <w:ind w:left="1"/>
              <w:jc w:val="center"/>
              <w:rPr>
                <w:sz w:val="20"/>
                <w:szCs w:val="20"/>
              </w:rPr>
            </w:pPr>
            <w:r>
              <w:rPr>
                <w:rFonts w:ascii="Arial" w:eastAsia="Arial" w:hAnsi="Arial" w:cs="Arial"/>
                <w:b/>
                <w:bCs/>
                <w:w w:val="92"/>
                <w:sz w:val="14"/>
                <w:szCs w:val="14"/>
              </w:rPr>
              <w:t>June 30,</w:t>
            </w:r>
          </w:p>
        </w:tc>
        <w:tc>
          <w:tcPr>
            <w:tcW w:w="860" w:type="dxa"/>
            <w:tcBorders>
              <w:bottom w:val="single" w:sz="8" w:space="0" w:color="auto"/>
            </w:tcBorders>
            <w:vAlign w:val="bottom"/>
          </w:tcPr>
          <w:p w:rsidR="00237297" w:rsidRDefault="00237297">
            <w:pPr>
              <w:rPr>
                <w:sz w:val="16"/>
                <w:szCs w:val="16"/>
              </w:rPr>
            </w:pPr>
          </w:p>
        </w:tc>
      </w:tr>
      <w:tr w:rsidR="00237297">
        <w:trPr>
          <w:trHeight w:val="183"/>
        </w:trPr>
        <w:tc>
          <w:tcPr>
            <w:tcW w:w="780" w:type="dxa"/>
            <w:tcBorders>
              <w:bottom w:val="single" w:sz="8" w:space="0" w:color="auto"/>
            </w:tcBorders>
            <w:vAlign w:val="bottom"/>
          </w:tcPr>
          <w:p w:rsidR="00237297" w:rsidRDefault="00D129D0">
            <w:pPr>
              <w:jc w:val="right"/>
              <w:rPr>
                <w:sz w:val="20"/>
                <w:szCs w:val="20"/>
              </w:rPr>
            </w:pPr>
            <w:r>
              <w:rPr>
                <w:rFonts w:ascii="Arial" w:eastAsia="Arial" w:hAnsi="Arial" w:cs="Arial"/>
                <w:b/>
                <w:bCs/>
                <w:sz w:val="14"/>
                <w:szCs w:val="14"/>
              </w:rPr>
              <w:t>2021</w:t>
            </w:r>
          </w:p>
        </w:tc>
        <w:tc>
          <w:tcPr>
            <w:tcW w:w="420" w:type="dxa"/>
            <w:tcBorders>
              <w:bottom w:val="single" w:sz="8" w:space="0" w:color="auto"/>
            </w:tcBorders>
            <w:vAlign w:val="bottom"/>
          </w:tcPr>
          <w:p w:rsidR="00237297" w:rsidRDefault="00237297">
            <w:pPr>
              <w:rPr>
                <w:sz w:val="15"/>
                <w:szCs w:val="15"/>
              </w:rPr>
            </w:pPr>
          </w:p>
        </w:tc>
        <w:tc>
          <w:tcPr>
            <w:tcW w:w="100" w:type="dxa"/>
            <w:vAlign w:val="bottom"/>
          </w:tcPr>
          <w:p w:rsidR="00237297" w:rsidRDefault="00237297">
            <w:pPr>
              <w:rPr>
                <w:sz w:val="15"/>
                <w:szCs w:val="15"/>
              </w:rPr>
            </w:pPr>
          </w:p>
        </w:tc>
        <w:tc>
          <w:tcPr>
            <w:tcW w:w="800" w:type="dxa"/>
            <w:tcBorders>
              <w:bottom w:val="single" w:sz="8" w:space="0" w:color="auto"/>
            </w:tcBorders>
            <w:vAlign w:val="bottom"/>
          </w:tcPr>
          <w:p w:rsidR="00237297" w:rsidRDefault="00D129D0">
            <w:pPr>
              <w:jc w:val="right"/>
              <w:rPr>
                <w:sz w:val="20"/>
                <w:szCs w:val="20"/>
              </w:rPr>
            </w:pPr>
            <w:r>
              <w:rPr>
                <w:rFonts w:ascii="Arial" w:eastAsia="Arial" w:hAnsi="Arial" w:cs="Arial"/>
                <w:b/>
                <w:bCs/>
                <w:sz w:val="14"/>
                <w:szCs w:val="14"/>
              </w:rPr>
              <w:t>2020</w:t>
            </w:r>
          </w:p>
        </w:tc>
        <w:tc>
          <w:tcPr>
            <w:tcW w:w="380" w:type="dxa"/>
            <w:tcBorders>
              <w:bottom w:val="single" w:sz="8" w:space="0" w:color="auto"/>
            </w:tcBorders>
            <w:vAlign w:val="bottom"/>
          </w:tcPr>
          <w:p w:rsidR="00237297" w:rsidRDefault="00237297">
            <w:pPr>
              <w:rPr>
                <w:sz w:val="15"/>
                <w:szCs w:val="15"/>
              </w:rPr>
            </w:pPr>
          </w:p>
        </w:tc>
        <w:tc>
          <w:tcPr>
            <w:tcW w:w="120" w:type="dxa"/>
            <w:vAlign w:val="bottom"/>
          </w:tcPr>
          <w:p w:rsidR="00237297" w:rsidRDefault="00237297">
            <w:pPr>
              <w:rPr>
                <w:sz w:val="15"/>
                <w:szCs w:val="15"/>
              </w:rPr>
            </w:pPr>
          </w:p>
        </w:tc>
        <w:tc>
          <w:tcPr>
            <w:tcW w:w="780" w:type="dxa"/>
            <w:tcBorders>
              <w:bottom w:val="single" w:sz="8" w:space="0" w:color="auto"/>
            </w:tcBorders>
            <w:vAlign w:val="bottom"/>
          </w:tcPr>
          <w:p w:rsidR="00237297" w:rsidRDefault="00D129D0">
            <w:pPr>
              <w:jc w:val="right"/>
              <w:rPr>
                <w:sz w:val="20"/>
                <w:szCs w:val="20"/>
              </w:rPr>
            </w:pPr>
            <w:r>
              <w:rPr>
                <w:rFonts w:ascii="Arial" w:eastAsia="Arial" w:hAnsi="Arial" w:cs="Arial"/>
                <w:b/>
                <w:bCs/>
                <w:sz w:val="14"/>
                <w:szCs w:val="14"/>
              </w:rPr>
              <w:t>2021</w:t>
            </w:r>
          </w:p>
        </w:tc>
        <w:tc>
          <w:tcPr>
            <w:tcW w:w="400" w:type="dxa"/>
            <w:tcBorders>
              <w:bottom w:val="single" w:sz="8" w:space="0" w:color="auto"/>
            </w:tcBorders>
            <w:vAlign w:val="bottom"/>
          </w:tcPr>
          <w:p w:rsidR="00237297" w:rsidRDefault="00237297">
            <w:pPr>
              <w:rPr>
                <w:sz w:val="15"/>
                <w:szCs w:val="15"/>
              </w:rPr>
            </w:pPr>
          </w:p>
        </w:tc>
        <w:tc>
          <w:tcPr>
            <w:tcW w:w="120" w:type="dxa"/>
            <w:vAlign w:val="bottom"/>
          </w:tcPr>
          <w:p w:rsidR="00237297" w:rsidRDefault="00237297">
            <w:pPr>
              <w:rPr>
                <w:sz w:val="15"/>
                <w:szCs w:val="15"/>
              </w:rPr>
            </w:pPr>
          </w:p>
        </w:tc>
        <w:tc>
          <w:tcPr>
            <w:tcW w:w="320" w:type="dxa"/>
            <w:tcBorders>
              <w:bottom w:val="single" w:sz="8" w:space="0" w:color="auto"/>
            </w:tcBorders>
            <w:vAlign w:val="bottom"/>
          </w:tcPr>
          <w:p w:rsidR="00237297" w:rsidRDefault="00237297">
            <w:pPr>
              <w:rPr>
                <w:sz w:val="15"/>
                <w:szCs w:val="15"/>
              </w:rPr>
            </w:pPr>
          </w:p>
        </w:tc>
        <w:tc>
          <w:tcPr>
            <w:tcW w:w="860" w:type="dxa"/>
            <w:tcBorders>
              <w:bottom w:val="single" w:sz="8" w:space="0" w:color="auto"/>
            </w:tcBorders>
            <w:vAlign w:val="bottom"/>
          </w:tcPr>
          <w:p w:rsidR="00237297" w:rsidRDefault="00D129D0">
            <w:pPr>
              <w:ind w:right="381"/>
              <w:jc w:val="right"/>
              <w:rPr>
                <w:sz w:val="20"/>
                <w:szCs w:val="20"/>
              </w:rPr>
            </w:pPr>
            <w:r>
              <w:rPr>
                <w:rFonts w:ascii="Arial" w:eastAsia="Arial" w:hAnsi="Arial" w:cs="Arial"/>
                <w:b/>
                <w:bCs/>
                <w:sz w:val="14"/>
                <w:szCs w:val="14"/>
              </w:rPr>
              <w:t>2020</w:t>
            </w:r>
          </w:p>
        </w:tc>
      </w:tr>
      <w:tr w:rsidR="00237297">
        <w:trPr>
          <w:trHeight w:val="212"/>
        </w:trPr>
        <w:tc>
          <w:tcPr>
            <w:tcW w:w="780" w:type="dxa"/>
            <w:vAlign w:val="bottom"/>
          </w:tcPr>
          <w:p w:rsidR="00237297" w:rsidRDefault="00237297">
            <w:pPr>
              <w:rPr>
                <w:sz w:val="18"/>
                <w:szCs w:val="18"/>
              </w:rPr>
            </w:pPr>
          </w:p>
        </w:tc>
        <w:tc>
          <w:tcPr>
            <w:tcW w:w="42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800" w:type="dxa"/>
            <w:vAlign w:val="bottom"/>
          </w:tcPr>
          <w:p w:rsidR="00237297" w:rsidRDefault="00237297">
            <w:pPr>
              <w:rPr>
                <w:sz w:val="18"/>
                <w:szCs w:val="18"/>
              </w:rPr>
            </w:pPr>
          </w:p>
        </w:tc>
        <w:tc>
          <w:tcPr>
            <w:tcW w:w="1280" w:type="dxa"/>
            <w:gridSpan w:val="3"/>
            <w:vAlign w:val="bottom"/>
          </w:tcPr>
          <w:p w:rsidR="00237297" w:rsidRDefault="00D129D0">
            <w:pPr>
              <w:ind w:left="60"/>
              <w:rPr>
                <w:sz w:val="20"/>
                <w:szCs w:val="20"/>
              </w:rPr>
            </w:pPr>
            <w:r>
              <w:rPr>
                <w:rFonts w:ascii="Arial" w:eastAsia="Arial" w:hAnsi="Arial" w:cs="Arial"/>
                <w:b/>
                <w:bCs/>
                <w:sz w:val="14"/>
                <w:szCs w:val="14"/>
              </w:rPr>
              <w:t>(In millions)</w:t>
            </w:r>
          </w:p>
        </w:tc>
        <w:tc>
          <w:tcPr>
            <w:tcW w:w="40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237297">
            <w:pPr>
              <w:rPr>
                <w:sz w:val="18"/>
                <w:szCs w:val="18"/>
              </w:rPr>
            </w:pPr>
          </w:p>
        </w:tc>
      </w:tr>
      <w:tr w:rsidR="00237297">
        <w:trPr>
          <w:trHeight w:val="222"/>
        </w:trPr>
        <w:tc>
          <w:tcPr>
            <w:tcW w:w="780" w:type="dxa"/>
            <w:vAlign w:val="bottom"/>
          </w:tcPr>
          <w:p w:rsidR="00237297" w:rsidRDefault="00D129D0">
            <w:pPr>
              <w:ind w:right="604"/>
              <w:jc w:val="right"/>
              <w:rPr>
                <w:sz w:val="20"/>
                <w:szCs w:val="20"/>
              </w:rPr>
            </w:pPr>
            <w:r>
              <w:rPr>
                <w:rFonts w:ascii="Arial" w:eastAsia="Arial" w:hAnsi="Arial" w:cs="Arial"/>
                <w:w w:val="89"/>
                <w:sz w:val="16"/>
                <w:szCs w:val="16"/>
              </w:rPr>
              <w:t>$</w:t>
            </w:r>
          </w:p>
        </w:tc>
        <w:tc>
          <w:tcPr>
            <w:tcW w:w="420" w:type="dxa"/>
            <w:vAlign w:val="bottom"/>
          </w:tcPr>
          <w:p w:rsidR="00237297" w:rsidRDefault="00D129D0">
            <w:pPr>
              <w:jc w:val="right"/>
              <w:rPr>
                <w:sz w:val="20"/>
                <w:szCs w:val="20"/>
              </w:rPr>
            </w:pPr>
            <w:r>
              <w:rPr>
                <w:rFonts w:ascii="Arial" w:eastAsia="Arial" w:hAnsi="Arial" w:cs="Arial"/>
                <w:w w:val="96"/>
                <w:sz w:val="16"/>
                <w:szCs w:val="16"/>
              </w:rPr>
              <w:t>(147)</w:t>
            </w:r>
          </w:p>
        </w:tc>
        <w:tc>
          <w:tcPr>
            <w:tcW w:w="100" w:type="dxa"/>
            <w:vAlign w:val="bottom"/>
          </w:tcPr>
          <w:p w:rsidR="00237297" w:rsidRDefault="00237297">
            <w:pPr>
              <w:rPr>
                <w:sz w:val="19"/>
                <w:szCs w:val="19"/>
              </w:rPr>
            </w:pPr>
          </w:p>
        </w:tc>
        <w:tc>
          <w:tcPr>
            <w:tcW w:w="800" w:type="dxa"/>
            <w:vAlign w:val="bottom"/>
          </w:tcPr>
          <w:p w:rsidR="00237297" w:rsidRDefault="00D129D0">
            <w:pPr>
              <w:ind w:right="622"/>
              <w:jc w:val="right"/>
              <w:rPr>
                <w:sz w:val="20"/>
                <w:szCs w:val="20"/>
              </w:rPr>
            </w:pPr>
            <w:r>
              <w:rPr>
                <w:rFonts w:ascii="Arial" w:eastAsia="Arial" w:hAnsi="Arial" w:cs="Arial"/>
                <w:w w:val="89"/>
                <w:sz w:val="16"/>
                <w:szCs w:val="16"/>
              </w:rPr>
              <w:t>$</w:t>
            </w:r>
          </w:p>
        </w:tc>
        <w:tc>
          <w:tcPr>
            <w:tcW w:w="500" w:type="dxa"/>
            <w:gridSpan w:val="2"/>
            <w:vAlign w:val="bottom"/>
          </w:tcPr>
          <w:p w:rsidR="00237297" w:rsidRDefault="00D129D0">
            <w:pPr>
              <w:ind w:left="160"/>
              <w:rPr>
                <w:sz w:val="20"/>
                <w:szCs w:val="20"/>
              </w:rPr>
            </w:pPr>
            <w:r>
              <w:rPr>
                <w:rFonts w:ascii="Arial" w:eastAsia="Arial" w:hAnsi="Arial" w:cs="Arial"/>
                <w:sz w:val="16"/>
                <w:szCs w:val="16"/>
              </w:rPr>
              <w:t>—</w:t>
            </w:r>
          </w:p>
        </w:tc>
        <w:tc>
          <w:tcPr>
            <w:tcW w:w="780" w:type="dxa"/>
            <w:vAlign w:val="bottom"/>
          </w:tcPr>
          <w:p w:rsidR="00237297" w:rsidRDefault="00D129D0">
            <w:pPr>
              <w:ind w:right="604"/>
              <w:jc w:val="right"/>
              <w:rPr>
                <w:sz w:val="20"/>
                <w:szCs w:val="20"/>
              </w:rPr>
            </w:pPr>
            <w:r>
              <w:rPr>
                <w:rFonts w:ascii="Arial" w:eastAsia="Arial" w:hAnsi="Arial" w:cs="Arial"/>
                <w:w w:val="89"/>
                <w:sz w:val="16"/>
                <w:szCs w:val="16"/>
              </w:rPr>
              <w:t>$</w:t>
            </w:r>
          </w:p>
        </w:tc>
        <w:tc>
          <w:tcPr>
            <w:tcW w:w="400" w:type="dxa"/>
            <w:vAlign w:val="bottom"/>
          </w:tcPr>
          <w:p w:rsidR="00237297" w:rsidRDefault="00D129D0">
            <w:pPr>
              <w:jc w:val="right"/>
              <w:rPr>
                <w:sz w:val="20"/>
                <w:szCs w:val="20"/>
              </w:rPr>
            </w:pPr>
            <w:r>
              <w:rPr>
                <w:rFonts w:ascii="Arial" w:eastAsia="Arial" w:hAnsi="Arial" w:cs="Arial"/>
                <w:w w:val="96"/>
                <w:sz w:val="16"/>
                <w:szCs w:val="16"/>
              </w:rPr>
              <w:t>(147)</w:t>
            </w:r>
          </w:p>
        </w:tc>
        <w:tc>
          <w:tcPr>
            <w:tcW w:w="120" w:type="dxa"/>
            <w:vAlign w:val="bottom"/>
          </w:tcPr>
          <w:p w:rsidR="00237297" w:rsidRDefault="00237297">
            <w:pPr>
              <w:rPr>
                <w:sz w:val="19"/>
                <w:szCs w:val="19"/>
              </w:rPr>
            </w:pPr>
          </w:p>
        </w:tc>
        <w:tc>
          <w:tcPr>
            <w:tcW w:w="320" w:type="dxa"/>
            <w:vAlign w:val="bottom"/>
          </w:tcPr>
          <w:p w:rsidR="00237297" w:rsidRDefault="00D129D0">
            <w:pPr>
              <w:ind w:right="139"/>
              <w:jc w:val="right"/>
              <w:rPr>
                <w:sz w:val="20"/>
                <w:szCs w:val="20"/>
              </w:rPr>
            </w:pPr>
            <w:r>
              <w:rPr>
                <w:rFonts w:ascii="Arial" w:eastAsia="Arial" w:hAnsi="Arial" w:cs="Arial"/>
                <w:w w:val="89"/>
                <w:sz w:val="16"/>
                <w:szCs w:val="16"/>
              </w:rPr>
              <w:t>$</w:t>
            </w:r>
          </w:p>
        </w:tc>
        <w:tc>
          <w:tcPr>
            <w:tcW w:w="860" w:type="dxa"/>
            <w:vAlign w:val="bottom"/>
          </w:tcPr>
          <w:p w:rsidR="00237297" w:rsidRDefault="00D129D0">
            <w:pPr>
              <w:jc w:val="right"/>
              <w:rPr>
                <w:sz w:val="20"/>
                <w:szCs w:val="20"/>
              </w:rPr>
            </w:pPr>
            <w:r>
              <w:rPr>
                <w:rFonts w:ascii="Arial" w:eastAsia="Arial" w:hAnsi="Arial" w:cs="Arial"/>
                <w:sz w:val="16"/>
                <w:szCs w:val="16"/>
              </w:rPr>
              <w:t>(2,126)</w:t>
            </w:r>
          </w:p>
        </w:tc>
      </w:tr>
      <w:tr w:rsidR="00237297">
        <w:trPr>
          <w:trHeight w:val="216"/>
        </w:trPr>
        <w:tc>
          <w:tcPr>
            <w:tcW w:w="780" w:type="dxa"/>
            <w:vAlign w:val="bottom"/>
          </w:tcPr>
          <w:p w:rsidR="00237297" w:rsidRDefault="00237297">
            <w:pPr>
              <w:rPr>
                <w:sz w:val="18"/>
                <w:szCs w:val="18"/>
              </w:rPr>
            </w:pPr>
          </w:p>
        </w:tc>
        <w:tc>
          <w:tcPr>
            <w:tcW w:w="520" w:type="dxa"/>
            <w:gridSpan w:val="2"/>
            <w:vAlign w:val="bottom"/>
          </w:tcPr>
          <w:p w:rsidR="00237297" w:rsidRDefault="00D129D0">
            <w:pPr>
              <w:ind w:left="180"/>
              <w:rPr>
                <w:sz w:val="20"/>
                <w:szCs w:val="20"/>
              </w:rPr>
            </w:pPr>
            <w:r>
              <w:rPr>
                <w:rFonts w:ascii="Arial" w:eastAsia="Arial" w:hAnsi="Arial" w:cs="Arial"/>
                <w:sz w:val="16"/>
                <w:szCs w:val="16"/>
              </w:rPr>
              <w:t>—</w:t>
            </w:r>
          </w:p>
        </w:tc>
        <w:tc>
          <w:tcPr>
            <w:tcW w:w="800" w:type="dxa"/>
            <w:vAlign w:val="bottom"/>
          </w:tcPr>
          <w:p w:rsidR="00237297" w:rsidRDefault="00237297">
            <w:pPr>
              <w:rPr>
                <w:sz w:val="18"/>
                <w:szCs w:val="18"/>
              </w:rPr>
            </w:pPr>
          </w:p>
        </w:tc>
        <w:tc>
          <w:tcPr>
            <w:tcW w:w="500" w:type="dxa"/>
            <w:gridSpan w:val="2"/>
            <w:vAlign w:val="bottom"/>
          </w:tcPr>
          <w:p w:rsidR="00237297" w:rsidRDefault="00D129D0">
            <w:pPr>
              <w:ind w:left="160"/>
              <w:rPr>
                <w:sz w:val="20"/>
                <w:szCs w:val="20"/>
              </w:rPr>
            </w:pPr>
            <w:r>
              <w:rPr>
                <w:rFonts w:ascii="Arial" w:eastAsia="Arial" w:hAnsi="Arial" w:cs="Arial"/>
                <w:sz w:val="16"/>
                <w:szCs w:val="16"/>
              </w:rPr>
              <w:t>—</w:t>
            </w:r>
          </w:p>
        </w:tc>
        <w:tc>
          <w:tcPr>
            <w:tcW w:w="780" w:type="dxa"/>
            <w:vAlign w:val="bottom"/>
          </w:tcPr>
          <w:p w:rsidR="00237297" w:rsidRDefault="00237297">
            <w:pPr>
              <w:rPr>
                <w:sz w:val="18"/>
                <w:szCs w:val="18"/>
              </w:rPr>
            </w:pPr>
          </w:p>
        </w:tc>
        <w:tc>
          <w:tcPr>
            <w:tcW w:w="520" w:type="dxa"/>
            <w:gridSpan w:val="2"/>
            <w:vAlign w:val="bottom"/>
          </w:tcPr>
          <w:p w:rsidR="00237297" w:rsidRDefault="00D129D0">
            <w:pPr>
              <w:ind w:left="180"/>
              <w:rPr>
                <w:sz w:val="20"/>
                <w:szCs w:val="20"/>
              </w:rPr>
            </w:pPr>
            <w:r>
              <w:rPr>
                <w:rFonts w:ascii="Arial" w:eastAsia="Arial" w:hAnsi="Arial" w:cs="Arial"/>
                <w:sz w:val="16"/>
                <w:szCs w:val="16"/>
              </w:rPr>
              <w:t>—</w:t>
            </w: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(152)</w:t>
            </w:r>
          </w:p>
        </w:tc>
      </w:tr>
      <w:tr w:rsidR="00237297">
        <w:trPr>
          <w:trHeight w:val="219"/>
        </w:trPr>
        <w:tc>
          <w:tcPr>
            <w:tcW w:w="780" w:type="dxa"/>
            <w:tcBorders>
              <w:bottom w:val="single" w:sz="8" w:space="0" w:color="auto"/>
            </w:tcBorders>
            <w:vAlign w:val="bottom"/>
          </w:tcPr>
          <w:p w:rsidR="00237297" w:rsidRDefault="00237297">
            <w:pPr>
              <w:rPr>
                <w:sz w:val="19"/>
                <w:szCs w:val="19"/>
              </w:rPr>
            </w:pPr>
          </w:p>
        </w:tc>
        <w:tc>
          <w:tcPr>
            <w:tcW w:w="420" w:type="dxa"/>
            <w:tcBorders>
              <w:bottom w:val="single" w:sz="8" w:space="0" w:color="auto"/>
            </w:tcBorders>
            <w:vAlign w:val="bottom"/>
          </w:tcPr>
          <w:p w:rsidR="00237297" w:rsidRDefault="00D129D0">
            <w:pPr>
              <w:ind w:left="180"/>
              <w:rPr>
                <w:sz w:val="20"/>
                <w:szCs w:val="20"/>
              </w:rPr>
            </w:pPr>
            <w:r>
              <w:rPr>
                <w:rFonts w:ascii="Arial" w:eastAsia="Arial" w:hAnsi="Arial" w:cs="Arial"/>
                <w:sz w:val="16"/>
                <w:szCs w:val="16"/>
              </w:rPr>
              <w:t>—</w:t>
            </w:r>
          </w:p>
        </w:tc>
        <w:tc>
          <w:tcPr>
            <w:tcW w:w="100" w:type="dxa"/>
            <w:vAlign w:val="bottom"/>
          </w:tcPr>
          <w:p w:rsidR="00237297" w:rsidRDefault="00237297">
            <w:pPr>
              <w:rPr>
                <w:sz w:val="19"/>
                <w:szCs w:val="19"/>
              </w:rPr>
            </w:pPr>
          </w:p>
        </w:tc>
        <w:tc>
          <w:tcPr>
            <w:tcW w:w="800" w:type="dxa"/>
            <w:tcBorders>
              <w:bottom w:val="single" w:sz="8" w:space="0" w:color="auto"/>
            </w:tcBorders>
            <w:vAlign w:val="bottom"/>
          </w:tcPr>
          <w:p w:rsidR="00237297" w:rsidRDefault="00237297">
            <w:pPr>
              <w:rPr>
                <w:sz w:val="19"/>
                <w:szCs w:val="19"/>
              </w:rPr>
            </w:pPr>
          </w:p>
        </w:tc>
        <w:tc>
          <w:tcPr>
            <w:tcW w:w="380" w:type="dxa"/>
            <w:tcBorders>
              <w:bottom w:val="single" w:sz="8" w:space="0" w:color="auto"/>
            </w:tcBorders>
            <w:vAlign w:val="bottom"/>
          </w:tcPr>
          <w:p w:rsidR="00237297" w:rsidRDefault="00D129D0">
            <w:pPr>
              <w:ind w:left="160"/>
              <w:rPr>
                <w:sz w:val="20"/>
                <w:szCs w:val="20"/>
              </w:rPr>
            </w:pPr>
            <w:r>
              <w:rPr>
                <w:rFonts w:ascii="Arial" w:eastAsia="Arial" w:hAnsi="Arial" w:cs="Arial"/>
                <w:sz w:val="16"/>
                <w:szCs w:val="16"/>
              </w:rPr>
              <w:t>—</w:t>
            </w:r>
          </w:p>
        </w:tc>
        <w:tc>
          <w:tcPr>
            <w:tcW w:w="120" w:type="dxa"/>
            <w:vAlign w:val="bottom"/>
          </w:tcPr>
          <w:p w:rsidR="00237297" w:rsidRDefault="00237297">
            <w:pPr>
              <w:rPr>
                <w:sz w:val="19"/>
                <w:szCs w:val="19"/>
              </w:rPr>
            </w:pPr>
          </w:p>
        </w:tc>
        <w:tc>
          <w:tcPr>
            <w:tcW w:w="780" w:type="dxa"/>
            <w:tcBorders>
              <w:bottom w:val="single" w:sz="8" w:space="0" w:color="auto"/>
            </w:tcBorders>
            <w:vAlign w:val="bottom"/>
          </w:tcPr>
          <w:p w:rsidR="00237297" w:rsidRDefault="00237297">
            <w:pPr>
              <w:rPr>
                <w:sz w:val="19"/>
                <w:szCs w:val="19"/>
              </w:rPr>
            </w:pPr>
          </w:p>
        </w:tc>
        <w:tc>
          <w:tcPr>
            <w:tcW w:w="400" w:type="dxa"/>
            <w:tcBorders>
              <w:bottom w:val="single" w:sz="8" w:space="0" w:color="auto"/>
            </w:tcBorders>
            <w:vAlign w:val="bottom"/>
          </w:tcPr>
          <w:p w:rsidR="00237297" w:rsidRDefault="00D129D0">
            <w:pPr>
              <w:ind w:left="180"/>
              <w:rPr>
                <w:sz w:val="20"/>
                <w:szCs w:val="20"/>
              </w:rPr>
            </w:pPr>
            <w:r>
              <w:rPr>
                <w:rFonts w:ascii="Arial" w:eastAsia="Arial" w:hAnsi="Arial" w:cs="Arial"/>
                <w:sz w:val="16"/>
                <w:szCs w:val="16"/>
              </w:rPr>
              <w:t>—</w:t>
            </w:r>
          </w:p>
        </w:tc>
        <w:tc>
          <w:tcPr>
            <w:tcW w:w="120" w:type="dxa"/>
            <w:vAlign w:val="bottom"/>
          </w:tcPr>
          <w:p w:rsidR="00237297" w:rsidRDefault="00237297">
            <w:pPr>
              <w:rPr>
                <w:sz w:val="19"/>
                <w:szCs w:val="19"/>
              </w:rPr>
            </w:pPr>
          </w:p>
        </w:tc>
        <w:tc>
          <w:tcPr>
            <w:tcW w:w="320" w:type="dxa"/>
            <w:tcBorders>
              <w:bottom w:val="single" w:sz="8" w:space="0" w:color="auto"/>
            </w:tcBorders>
            <w:vAlign w:val="bottom"/>
          </w:tcPr>
          <w:p w:rsidR="00237297" w:rsidRDefault="00237297">
            <w:pPr>
              <w:rPr>
                <w:sz w:val="19"/>
                <w:szCs w:val="19"/>
              </w:rPr>
            </w:pP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(53)</w:t>
            </w:r>
          </w:p>
        </w:tc>
      </w:tr>
      <w:tr w:rsidR="00237297">
        <w:trPr>
          <w:trHeight w:val="209"/>
        </w:trPr>
        <w:tc>
          <w:tcPr>
            <w:tcW w:w="780" w:type="dxa"/>
            <w:vAlign w:val="bottom"/>
          </w:tcPr>
          <w:p w:rsidR="00237297" w:rsidRDefault="00D129D0">
            <w:pPr>
              <w:ind w:right="604"/>
              <w:jc w:val="right"/>
              <w:rPr>
                <w:sz w:val="20"/>
                <w:szCs w:val="20"/>
              </w:rPr>
            </w:pPr>
            <w:r>
              <w:rPr>
                <w:rFonts w:ascii="Arial" w:eastAsia="Arial" w:hAnsi="Arial" w:cs="Arial"/>
                <w:w w:val="89"/>
                <w:sz w:val="16"/>
                <w:szCs w:val="16"/>
              </w:rPr>
              <w:t>$</w:t>
            </w:r>
          </w:p>
        </w:tc>
        <w:tc>
          <w:tcPr>
            <w:tcW w:w="420" w:type="dxa"/>
            <w:vAlign w:val="bottom"/>
          </w:tcPr>
          <w:p w:rsidR="00237297" w:rsidRDefault="00D129D0">
            <w:pPr>
              <w:jc w:val="right"/>
              <w:rPr>
                <w:sz w:val="20"/>
                <w:szCs w:val="20"/>
              </w:rPr>
            </w:pPr>
            <w:r>
              <w:rPr>
                <w:rFonts w:ascii="Arial" w:eastAsia="Arial" w:hAnsi="Arial" w:cs="Arial"/>
                <w:w w:val="96"/>
                <w:sz w:val="16"/>
                <w:szCs w:val="16"/>
              </w:rPr>
              <w:t>(147)</w:t>
            </w:r>
          </w:p>
        </w:tc>
        <w:tc>
          <w:tcPr>
            <w:tcW w:w="100" w:type="dxa"/>
            <w:vAlign w:val="bottom"/>
          </w:tcPr>
          <w:p w:rsidR="00237297" w:rsidRDefault="00237297">
            <w:pPr>
              <w:rPr>
                <w:sz w:val="18"/>
                <w:szCs w:val="18"/>
              </w:rPr>
            </w:pPr>
          </w:p>
        </w:tc>
        <w:tc>
          <w:tcPr>
            <w:tcW w:w="800" w:type="dxa"/>
            <w:vAlign w:val="bottom"/>
          </w:tcPr>
          <w:p w:rsidR="00237297" w:rsidRDefault="00D129D0">
            <w:pPr>
              <w:ind w:right="622"/>
              <w:jc w:val="right"/>
              <w:rPr>
                <w:sz w:val="20"/>
                <w:szCs w:val="20"/>
              </w:rPr>
            </w:pPr>
            <w:r>
              <w:rPr>
                <w:rFonts w:ascii="Arial" w:eastAsia="Arial" w:hAnsi="Arial" w:cs="Arial"/>
                <w:w w:val="89"/>
                <w:sz w:val="16"/>
                <w:szCs w:val="16"/>
              </w:rPr>
              <w:t>$</w:t>
            </w:r>
          </w:p>
        </w:tc>
        <w:tc>
          <w:tcPr>
            <w:tcW w:w="500" w:type="dxa"/>
            <w:gridSpan w:val="2"/>
            <w:vAlign w:val="bottom"/>
          </w:tcPr>
          <w:p w:rsidR="00237297" w:rsidRDefault="00D129D0">
            <w:pPr>
              <w:ind w:left="160"/>
              <w:rPr>
                <w:sz w:val="20"/>
                <w:szCs w:val="20"/>
              </w:rPr>
            </w:pPr>
            <w:r>
              <w:rPr>
                <w:rFonts w:ascii="Arial" w:eastAsia="Arial" w:hAnsi="Arial" w:cs="Arial"/>
                <w:sz w:val="16"/>
                <w:szCs w:val="16"/>
              </w:rPr>
              <w:t>—</w:t>
            </w:r>
          </w:p>
        </w:tc>
        <w:tc>
          <w:tcPr>
            <w:tcW w:w="780" w:type="dxa"/>
            <w:vAlign w:val="bottom"/>
          </w:tcPr>
          <w:p w:rsidR="00237297" w:rsidRDefault="00D129D0">
            <w:pPr>
              <w:ind w:right="604"/>
              <w:jc w:val="right"/>
              <w:rPr>
                <w:sz w:val="20"/>
                <w:szCs w:val="20"/>
              </w:rPr>
            </w:pPr>
            <w:r>
              <w:rPr>
                <w:rFonts w:ascii="Arial" w:eastAsia="Arial" w:hAnsi="Arial" w:cs="Arial"/>
                <w:w w:val="89"/>
                <w:sz w:val="16"/>
                <w:szCs w:val="16"/>
              </w:rPr>
              <w:t>$</w:t>
            </w:r>
          </w:p>
        </w:tc>
        <w:tc>
          <w:tcPr>
            <w:tcW w:w="400" w:type="dxa"/>
            <w:vAlign w:val="bottom"/>
          </w:tcPr>
          <w:p w:rsidR="00237297" w:rsidRDefault="00D129D0">
            <w:pPr>
              <w:jc w:val="right"/>
              <w:rPr>
                <w:sz w:val="20"/>
                <w:szCs w:val="20"/>
              </w:rPr>
            </w:pPr>
            <w:r>
              <w:rPr>
                <w:rFonts w:ascii="Arial" w:eastAsia="Arial" w:hAnsi="Arial" w:cs="Arial"/>
                <w:w w:val="96"/>
                <w:sz w:val="16"/>
                <w:szCs w:val="16"/>
              </w:rPr>
              <w:t>(147)</w:t>
            </w:r>
          </w:p>
        </w:tc>
        <w:tc>
          <w:tcPr>
            <w:tcW w:w="120" w:type="dxa"/>
            <w:vAlign w:val="bottom"/>
          </w:tcPr>
          <w:p w:rsidR="00237297" w:rsidRDefault="00237297">
            <w:pPr>
              <w:rPr>
                <w:sz w:val="18"/>
                <w:szCs w:val="18"/>
              </w:rPr>
            </w:pPr>
          </w:p>
        </w:tc>
        <w:tc>
          <w:tcPr>
            <w:tcW w:w="320" w:type="dxa"/>
            <w:vAlign w:val="bottom"/>
          </w:tcPr>
          <w:p w:rsidR="00237297" w:rsidRDefault="00D129D0">
            <w:pPr>
              <w:ind w:right="139"/>
              <w:jc w:val="right"/>
              <w:rPr>
                <w:sz w:val="20"/>
                <w:szCs w:val="20"/>
              </w:rPr>
            </w:pPr>
            <w:r>
              <w:rPr>
                <w:rFonts w:ascii="Arial" w:eastAsia="Arial" w:hAnsi="Arial" w:cs="Arial"/>
                <w:w w:val="89"/>
                <w:sz w:val="16"/>
                <w:szCs w:val="16"/>
              </w:rPr>
              <w:t>$</w:t>
            </w:r>
          </w:p>
        </w:tc>
        <w:tc>
          <w:tcPr>
            <w:tcW w:w="860" w:type="dxa"/>
            <w:vAlign w:val="bottom"/>
          </w:tcPr>
          <w:p w:rsidR="00237297" w:rsidRDefault="00D129D0">
            <w:pPr>
              <w:jc w:val="right"/>
              <w:rPr>
                <w:sz w:val="20"/>
                <w:szCs w:val="20"/>
              </w:rPr>
            </w:pPr>
            <w:r>
              <w:rPr>
                <w:rFonts w:ascii="Arial" w:eastAsia="Arial" w:hAnsi="Arial" w:cs="Arial"/>
                <w:sz w:val="16"/>
                <w:szCs w:val="16"/>
              </w:rPr>
              <w:t>(2,331)</w:t>
            </w:r>
          </w:p>
        </w:tc>
      </w:tr>
      <w:tr w:rsidR="00237297">
        <w:trPr>
          <w:trHeight w:val="24"/>
        </w:trPr>
        <w:tc>
          <w:tcPr>
            <w:tcW w:w="780" w:type="dxa"/>
            <w:tcBorders>
              <w:top w:val="single" w:sz="8" w:space="0" w:color="auto"/>
              <w:bottom w:val="single" w:sz="8" w:space="0" w:color="auto"/>
            </w:tcBorders>
            <w:vAlign w:val="bottom"/>
          </w:tcPr>
          <w:p w:rsidR="00237297" w:rsidRDefault="00237297">
            <w:pPr>
              <w:rPr>
                <w:sz w:val="2"/>
                <w:szCs w:val="2"/>
              </w:rPr>
            </w:pPr>
          </w:p>
        </w:tc>
        <w:tc>
          <w:tcPr>
            <w:tcW w:w="420" w:type="dxa"/>
            <w:tcBorders>
              <w:top w:val="single" w:sz="8" w:space="0" w:color="auto"/>
              <w:bottom w:val="single" w:sz="8" w:space="0" w:color="auto"/>
            </w:tcBorders>
            <w:vAlign w:val="bottom"/>
          </w:tcPr>
          <w:p w:rsidR="00237297" w:rsidRDefault="00237297">
            <w:pPr>
              <w:rPr>
                <w:sz w:val="2"/>
                <w:szCs w:val="2"/>
              </w:rPr>
            </w:pPr>
          </w:p>
        </w:tc>
        <w:tc>
          <w:tcPr>
            <w:tcW w:w="100" w:type="dxa"/>
            <w:vAlign w:val="bottom"/>
          </w:tcPr>
          <w:p w:rsidR="00237297" w:rsidRDefault="00237297">
            <w:pPr>
              <w:rPr>
                <w:sz w:val="2"/>
                <w:szCs w:val="2"/>
              </w:rPr>
            </w:pPr>
          </w:p>
        </w:tc>
        <w:tc>
          <w:tcPr>
            <w:tcW w:w="800" w:type="dxa"/>
            <w:tcBorders>
              <w:top w:val="single" w:sz="8" w:space="0" w:color="auto"/>
              <w:bottom w:val="single" w:sz="8" w:space="0" w:color="auto"/>
            </w:tcBorders>
            <w:vAlign w:val="bottom"/>
          </w:tcPr>
          <w:p w:rsidR="00237297" w:rsidRDefault="00237297">
            <w:pPr>
              <w:rPr>
                <w:sz w:val="2"/>
                <w:szCs w:val="2"/>
              </w:rPr>
            </w:pPr>
          </w:p>
        </w:tc>
        <w:tc>
          <w:tcPr>
            <w:tcW w:w="380" w:type="dxa"/>
            <w:tcBorders>
              <w:top w:val="single" w:sz="8" w:space="0" w:color="auto"/>
              <w:bottom w:val="single" w:sz="8" w:space="0" w:color="auto"/>
            </w:tcBorders>
            <w:vAlign w:val="bottom"/>
          </w:tcPr>
          <w:p w:rsidR="00237297" w:rsidRDefault="00237297">
            <w:pPr>
              <w:rPr>
                <w:sz w:val="2"/>
                <w:szCs w:val="2"/>
              </w:rPr>
            </w:pPr>
          </w:p>
        </w:tc>
        <w:tc>
          <w:tcPr>
            <w:tcW w:w="120" w:type="dxa"/>
            <w:vAlign w:val="bottom"/>
          </w:tcPr>
          <w:p w:rsidR="00237297" w:rsidRDefault="00237297">
            <w:pPr>
              <w:rPr>
                <w:sz w:val="2"/>
                <w:szCs w:val="2"/>
              </w:rPr>
            </w:pPr>
          </w:p>
        </w:tc>
        <w:tc>
          <w:tcPr>
            <w:tcW w:w="780" w:type="dxa"/>
            <w:tcBorders>
              <w:top w:val="single" w:sz="8" w:space="0" w:color="auto"/>
              <w:bottom w:val="single" w:sz="8" w:space="0" w:color="auto"/>
            </w:tcBorders>
            <w:vAlign w:val="bottom"/>
          </w:tcPr>
          <w:p w:rsidR="00237297" w:rsidRDefault="00237297">
            <w:pPr>
              <w:rPr>
                <w:sz w:val="2"/>
                <w:szCs w:val="2"/>
              </w:rPr>
            </w:pPr>
          </w:p>
        </w:tc>
        <w:tc>
          <w:tcPr>
            <w:tcW w:w="400" w:type="dxa"/>
            <w:tcBorders>
              <w:top w:val="single" w:sz="8" w:space="0" w:color="auto"/>
              <w:bottom w:val="single" w:sz="8" w:space="0" w:color="auto"/>
            </w:tcBorders>
            <w:vAlign w:val="bottom"/>
          </w:tcPr>
          <w:p w:rsidR="00237297" w:rsidRDefault="00237297">
            <w:pPr>
              <w:rPr>
                <w:sz w:val="2"/>
                <w:szCs w:val="2"/>
              </w:rPr>
            </w:pPr>
          </w:p>
        </w:tc>
        <w:tc>
          <w:tcPr>
            <w:tcW w:w="120" w:type="dxa"/>
            <w:vAlign w:val="bottom"/>
          </w:tcPr>
          <w:p w:rsidR="00237297" w:rsidRDefault="00237297">
            <w:pPr>
              <w:rPr>
                <w:sz w:val="2"/>
                <w:szCs w:val="2"/>
              </w:rPr>
            </w:pPr>
          </w:p>
        </w:tc>
        <w:tc>
          <w:tcPr>
            <w:tcW w:w="320" w:type="dxa"/>
            <w:tcBorders>
              <w:top w:val="single" w:sz="8" w:space="0" w:color="auto"/>
              <w:bottom w:val="single" w:sz="8" w:space="0" w:color="auto"/>
            </w:tcBorders>
            <w:vAlign w:val="bottom"/>
          </w:tcPr>
          <w:p w:rsidR="00237297" w:rsidRDefault="00237297">
            <w:pPr>
              <w:rPr>
                <w:sz w:val="2"/>
                <w:szCs w:val="2"/>
              </w:rPr>
            </w:pPr>
          </w:p>
        </w:tc>
        <w:tc>
          <w:tcPr>
            <w:tcW w:w="860" w:type="dxa"/>
            <w:tcBorders>
              <w:top w:val="single" w:sz="8" w:space="0" w:color="auto"/>
              <w:bottom w:val="single" w:sz="8" w:space="0" w:color="auto"/>
            </w:tcBorders>
            <w:vAlign w:val="bottom"/>
          </w:tcPr>
          <w:p w:rsidR="00237297" w:rsidRDefault="00237297">
            <w:pPr>
              <w:rPr>
                <w:sz w:val="2"/>
                <w:szCs w:val="2"/>
              </w:rPr>
            </w:pPr>
          </w:p>
        </w:tc>
      </w:tr>
    </w:tbl>
    <w:p w:rsidR="00237297" w:rsidRDefault="00237297">
      <w:pPr>
        <w:spacing w:line="188" w:lineRule="exact"/>
        <w:rPr>
          <w:sz w:val="20"/>
          <w:szCs w:val="20"/>
        </w:rPr>
      </w:pPr>
    </w:p>
    <w:p w:rsidR="00237297" w:rsidRDefault="00237297">
      <w:pPr>
        <w:sectPr w:rsidR="00237297">
          <w:type w:val="continuous"/>
          <w:pgSz w:w="11900" w:h="16838"/>
          <w:pgMar w:top="580" w:right="339" w:bottom="1440" w:left="320" w:header="0" w:footer="0" w:gutter="0"/>
          <w:cols w:num="2" w:space="720" w:equalWidth="0">
            <w:col w:w="5440" w:space="720"/>
            <w:col w:w="5080"/>
          </w:cols>
        </w:sectPr>
      </w:pPr>
    </w:p>
    <w:p w:rsidR="00237297" w:rsidRDefault="00D129D0">
      <w:pPr>
        <w:spacing w:line="255" w:lineRule="auto"/>
        <w:jc w:val="both"/>
        <w:rPr>
          <w:sz w:val="20"/>
          <w:szCs w:val="20"/>
        </w:rPr>
      </w:pPr>
      <w:r>
        <w:rPr>
          <w:rFonts w:ascii="Arial" w:eastAsia="Arial" w:hAnsi="Arial" w:cs="Arial"/>
          <w:i/>
          <w:iCs/>
          <w:sz w:val="18"/>
          <w:szCs w:val="18"/>
        </w:rPr>
        <w:t xml:space="preserve">Impairment and other: </w:t>
      </w:r>
      <w:r>
        <w:rPr>
          <w:rFonts w:ascii="Arial" w:eastAsia="Arial" w:hAnsi="Arial" w:cs="Arial"/>
          <w:sz w:val="18"/>
          <w:szCs w:val="18"/>
        </w:rPr>
        <w:t xml:space="preserve">In the second quarter of 2021, we recorded a charge of $147 million ($147 million after income taxes) for the total </w:t>
      </w:r>
      <w:r>
        <w:rPr>
          <w:rFonts w:ascii="Arial" w:eastAsia="Arial" w:hAnsi="Arial" w:cs="Arial"/>
          <w:sz w:val="18"/>
          <w:szCs w:val="18"/>
        </w:rPr>
        <w:t>estimated future</w:t>
      </w:r>
      <w:r>
        <w:rPr>
          <w:rFonts w:ascii="Arial" w:eastAsia="Arial" w:hAnsi="Arial" w:cs="Arial"/>
          <w:i/>
          <w:iCs/>
          <w:sz w:val="18"/>
          <w:szCs w:val="18"/>
        </w:rPr>
        <w:t xml:space="preserve"> </w:t>
      </w:r>
      <w:r>
        <w:rPr>
          <w:rFonts w:ascii="Arial" w:eastAsia="Arial" w:hAnsi="Arial" w:cs="Arial"/>
          <w:sz w:val="18"/>
          <w:szCs w:val="18"/>
        </w:rPr>
        <w:t>abandonment obligations of the West Delta Field in the Gulf of Mexico. In June 2021, the U.S. Bankruptcy Court approved Fieldwood’s bankruptcy plan which includes discharging decommissioning obligations, subject to conditions precedent, fo</w:t>
      </w:r>
      <w:r>
        <w:rPr>
          <w:rFonts w:ascii="Arial" w:eastAsia="Arial" w:hAnsi="Arial" w:cs="Arial"/>
          <w:sz w:val="18"/>
          <w:szCs w:val="18"/>
        </w:rPr>
        <w:t xml:space="preserve">r certain of Fieldwood’s assets. Those obligations will transfer to former owners of the properties, including us with respect to the West Delta Field, which we sold in 2004. Potential recoveries from other parties that previously owned an interest in the </w:t>
      </w:r>
      <w:r>
        <w:rPr>
          <w:rFonts w:ascii="Arial" w:eastAsia="Arial" w:hAnsi="Arial" w:cs="Arial"/>
          <w:sz w:val="18"/>
          <w:szCs w:val="18"/>
        </w:rPr>
        <w:t xml:space="preserve">West Delta Field have not been recognized as of June 30, 2021. See </w:t>
      </w:r>
      <w:r>
        <w:rPr>
          <w:rFonts w:ascii="Arial" w:eastAsia="Arial" w:hAnsi="Arial" w:cs="Arial"/>
          <w:i/>
          <w:iCs/>
          <w:sz w:val="18"/>
          <w:szCs w:val="18"/>
        </w:rPr>
        <w:t>Note 10, Guarantees and Contingencies</w:t>
      </w:r>
      <w:r>
        <w:rPr>
          <w:rFonts w:ascii="Arial" w:eastAsia="Arial" w:hAnsi="Arial" w:cs="Arial"/>
          <w:sz w:val="18"/>
          <w:szCs w:val="18"/>
        </w:rPr>
        <w:t xml:space="preserve"> in the </w:t>
      </w:r>
      <w:r>
        <w:rPr>
          <w:rFonts w:ascii="Arial" w:eastAsia="Arial" w:hAnsi="Arial" w:cs="Arial"/>
          <w:i/>
          <w:iCs/>
          <w:sz w:val="18"/>
          <w:szCs w:val="18"/>
        </w:rPr>
        <w:t>Notes to Consolidated Financial Statements.</w:t>
      </w:r>
    </w:p>
    <w:p w:rsidR="00237297" w:rsidRDefault="00237297">
      <w:pPr>
        <w:spacing w:line="84" w:lineRule="exact"/>
        <w:rPr>
          <w:sz w:val="20"/>
          <w:szCs w:val="20"/>
        </w:rPr>
      </w:pPr>
    </w:p>
    <w:p w:rsidR="00237297" w:rsidRDefault="00D129D0">
      <w:pPr>
        <w:spacing w:line="257" w:lineRule="auto"/>
        <w:jc w:val="both"/>
        <w:rPr>
          <w:sz w:val="20"/>
          <w:szCs w:val="20"/>
        </w:rPr>
      </w:pPr>
      <w:r>
        <w:rPr>
          <w:rFonts w:ascii="Arial" w:eastAsia="Arial" w:hAnsi="Arial" w:cs="Arial"/>
          <w:sz w:val="18"/>
          <w:szCs w:val="18"/>
        </w:rPr>
        <w:t>In the first quarter of 2020, we recorded noncash impairment charges totaling $2.1 billion ($2.0 bi</w:t>
      </w:r>
      <w:r>
        <w:rPr>
          <w:rFonts w:ascii="Arial" w:eastAsia="Arial" w:hAnsi="Arial" w:cs="Arial"/>
          <w:sz w:val="18"/>
          <w:szCs w:val="18"/>
        </w:rPr>
        <w:t>llion after income taxes) related to our oil and gas properties at North Malay Basin in Malaysia, the South Arne Field in Denmark, and the Stampede Field and the Tubular Bells Field in the Gulf of Mexico, primarily as a result of a lower long-term crude oi</w:t>
      </w:r>
      <w:r>
        <w:rPr>
          <w:rFonts w:ascii="Arial" w:eastAsia="Arial" w:hAnsi="Arial" w:cs="Arial"/>
          <w:sz w:val="18"/>
          <w:szCs w:val="18"/>
        </w:rPr>
        <w:t xml:space="preserve">l price outlook. Other charges totaling $21 million pre-tax ($20 million after income taxes) related to drilling rig right-of-use assets in the Bakken and surplus materials and supplies. See </w:t>
      </w:r>
      <w:r>
        <w:rPr>
          <w:rFonts w:ascii="Arial" w:eastAsia="Arial" w:hAnsi="Arial" w:cs="Arial"/>
          <w:i/>
          <w:iCs/>
          <w:sz w:val="18"/>
          <w:szCs w:val="18"/>
        </w:rPr>
        <w:t>Note 7, Impairment and Other</w:t>
      </w:r>
      <w:r>
        <w:rPr>
          <w:rFonts w:ascii="Arial" w:eastAsia="Arial" w:hAnsi="Arial" w:cs="Arial"/>
          <w:sz w:val="18"/>
          <w:szCs w:val="18"/>
        </w:rPr>
        <w:t xml:space="preserve"> in the </w:t>
      </w:r>
      <w:r>
        <w:rPr>
          <w:rFonts w:ascii="Arial" w:eastAsia="Arial" w:hAnsi="Arial" w:cs="Arial"/>
          <w:i/>
          <w:iCs/>
          <w:sz w:val="18"/>
          <w:szCs w:val="18"/>
        </w:rPr>
        <w:t>Notes to Consolidated Financi</w:t>
      </w:r>
      <w:r>
        <w:rPr>
          <w:rFonts w:ascii="Arial" w:eastAsia="Arial" w:hAnsi="Arial" w:cs="Arial"/>
          <w:i/>
          <w:iCs/>
          <w:sz w:val="18"/>
          <w:szCs w:val="18"/>
        </w:rPr>
        <w:t>al</w:t>
      </w:r>
      <w:r>
        <w:rPr>
          <w:rFonts w:ascii="Arial" w:eastAsia="Arial" w:hAnsi="Arial" w:cs="Arial"/>
          <w:sz w:val="18"/>
          <w:szCs w:val="18"/>
        </w:rPr>
        <w:t xml:space="preserve"> </w:t>
      </w:r>
      <w:r>
        <w:rPr>
          <w:rFonts w:ascii="Arial" w:eastAsia="Arial" w:hAnsi="Arial" w:cs="Arial"/>
          <w:i/>
          <w:iCs/>
          <w:sz w:val="18"/>
          <w:szCs w:val="18"/>
        </w:rPr>
        <w:t>Statements</w:t>
      </w:r>
      <w:r>
        <w:rPr>
          <w:rFonts w:ascii="Arial" w:eastAsia="Arial" w:hAnsi="Arial" w:cs="Arial"/>
          <w:sz w:val="18"/>
          <w:szCs w:val="18"/>
        </w:rPr>
        <w:t>.</w:t>
      </w:r>
    </w:p>
    <w:p w:rsidR="00237297" w:rsidRDefault="00237297">
      <w:pPr>
        <w:spacing w:line="80" w:lineRule="exact"/>
        <w:rPr>
          <w:sz w:val="20"/>
          <w:szCs w:val="20"/>
        </w:rPr>
      </w:pPr>
    </w:p>
    <w:p w:rsidR="00237297" w:rsidRDefault="00D129D0">
      <w:pPr>
        <w:spacing w:line="263" w:lineRule="auto"/>
        <w:jc w:val="both"/>
        <w:rPr>
          <w:sz w:val="20"/>
          <w:szCs w:val="20"/>
        </w:rPr>
      </w:pPr>
      <w:r>
        <w:rPr>
          <w:rFonts w:ascii="Arial" w:eastAsia="Arial" w:hAnsi="Arial" w:cs="Arial"/>
          <w:i/>
          <w:iCs/>
          <w:sz w:val="18"/>
          <w:szCs w:val="18"/>
        </w:rPr>
        <w:t xml:space="preserve">Dry hole, lease impairment and other exploration expenses: </w:t>
      </w:r>
      <w:r>
        <w:rPr>
          <w:rFonts w:ascii="Arial" w:eastAsia="Arial" w:hAnsi="Arial" w:cs="Arial"/>
          <w:sz w:val="18"/>
          <w:szCs w:val="18"/>
        </w:rPr>
        <w:t>In the first quarter of 2020, we incurred pre-tax charges totaling $152 million ($150 million</w:t>
      </w:r>
      <w:r>
        <w:rPr>
          <w:rFonts w:ascii="Arial" w:eastAsia="Arial" w:hAnsi="Arial" w:cs="Arial"/>
          <w:i/>
          <w:iCs/>
          <w:sz w:val="18"/>
          <w:szCs w:val="18"/>
        </w:rPr>
        <w:t xml:space="preserve"> </w:t>
      </w:r>
      <w:r>
        <w:rPr>
          <w:rFonts w:ascii="Arial" w:eastAsia="Arial" w:hAnsi="Arial" w:cs="Arial"/>
          <w:sz w:val="18"/>
          <w:szCs w:val="18"/>
        </w:rPr>
        <w:t>after income taxes), primarily related to the write-off of previously capitalized explo</w:t>
      </w:r>
      <w:r>
        <w:rPr>
          <w:rFonts w:ascii="Arial" w:eastAsia="Arial" w:hAnsi="Arial" w:cs="Arial"/>
          <w:sz w:val="18"/>
          <w:szCs w:val="18"/>
        </w:rPr>
        <w:t>ratory wells in the Gulf of Mexico and to impair certain exploration leasehold costs.</w:t>
      </w:r>
    </w:p>
    <w:p w:rsidR="00237297" w:rsidRDefault="00237297">
      <w:pPr>
        <w:spacing w:line="76" w:lineRule="exact"/>
        <w:rPr>
          <w:sz w:val="20"/>
          <w:szCs w:val="20"/>
        </w:rPr>
      </w:pPr>
    </w:p>
    <w:p w:rsidR="00237297" w:rsidRDefault="00D129D0">
      <w:pPr>
        <w:spacing w:line="277" w:lineRule="auto"/>
        <w:ind w:right="20"/>
        <w:jc w:val="both"/>
        <w:rPr>
          <w:sz w:val="20"/>
          <w:szCs w:val="20"/>
        </w:rPr>
      </w:pPr>
      <w:r>
        <w:rPr>
          <w:rFonts w:ascii="Arial" w:eastAsia="Arial" w:hAnsi="Arial" w:cs="Arial"/>
          <w:i/>
          <w:iCs/>
          <w:sz w:val="18"/>
          <w:szCs w:val="18"/>
        </w:rPr>
        <w:t xml:space="preserve">Crude oil inventories write-down: </w:t>
      </w:r>
      <w:r>
        <w:rPr>
          <w:rFonts w:ascii="Arial" w:eastAsia="Arial" w:hAnsi="Arial" w:cs="Arial"/>
          <w:sz w:val="18"/>
          <w:szCs w:val="18"/>
        </w:rPr>
        <w:t>In the first quarter of 2020, we incurred a pre-tax charge of $53 million ($52 million after income taxes) to reduce crude</w:t>
      </w:r>
      <w:r>
        <w:rPr>
          <w:rFonts w:ascii="Arial" w:eastAsia="Arial" w:hAnsi="Arial" w:cs="Arial"/>
          <w:i/>
          <w:iCs/>
          <w:sz w:val="18"/>
          <w:szCs w:val="18"/>
        </w:rPr>
        <w:t xml:space="preserve"> </w:t>
      </w:r>
      <w:r>
        <w:rPr>
          <w:rFonts w:ascii="Arial" w:eastAsia="Arial" w:hAnsi="Arial" w:cs="Arial"/>
          <w:sz w:val="18"/>
          <w:szCs w:val="18"/>
        </w:rPr>
        <w:t>oil inventor</w:t>
      </w:r>
      <w:r>
        <w:rPr>
          <w:rFonts w:ascii="Arial" w:eastAsia="Arial" w:hAnsi="Arial" w:cs="Arial"/>
          <w:sz w:val="18"/>
          <w:szCs w:val="18"/>
        </w:rPr>
        <w:t>ies to their net realizable value.</w:t>
      </w:r>
    </w:p>
    <w:p w:rsidR="00237297" w:rsidRDefault="00237297">
      <w:pPr>
        <w:spacing w:line="170" w:lineRule="exact"/>
        <w:rPr>
          <w:sz w:val="20"/>
          <w:szCs w:val="20"/>
        </w:rPr>
      </w:pPr>
    </w:p>
    <w:p w:rsidR="00237297" w:rsidRDefault="00D129D0">
      <w:pPr>
        <w:rPr>
          <w:sz w:val="20"/>
          <w:szCs w:val="20"/>
        </w:rPr>
      </w:pPr>
      <w:r>
        <w:rPr>
          <w:rFonts w:ascii="Arial" w:eastAsia="Arial" w:hAnsi="Arial" w:cs="Arial"/>
          <w:b/>
          <w:bCs/>
          <w:i/>
          <w:iCs/>
          <w:sz w:val="18"/>
          <w:szCs w:val="18"/>
        </w:rPr>
        <w:t>Midstream</w:t>
      </w:r>
    </w:p>
    <w:p w:rsidR="00237297" w:rsidRDefault="00237297">
      <w:pPr>
        <w:spacing w:line="117" w:lineRule="exact"/>
        <w:rPr>
          <w:sz w:val="20"/>
          <w:szCs w:val="20"/>
        </w:rPr>
      </w:pPr>
    </w:p>
    <w:p w:rsidR="00237297" w:rsidRDefault="00D129D0">
      <w:pPr>
        <w:rPr>
          <w:sz w:val="20"/>
          <w:szCs w:val="20"/>
        </w:rPr>
      </w:pPr>
      <w:r>
        <w:rPr>
          <w:rFonts w:ascii="Arial" w:eastAsia="Arial" w:hAnsi="Arial" w:cs="Arial"/>
          <w:sz w:val="18"/>
          <w:szCs w:val="18"/>
        </w:rPr>
        <w:t>Following is a summarized income statement for our Midstream operations:</w:t>
      </w:r>
    </w:p>
    <w:p w:rsidR="00237297" w:rsidRDefault="00237297">
      <w:pPr>
        <w:spacing w:line="132"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6160"/>
        <w:gridCol w:w="800"/>
        <w:gridCol w:w="380"/>
        <w:gridCol w:w="100"/>
        <w:gridCol w:w="800"/>
        <w:gridCol w:w="380"/>
        <w:gridCol w:w="120"/>
        <w:gridCol w:w="380"/>
        <w:gridCol w:w="800"/>
        <w:gridCol w:w="120"/>
        <w:gridCol w:w="320"/>
        <w:gridCol w:w="860"/>
      </w:tblGrid>
      <w:tr w:rsidR="00237297">
        <w:trPr>
          <w:trHeight w:val="161"/>
        </w:trPr>
        <w:tc>
          <w:tcPr>
            <w:tcW w:w="6160" w:type="dxa"/>
            <w:vAlign w:val="bottom"/>
          </w:tcPr>
          <w:p w:rsidR="00237297" w:rsidRDefault="00237297">
            <w:pPr>
              <w:rPr>
                <w:sz w:val="14"/>
                <w:szCs w:val="14"/>
              </w:rPr>
            </w:pPr>
          </w:p>
        </w:tc>
        <w:tc>
          <w:tcPr>
            <w:tcW w:w="2080" w:type="dxa"/>
            <w:gridSpan w:val="4"/>
            <w:vAlign w:val="bottom"/>
          </w:tcPr>
          <w:p w:rsidR="00237297" w:rsidRDefault="00D129D0">
            <w:pPr>
              <w:ind w:right="122"/>
              <w:jc w:val="right"/>
              <w:rPr>
                <w:sz w:val="20"/>
                <w:szCs w:val="20"/>
              </w:rPr>
            </w:pPr>
            <w:r>
              <w:rPr>
                <w:rFonts w:ascii="Arial" w:eastAsia="Arial" w:hAnsi="Arial" w:cs="Arial"/>
                <w:b/>
                <w:bCs/>
                <w:sz w:val="14"/>
                <w:szCs w:val="14"/>
              </w:rPr>
              <w:t>Three Months Ended</w:t>
            </w:r>
          </w:p>
        </w:tc>
        <w:tc>
          <w:tcPr>
            <w:tcW w:w="380" w:type="dxa"/>
            <w:vAlign w:val="bottom"/>
          </w:tcPr>
          <w:p w:rsidR="00237297" w:rsidRDefault="00237297">
            <w:pPr>
              <w:rPr>
                <w:sz w:val="14"/>
                <w:szCs w:val="14"/>
              </w:rPr>
            </w:pPr>
          </w:p>
        </w:tc>
        <w:tc>
          <w:tcPr>
            <w:tcW w:w="120" w:type="dxa"/>
            <w:vAlign w:val="bottom"/>
          </w:tcPr>
          <w:p w:rsidR="00237297" w:rsidRDefault="00237297">
            <w:pPr>
              <w:rPr>
                <w:sz w:val="14"/>
                <w:szCs w:val="14"/>
              </w:rPr>
            </w:pPr>
          </w:p>
        </w:tc>
        <w:tc>
          <w:tcPr>
            <w:tcW w:w="380" w:type="dxa"/>
            <w:vAlign w:val="bottom"/>
          </w:tcPr>
          <w:p w:rsidR="00237297" w:rsidRDefault="00237297">
            <w:pPr>
              <w:rPr>
                <w:sz w:val="14"/>
                <w:szCs w:val="14"/>
              </w:rPr>
            </w:pPr>
          </w:p>
        </w:tc>
        <w:tc>
          <w:tcPr>
            <w:tcW w:w="2100" w:type="dxa"/>
            <w:gridSpan w:val="4"/>
            <w:vAlign w:val="bottom"/>
          </w:tcPr>
          <w:p w:rsidR="00237297" w:rsidRDefault="00D129D0">
            <w:pPr>
              <w:ind w:right="600"/>
              <w:jc w:val="right"/>
              <w:rPr>
                <w:sz w:val="20"/>
                <w:szCs w:val="20"/>
              </w:rPr>
            </w:pPr>
            <w:r>
              <w:rPr>
                <w:rFonts w:ascii="Arial" w:eastAsia="Arial" w:hAnsi="Arial" w:cs="Arial"/>
                <w:b/>
                <w:bCs/>
                <w:sz w:val="14"/>
                <w:szCs w:val="14"/>
              </w:rPr>
              <w:t>Six Months Ended</w:t>
            </w:r>
          </w:p>
        </w:tc>
      </w:tr>
      <w:tr w:rsidR="00237297">
        <w:trPr>
          <w:trHeight w:val="188"/>
        </w:trPr>
        <w:tc>
          <w:tcPr>
            <w:tcW w:w="6160" w:type="dxa"/>
            <w:vAlign w:val="bottom"/>
          </w:tcPr>
          <w:p w:rsidR="00237297" w:rsidRDefault="00237297">
            <w:pPr>
              <w:rPr>
                <w:sz w:val="16"/>
                <w:szCs w:val="16"/>
              </w:rPr>
            </w:pPr>
          </w:p>
        </w:tc>
        <w:tc>
          <w:tcPr>
            <w:tcW w:w="800" w:type="dxa"/>
            <w:tcBorders>
              <w:bottom w:val="single" w:sz="8" w:space="0" w:color="auto"/>
            </w:tcBorders>
            <w:vAlign w:val="bottom"/>
          </w:tcPr>
          <w:p w:rsidR="00237297" w:rsidRDefault="00237297">
            <w:pPr>
              <w:rPr>
                <w:sz w:val="16"/>
                <w:szCs w:val="16"/>
              </w:rPr>
            </w:pPr>
          </w:p>
        </w:tc>
        <w:tc>
          <w:tcPr>
            <w:tcW w:w="1280" w:type="dxa"/>
            <w:gridSpan w:val="3"/>
            <w:tcBorders>
              <w:bottom w:val="single" w:sz="8" w:space="0" w:color="auto"/>
            </w:tcBorders>
            <w:vAlign w:val="bottom"/>
          </w:tcPr>
          <w:p w:rsidR="00237297" w:rsidRDefault="00D129D0">
            <w:pPr>
              <w:ind w:right="522"/>
              <w:jc w:val="right"/>
              <w:rPr>
                <w:sz w:val="20"/>
                <w:szCs w:val="20"/>
              </w:rPr>
            </w:pPr>
            <w:r>
              <w:rPr>
                <w:rFonts w:ascii="Arial" w:eastAsia="Arial" w:hAnsi="Arial" w:cs="Arial"/>
                <w:b/>
                <w:bCs/>
                <w:sz w:val="14"/>
                <w:szCs w:val="14"/>
              </w:rPr>
              <w:t>June 30,</w:t>
            </w:r>
          </w:p>
        </w:tc>
        <w:tc>
          <w:tcPr>
            <w:tcW w:w="380" w:type="dxa"/>
            <w:tcBorders>
              <w:bottom w:val="single" w:sz="8" w:space="0" w:color="auto"/>
            </w:tcBorders>
            <w:vAlign w:val="bottom"/>
          </w:tcPr>
          <w:p w:rsidR="00237297" w:rsidRDefault="00237297">
            <w:pPr>
              <w:rPr>
                <w:sz w:val="16"/>
                <w:szCs w:val="16"/>
              </w:rPr>
            </w:pPr>
          </w:p>
        </w:tc>
        <w:tc>
          <w:tcPr>
            <w:tcW w:w="120" w:type="dxa"/>
            <w:vAlign w:val="bottom"/>
          </w:tcPr>
          <w:p w:rsidR="00237297" w:rsidRDefault="00237297">
            <w:pPr>
              <w:rPr>
                <w:sz w:val="16"/>
                <w:szCs w:val="16"/>
              </w:rPr>
            </w:pPr>
          </w:p>
        </w:tc>
        <w:tc>
          <w:tcPr>
            <w:tcW w:w="380" w:type="dxa"/>
            <w:tcBorders>
              <w:bottom w:val="single" w:sz="8" w:space="0" w:color="auto"/>
            </w:tcBorders>
            <w:vAlign w:val="bottom"/>
          </w:tcPr>
          <w:p w:rsidR="00237297" w:rsidRDefault="00237297">
            <w:pPr>
              <w:rPr>
                <w:sz w:val="16"/>
                <w:szCs w:val="16"/>
              </w:rPr>
            </w:pPr>
          </w:p>
        </w:tc>
        <w:tc>
          <w:tcPr>
            <w:tcW w:w="1240" w:type="dxa"/>
            <w:gridSpan w:val="3"/>
            <w:tcBorders>
              <w:bottom w:val="single" w:sz="8" w:space="0" w:color="auto"/>
            </w:tcBorders>
            <w:vAlign w:val="bottom"/>
          </w:tcPr>
          <w:p w:rsidR="00237297" w:rsidRDefault="00D129D0">
            <w:pPr>
              <w:ind w:right="39"/>
              <w:jc w:val="right"/>
              <w:rPr>
                <w:sz w:val="20"/>
                <w:szCs w:val="20"/>
              </w:rPr>
            </w:pPr>
            <w:r>
              <w:rPr>
                <w:rFonts w:ascii="Arial" w:eastAsia="Arial" w:hAnsi="Arial" w:cs="Arial"/>
                <w:b/>
                <w:bCs/>
                <w:sz w:val="14"/>
                <w:szCs w:val="14"/>
              </w:rPr>
              <w:t>June 30,</w:t>
            </w:r>
          </w:p>
        </w:tc>
        <w:tc>
          <w:tcPr>
            <w:tcW w:w="860" w:type="dxa"/>
            <w:tcBorders>
              <w:bottom w:val="single" w:sz="8" w:space="0" w:color="auto"/>
            </w:tcBorders>
            <w:vAlign w:val="bottom"/>
          </w:tcPr>
          <w:p w:rsidR="00237297" w:rsidRDefault="00237297">
            <w:pPr>
              <w:rPr>
                <w:sz w:val="16"/>
                <w:szCs w:val="16"/>
              </w:rPr>
            </w:pPr>
          </w:p>
        </w:tc>
      </w:tr>
      <w:tr w:rsidR="00237297">
        <w:trPr>
          <w:trHeight w:val="183"/>
        </w:trPr>
        <w:tc>
          <w:tcPr>
            <w:tcW w:w="6160" w:type="dxa"/>
            <w:vAlign w:val="bottom"/>
          </w:tcPr>
          <w:p w:rsidR="00237297" w:rsidRDefault="00237297">
            <w:pPr>
              <w:rPr>
                <w:sz w:val="15"/>
                <w:szCs w:val="15"/>
              </w:rPr>
            </w:pPr>
          </w:p>
        </w:tc>
        <w:tc>
          <w:tcPr>
            <w:tcW w:w="800" w:type="dxa"/>
            <w:tcBorders>
              <w:bottom w:val="single" w:sz="8" w:space="0" w:color="auto"/>
            </w:tcBorders>
            <w:vAlign w:val="bottom"/>
          </w:tcPr>
          <w:p w:rsidR="00237297" w:rsidRDefault="00D129D0">
            <w:pPr>
              <w:ind w:right="4"/>
              <w:jc w:val="right"/>
              <w:rPr>
                <w:sz w:val="20"/>
                <w:szCs w:val="20"/>
              </w:rPr>
            </w:pPr>
            <w:r>
              <w:rPr>
                <w:rFonts w:ascii="Arial" w:eastAsia="Arial" w:hAnsi="Arial" w:cs="Arial"/>
                <w:b/>
                <w:bCs/>
                <w:sz w:val="14"/>
                <w:szCs w:val="14"/>
              </w:rPr>
              <w:t>2021</w:t>
            </w:r>
          </w:p>
        </w:tc>
        <w:tc>
          <w:tcPr>
            <w:tcW w:w="380" w:type="dxa"/>
            <w:tcBorders>
              <w:bottom w:val="single" w:sz="8" w:space="0" w:color="auto"/>
            </w:tcBorders>
            <w:vAlign w:val="bottom"/>
          </w:tcPr>
          <w:p w:rsidR="00237297" w:rsidRDefault="00237297">
            <w:pPr>
              <w:rPr>
                <w:sz w:val="15"/>
                <w:szCs w:val="15"/>
              </w:rPr>
            </w:pPr>
          </w:p>
        </w:tc>
        <w:tc>
          <w:tcPr>
            <w:tcW w:w="100" w:type="dxa"/>
            <w:vAlign w:val="bottom"/>
          </w:tcPr>
          <w:p w:rsidR="00237297" w:rsidRDefault="00237297">
            <w:pPr>
              <w:rPr>
                <w:sz w:val="15"/>
                <w:szCs w:val="15"/>
              </w:rPr>
            </w:pPr>
          </w:p>
        </w:tc>
        <w:tc>
          <w:tcPr>
            <w:tcW w:w="800" w:type="dxa"/>
            <w:tcBorders>
              <w:bottom w:val="single" w:sz="8" w:space="0" w:color="auto"/>
            </w:tcBorders>
            <w:vAlign w:val="bottom"/>
          </w:tcPr>
          <w:p w:rsidR="00237297" w:rsidRDefault="00D129D0">
            <w:pPr>
              <w:jc w:val="right"/>
              <w:rPr>
                <w:sz w:val="20"/>
                <w:szCs w:val="20"/>
              </w:rPr>
            </w:pPr>
            <w:r>
              <w:rPr>
                <w:rFonts w:ascii="Arial" w:eastAsia="Arial" w:hAnsi="Arial" w:cs="Arial"/>
                <w:b/>
                <w:bCs/>
                <w:sz w:val="14"/>
                <w:szCs w:val="14"/>
              </w:rPr>
              <w:t>2020</w:t>
            </w:r>
          </w:p>
        </w:tc>
        <w:tc>
          <w:tcPr>
            <w:tcW w:w="380" w:type="dxa"/>
            <w:tcBorders>
              <w:bottom w:val="single" w:sz="8" w:space="0" w:color="auto"/>
            </w:tcBorders>
            <w:vAlign w:val="bottom"/>
          </w:tcPr>
          <w:p w:rsidR="00237297" w:rsidRDefault="00237297">
            <w:pPr>
              <w:rPr>
                <w:sz w:val="15"/>
                <w:szCs w:val="15"/>
              </w:rPr>
            </w:pPr>
          </w:p>
        </w:tc>
        <w:tc>
          <w:tcPr>
            <w:tcW w:w="120" w:type="dxa"/>
            <w:vAlign w:val="bottom"/>
          </w:tcPr>
          <w:p w:rsidR="00237297" w:rsidRDefault="00237297">
            <w:pPr>
              <w:rPr>
                <w:sz w:val="15"/>
                <w:szCs w:val="15"/>
              </w:rPr>
            </w:pPr>
          </w:p>
        </w:tc>
        <w:tc>
          <w:tcPr>
            <w:tcW w:w="380" w:type="dxa"/>
            <w:tcBorders>
              <w:bottom w:val="single" w:sz="8" w:space="0" w:color="auto"/>
            </w:tcBorders>
            <w:vAlign w:val="bottom"/>
          </w:tcPr>
          <w:p w:rsidR="00237297" w:rsidRDefault="00237297">
            <w:pPr>
              <w:rPr>
                <w:sz w:val="15"/>
                <w:szCs w:val="15"/>
              </w:rPr>
            </w:pPr>
          </w:p>
        </w:tc>
        <w:tc>
          <w:tcPr>
            <w:tcW w:w="800" w:type="dxa"/>
            <w:tcBorders>
              <w:bottom w:val="single" w:sz="8" w:space="0" w:color="auto"/>
            </w:tcBorders>
            <w:vAlign w:val="bottom"/>
          </w:tcPr>
          <w:p w:rsidR="00237297" w:rsidRDefault="00D129D0">
            <w:pPr>
              <w:ind w:right="361"/>
              <w:jc w:val="right"/>
              <w:rPr>
                <w:sz w:val="20"/>
                <w:szCs w:val="20"/>
              </w:rPr>
            </w:pPr>
            <w:r>
              <w:rPr>
                <w:rFonts w:ascii="Arial" w:eastAsia="Arial" w:hAnsi="Arial" w:cs="Arial"/>
                <w:b/>
                <w:bCs/>
                <w:sz w:val="14"/>
                <w:szCs w:val="14"/>
              </w:rPr>
              <w:t>2021</w:t>
            </w:r>
          </w:p>
        </w:tc>
        <w:tc>
          <w:tcPr>
            <w:tcW w:w="120" w:type="dxa"/>
            <w:vAlign w:val="bottom"/>
          </w:tcPr>
          <w:p w:rsidR="00237297" w:rsidRDefault="00237297">
            <w:pPr>
              <w:rPr>
                <w:sz w:val="15"/>
                <w:szCs w:val="15"/>
              </w:rPr>
            </w:pPr>
          </w:p>
        </w:tc>
        <w:tc>
          <w:tcPr>
            <w:tcW w:w="320" w:type="dxa"/>
            <w:tcBorders>
              <w:bottom w:val="single" w:sz="8" w:space="0" w:color="auto"/>
            </w:tcBorders>
            <w:vAlign w:val="bottom"/>
          </w:tcPr>
          <w:p w:rsidR="00237297" w:rsidRDefault="00237297">
            <w:pPr>
              <w:rPr>
                <w:sz w:val="15"/>
                <w:szCs w:val="15"/>
              </w:rPr>
            </w:pPr>
          </w:p>
        </w:tc>
        <w:tc>
          <w:tcPr>
            <w:tcW w:w="860" w:type="dxa"/>
            <w:tcBorders>
              <w:bottom w:val="single" w:sz="8" w:space="0" w:color="auto"/>
            </w:tcBorders>
            <w:vAlign w:val="bottom"/>
          </w:tcPr>
          <w:p w:rsidR="00237297" w:rsidRDefault="00D129D0">
            <w:pPr>
              <w:ind w:right="380"/>
              <w:jc w:val="right"/>
              <w:rPr>
                <w:sz w:val="20"/>
                <w:szCs w:val="20"/>
              </w:rPr>
            </w:pPr>
            <w:r>
              <w:rPr>
                <w:rFonts w:ascii="Arial" w:eastAsia="Arial" w:hAnsi="Arial" w:cs="Arial"/>
                <w:b/>
                <w:bCs/>
                <w:sz w:val="14"/>
                <w:szCs w:val="14"/>
              </w:rPr>
              <w:t>2020</w:t>
            </w:r>
          </w:p>
        </w:tc>
      </w:tr>
      <w:tr w:rsidR="00237297">
        <w:trPr>
          <w:trHeight w:val="212"/>
        </w:trPr>
        <w:tc>
          <w:tcPr>
            <w:tcW w:w="6160" w:type="dxa"/>
            <w:vAlign w:val="bottom"/>
          </w:tcPr>
          <w:p w:rsidR="00237297" w:rsidRDefault="00237297">
            <w:pPr>
              <w:rPr>
                <w:sz w:val="18"/>
                <w:szCs w:val="18"/>
              </w:rPr>
            </w:pPr>
          </w:p>
        </w:tc>
        <w:tc>
          <w:tcPr>
            <w:tcW w:w="80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800" w:type="dxa"/>
            <w:vAlign w:val="bottom"/>
          </w:tcPr>
          <w:p w:rsidR="00237297" w:rsidRDefault="00237297">
            <w:pPr>
              <w:rPr>
                <w:sz w:val="18"/>
                <w:szCs w:val="18"/>
              </w:rPr>
            </w:pPr>
          </w:p>
        </w:tc>
        <w:tc>
          <w:tcPr>
            <w:tcW w:w="880" w:type="dxa"/>
            <w:gridSpan w:val="3"/>
            <w:vAlign w:val="bottom"/>
          </w:tcPr>
          <w:p w:rsidR="00237297" w:rsidRDefault="00D129D0">
            <w:pPr>
              <w:jc w:val="right"/>
              <w:rPr>
                <w:sz w:val="20"/>
                <w:szCs w:val="20"/>
              </w:rPr>
            </w:pPr>
            <w:r>
              <w:rPr>
                <w:rFonts w:ascii="Arial" w:eastAsia="Arial" w:hAnsi="Arial" w:cs="Arial"/>
                <w:b/>
                <w:bCs/>
                <w:sz w:val="14"/>
                <w:szCs w:val="14"/>
              </w:rPr>
              <w:t>(In millions)</w:t>
            </w:r>
          </w:p>
        </w:tc>
        <w:tc>
          <w:tcPr>
            <w:tcW w:w="80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237297">
            <w:pPr>
              <w:rPr>
                <w:sz w:val="18"/>
                <w:szCs w:val="18"/>
              </w:rPr>
            </w:pPr>
          </w:p>
        </w:tc>
      </w:tr>
      <w:tr w:rsidR="00237297">
        <w:trPr>
          <w:trHeight w:val="222"/>
        </w:trPr>
        <w:tc>
          <w:tcPr>
            <w:tcW w:w="6160" w:type="dxa"/>
            <w:vAlign w:val="bottom"/>
          </w:tcPr>
          <w:p w:rsidR="00237297" w:rsidRDefault="00D129D0">
            <w:pPr>
              <w:rPr>
                <w:sz w:val="20"/>
                <w:szCs w:val="20"/>
              </w:rPr>
            </w:pPr>
            <w:r>
              <w:rPr>
                <w:rFonts w:ascii="Arial" w:eastAsia="Arial" w:hAnsi="Arial" w:cs="Arial"/>
                <w:b/>
                <w:bCs/>
                <w:sz w:val="16"/>
                <w:szCs w:val="16"/>
              </w:rPr>
              <w:t xml:space="preserve">Revenues and </w:t>
            </w:r>
            <w:r>
              <w:rPr>
                <w:rFonts w:ascii="Arial" w:eastAsia="Arial" w:hAnsi="Arial" w:cs="Arial"/>
                <w:b/>
                <w:bCs/>
                <w:sz w:val="16"/>
                <w:szCs w:val="16"/>
              </w:rPr>
              <w:t>Non-Operating Income</w:t>
            </w:r>
          </w:p>
        </w:tc>
        <w:tc>
          <w:tcPr>
            <w:tcW w:w="800" w:type="dxa"/>
            <w:vAlign w:val="bottom"/>
          </w:tcPr>
          <w:p w:rsidR="00237297" w:rsidRDefault="00237297">
            <w:pPr>
              <w:rPr>
                <w:sz w:val="19"/>
                <w:szCs w:val="19"/>
              </w:rPr>
            </w:pPr>
          </w:p>
        </w:tc>
        <w:tc>
          <w:tcPr>
            <w:tcW w:w="380" w:type="dxa"/>
            <w:vAlign w:val="bottom"/>
          </w:tcPr>
          <w:p w:rsidR="00237297" w:rsidRDefault="00237297">
            <w:pPr>
              <w:rPr>
                <w:sz w:val="19"/>
                <w:szCs w:val="19"/>
              </w:rPr>
            </w:pPr>
          </w:p>
        </w:tc>
        <w:tc>
          <w:tcPr>
            <w:tcW w:w="100" w:type="dxa"/>
            <w:vAlign w:val="bottom"/>
          </w:tcPr>
          <w:p w:rsidR="00237297" w:rsidRDefault="00237297">
            <w:pPr>
              <w:rPr>
                <w:sz w:val="19"/>
                <w:szCs w:val="19"/>
              </w:rPr>
            </w:pPr>
          </w:p>
        </w:tc>
        <w:tc>
          <w:tcPr>
            <w:tcW w:w="800" w:type="dxa"/>
            <w:vAlign w:val="bottom"/>
          </w:tcPr>
          <w:p w:rsidR="00237297" w:rsidRDefault="00237297">
            <w:pPr>
              <w:rPr>
                <w:sz w:val="19"/>
                <w:szCs w:val="19"/>
              </w:rPr>
            </w:pPr>
          </w:p>
        </w:tc>
        <w:tc>
          <w:tcPr>
            <w:tcW w:w="380" w:type="dxa"/>
            <w:vAlign w:val="bottom"/>
          </w:tcPr>
          <w:p w:rsidR="00237297" w:rsidRDefault="00237297">
            <w:pPr>
              <w:rPr>
                <w:sz w:val="19"/>
                <w:szCs w:val="19"/>
              </w:rPr>
            </w:pPr>
          </w:p>
        </w:tc>
        <w:tc>
          <w:tcPr>
            <w:tcW w:w="120" w:type="dxa"/>
            <w:vAlign w:val="bottom"/>
          </w:tcPr>
          <w:p w:rsidR="00237297" w:rsidRDefault="00237297">
            <w:pPr>
              <w:rPr>
                <w:sz w:val="19"/>
                <w:szCs w:val="19"/>
              </w:rPr>
            </w:pPr>
          </w:p>
        </w:tc>
        <w:tc>
          <w:tcPr>
            <w:tcW w:w="380" w:type="dxa"/>
            <w:vAlign w:val="bottom"/>
          </w:tcPr>
          <w:p w:rsidR="00237297" w:rsidRDefault="00237297">
            <w:pPr>
              <w:rPr>
                <w:sz w:val="19"/>
                <w:szCs w:val="19"/>
              </w:rPr>
            </w:pPr>
          </w:p>
        </w:tc>
        <w:tc>
          <w:tcPr>
            <w:tcW w:w="800" w:type="dxa"/>
            <w:vAlign w:val="bottom"/>
          </w:tcPr>
          <w:p w:rsidR="00237297" w:rsidRDefault="00237297">
            <w:pPr>
              <w:rPr>
                <w:sz w:val="19"/>
                <w:szCs w:val="19"/>
              </w:rPr>
            </w:pPr>
          </w:p>
        </w:tc>
        <w:tc>
          <w:tcPr>
            <w:tcW w:w="120" w:type="dxa"/>
            <w:vAlign w:val="bottom"/>
          </w:tcPr>
          <w:p w:rsidR="00237297" w:rsidRDefault="00237297">
            <w:pPr>
              <w:rPr>
                <w:sz w:val="19"/>
                <w:szCs w:val="19"/>
              </w:rPr>
            </w:pPr>
          </w:p>
        </w:tc>
        <w:tc>
          <w:tcPr>
            <w:tcW w:w="320" w:type="dxa"/>
            <w:vAlign w:val="bottom"/>
          </w:tcPr>
          <w:p w:rsidR="00237297" w:rsidRDefault="00237297">
            <w:pPr>
              <w:rPr>
                <w:sz w:val="19"/>
                <w:szCs w:val="19"/>
              </w:rPr>
            </w:pPr>
          </w:p>
        </w:tc>
        <w:tc>
          <w:tcPr>
            <w:tcW w:w="860" w:type="dxa"/>
            <w:vAlign w:val="bottom"/>
          </w:tcPr>
          <w:p w:rsidR="00237297" w:rsidRDefault="00237297">
            <w:pPr>
              <w:rPr>
                <w:sz w:val="19"/>
                <w:szCs w:val="19"/>
              </w:rPr>
            </w:pPr>
          </w:p>
        </w:tc>
      </w:tr>
      <w:tr w:rsidR="00237297">
        <w:trPr>
          <w:trHeight w:val="216"/>
        </w:trPr>
        <w:tc>
          <w:tcPr>
            <w:tcW w:w="6160" w:type="dxa"/>
            <w:vAlign w:val="bottom"/>
          </w:tcPr>
          <w:p w:rsidR="00237297" w:rsidRDefault="00D129D0">
            <w:pPr>
              <w:ind w:left="200"/>
              <w:rPr>
                <w:sz w:val="20"/>
                <w:szCs w:val="20"/>
              </w:rPr>
            </w:pPr>
            <w:r>
              <w:rPr>
                <w:rFonts w:ascii="Arial" w:eastAsia="Arial" w:hAnsi="Arial" w:cs="Arial"/>
                <w:sz w:val="16"/>
                <w:szCs w:val="16"/>
              </w:rPr>
              <w:t>Sales and other operating revenues</w:t>
            </w:r>
          </w:p>
        </w:tc>
        <w:tc>
          <w:tcPr>
            <w:tcW w:w="800" w:type="dxa"/>
            <w:vAlign w:val="bottom"/>
          </w:tcPr>
          <w:p w:rsidR="00237297" w:rsidRDefault="00D129D0">
            <w:pPr>
              <w:ind w:right="624"/>
              <w:jc w:val="right"/>
              <w:rPr>
                <w:sz w:val="20"/>
                <w:szCs w:val="20"/>
              </w:rPr>
            </w:pPr>
            <w:r>
              <w:rPr>
                <w:rFonts w:ascii="Arial" w:eastAsia="Arial" w:hAnsi="Arial" w:cs="Arial"/>
                <w:w w:val="89"/>
                <w:sz w:val="16"/>
                <w:szCs w:val="16"/>
              </w:rPr>
              <w:t>$</w:t>
            </w:r>
          </w:p>
        </w:tc>
        <w:tc>
          <w:tcPr>
            <w:tcW w:w="380" w:type="dxa"/>
            <w:vAlign w:val="bottom"/>
          </w:tcPr>
          <w:p w:rsidR="00237297" w:rsidRDefault="00D129D0">
            <w:pPr>
              <w:jc w:val="right"/>
              <w:rPr>
                <w:sz w:val="20"/>
                <w:szCs w:val="20"/>
              </w:rPr>
            </w:pPr>
            <w:r>
              <w:rPr>
                <w:rFonts w:ascii="Arial" w:eastAsia="Arial" w:hAnsi="Arial" w:cs="Arial"/>
                <w:sz w:val="16"/>
                <w:szCs w:val="16"/>
              </w:rPr>
              <w:t>294</w:t>
            </w:r>
          </w:p>
        </w:tc>
        <w:tc>
          <w:tcPr>
            <w:tcW w:w="100" w:type="dxa"/>
            <w:vAlign w:val="bottom"/>
          </w:tcPr>
          <w:p w:rsidR="00237297" w:rsidRDefault="00237297">
            <w:pPr>
              <w:rPr>
                <w:sz w:val="18"/>
                <w:szCs w:val="18"/>
              </w:rPr>
            </w:pPr>
          </w:p>
        </w:tc>
        <w:tc>
          <w:tcPr>
            <w:tcW w:w="800" w:type="dxa"/>
            <w:vAlign w:val="bottom"/>
          </w:tcPr>
          <w:p w:rsidR="00237297" w:rsidRDefault="00D129D0">
            <w:pPr>
              <w:ind w:right="622"/>
              <w:jc w:val="right"/>
              <w:rPr>
                <w:sz w:val="20"/>
                <w:szCs w:val="20"/>
              </w:rPr>
            </w:pPr>
            <w:r>
              <w:rPr>
                <w:rFonts w:ascii="Arial" w:eastAsia="Arial" w:hAnsi="Arial" w:cs="Arial"/>
                <w:w w:val="89"/>
                <w:sz w:val="16"/>
                <w:szCs w:val="16"/>
              </w:rPr>
              <w:t>$</w:t>
            </w:r>
          </w:p>
        </w:tc>
        <w:tc>
          <w:tcPr>
            <w:tcW w:w="380" w:type="dxa"/>
            <w:vAlign w:val="bottom"/>
          </w:tcPr>
          <w:p w:rsidR="00237297" w:rsidRDefault="00D129D0">
            <w:pPr>
              <w:jc w:val="right"/>
              <w:rPr>
                <w:sz w:val="20"/>
                <w:szCs w:val="20"/>
              </w:rPr>
            </w:pPr>
            <w:r>
              <w:rPr>
                <w:rFonts w:ascii="Arial" w:eastAsia="Arial" w:hAnsi="Arial" w:cs="Arial"/>
                <w:sz w:val="16"/>
                <w:szCs w:val="16"/>
              </w:rPr>
              <w:t>270</w:t>
            </w:r>
          </w:p>
        </w:tc>
        <w:tc>
          <w:tcPr>
            <w:tcW w:w="120" w:type="dxa"/>
            <w:vAlign w:val="bottom"/>
          </w:tcPr>
          <w:p w:rsidR="00237297" w:rsidRDefault="00237297">
            <w:pPr>
              <w:rPr>
                <w:sz w:val="18"/>
                <w:szCs w:val="18"/>
              </w:rPr>
            </w:pPr>
          </w:p>
        </w:tc>
        <w:tc>
          <w:tcPr>
            <w:tcW w:w="380" w:type="dxa"/>
            <w:vAlign w:val="bottom"/>
          </w:tcPr>
          <w:p w:rsidR="00237297" w:rsidRDefault="00D129D0">
            <w:pPr>
              <w:ind w:right="199"/>
              <w:jc w:val="right"/>
              <w:rPr>
                <w:sz w:val="20"/>
                <w:szCs w:val="20"/>
              </w:rPr>
            </w:pPr>
            <w:r>
              <w:rPr>
                <w:rFonts w:ascii="Arial" w:eastAsia="Arial" w:hAnsi="Arial" w:cs="Arial"/>
                <w:w w:val="89"/>
                <w:sz w:val="16"/>
                <w:szCs w:val="16"/>
              </w:rPr>
              <w:t>$</w:t>
            </w:r>
          </w:p>
        </w:tc>
        <w:tc>
          <w:tcPr>
            <w:tcW w:w="800" w:type="dxa"/>
            <w:vAlign w:val="bottom"/>
          </w:tcPr>
          <w:p w:rsidR="00237297" w:rsidRDefault="00D129D0">
            <w:pPr>
              <w:jc w:val="right"/>
              <w:rPr>
                <w:sz w:val="20"/>
                <w:szCs w:val="20"/>
              </w:rPr>
            </w:pPr>
            <w:r>
              <w:rPr>
                <w:rFonts w:ascii="Arial" w:eastAsia="Arial" w:hAnsi="Arial" w:cs="Arial"/>
                <w:sz w:val="16"/>
                <w:szCs w:val="16"/>
              </w:rPr>
              <w:t>583</w:t>
            </w:r>
          </w:p>
        </w:tc>
        <w:tc>
          <w:tcPr>
            <w:tcW w:w="120" w:type="dxa"/>
            <w:vAlign w:val="bottom"/>
          </w:tcPr>
          <w:p w:rsidR="00237297" w:rsidRDefault="00237297">
            <w:pPr>
              <w:rPr>
                <w:sz w:val="18"/>
                <w:szCs w:val="18"/>
              </w:rPr>
            </w:pPr>
          </w:p>
        </w:tc>
        <w:tc>
          <w:tcPr>
            <w:tcW w:w="320" w:type="dxa"/>
            <w:vAlign w:val="bottom"/>
          </w:tcPr>
          <w:p w:rsidR="00237297" w:rsidRDefault="00D129D0">
            <w:pPr>
              <w:ind w:right="139"/>
              <w:jc w:val="right"/>
              <w:rPr>
                <w:sz w:val="20"/>
                <w:szCs w:val="20"/>
              </w:rPr>
            </w:pPr>
            <w:r>
              <w:rPr>
                <w:rFonts w:ascii="Arial" w:eastAsia="Arial" w:hAnsi="Arial" w:cs="Arial"/>
                <w:w w:val="89"/>
                <w:sz w:val="16"/>
                <w:szCs w:val="16"/>
              </w:rPr>
              <w:t>$</w:t>
            </w:r>
          </w:p>
        </w:tc>
        <w:tc>
          <w:tcPr>
            <w:tcW w:w="860" w:type="dxa"/>
            <w:vAlign w:val="bottom"/>
          </w:tcPr>
          <w:p w:rsidR="00237297" w:rsidRDefault="00D129D0">
            <w:pPr>
              <w:jc w:val="right"/>
              <w:rPr>
                <w:sz w:val="20"/>
                <w:szCs w:val="20"/>
              </w:rPr>
            </w:pPr>
            <w:r>
              <w:rPr>
                <w:rFonts w:ascii="Arial" w:eastAsia="Arial" w:hAnsi="Arial" w:cs="Arial"/>
                <w:sz w:val="16"/>
                <w:szCs w:val="16"/>
              </w:rPr>
              <w:t>561</w:t>
            </w:r>
          </w:p>
        </w:tc>
      </w:tr>
      <w:tr w:rsidR="00237297">
        <w:trPr>
          <w:trHeight w:val="216"/>
        </w:trPr>
        <w:tc>
          <w:tcPr>
            <w:tcW w:w="6160" w:type="dxa"/>
            <w:vAlign w:val="bottom"/>
          </w:tcPr>
          <w:p w:rsidR="00237297" w:rsidRDefault="00D129D0">
            <w:pPr>
              <w:ind w:left="200"/>
              <w:rPr>
                <w:sz w:val="20"/>
                <w:szCs w:val="20"/>
              </w:rPr>
            </w:pPr>
            <w:r>
              <w:rPr>
                <w:rFonts w:ascii="Arial" w:eastAsia="Arial" w:hAnsi="Arial" w:cs="Arial"/>
                <w:sz w:val="16"/>
                <w:szCs w:val="16"/>
              </w:rPr>
              <w:t>Other, net</w:t>
            </w:r>
          </w:p>
        </w:tc>
        <w:tc>
          <w:tcPr>
            <w:tcW w:w="800" w:type="dxa"/>
            <w:tcBorders>
              <w:bottom w:val="single" w:sz="8" w:space="0" w:color="auto"/>
            </w:tcBorders>
            <w:vAlign w:val="bottom"/>
          </w:tcPr>
          <w:p w:rsidR="00237297" w:rsidRDefault="00237297">
            <w:pPr>
              <w:rPr>
                <w:sz w:val="18"/>
                <w:szCs w:val="18"/>
              </w:rPr>
            </w:pPr>
          </w:p>
        </w:tc>
        <w:tc>
          <w:tcPr>
            <w:tcW w:w="38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3</w:t>
            </w:r>
          </w:p>
        </w:tc>
        <w:tc>
          <w:tcPr>
            <w:tcW w:w="100" w:type="dxa"/>
            <w:vAlign w:val="bottom"/>
          </w:tcPr>
          <w:p w:rsidR="00237297" w:rsidRDefault="00237297">
            <w:pPr>
              <w:rPr>
                <w:sz w:val="18"/>
                <w:szCs w:val="18"/>
              </w:rPr>
            </w:pPr>
          </w:p>
        </w:tc>
        <w:tc>
          <w:tcPr>
            <w:tcW w:w="800" w:type="dxa"/>
            <w:tcBorders>
              <w:bottom w:val="single" w:sz="8" w:space="0" w:color="auto"/>
            </w:tcBorders>
            <w:vAlign w:val="bottom"/>
          </w:tcPr>
          <w:p w:rsidR="00237297" w:rsidRDefault="00237297">
            <w:pPr>
              <w:rPr>
                <w:sz w:val="18"/>
                <w:szCs w:val="18"/>
              </w:rPr>
            </w:pPr>
          </w:p>
        </w:tc>
        <w:tc>
          <w:tcPr>
            <w:tcW w:w="38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w:t>
            </w:r>
          </w:p>
        </w:tc>
        <w:tc>
          <w:tcPr>
            <w:tcW w:w="120" w:type="dxa"/>
            <w:vAlign w:val="bottom"/>
          </w:tcPr>
          <w:p w:rsidR="00237297" w:rsidRDefault="00237297">
            <w:pPr>
              <w:rPr>
                <w:sz w:val="18"/>
                <w:szCs w:val="18"/>
              </w:rPr>
            </w:pPr>
          </w:p>
        </w:tc>
        <w:tc>
          <w:tcPr>
            <w:tcW w:w="380" w:type="dxa"/>
            <w:tcBorders>
              <w:bottom w:val="single" w:sz="8" w:space="0" w:color="auto"/>
            </w:tcBorders>
            <w:vAlign w:val="bottom"/>
          </w:tcPr>
          <w:p w:rsidR="00237297" w:rsidRDefault="00237297">
            <w:pPr>
              <w:rPr>
                <w:sz w:val="18"/>
                <w:szCs w:val="18"/>
              </w:rPr>
            </w:pPr>
          </w:p>
        </w:tc>
        <w:tc>
          <w:tcPr>
            <w:tcW w:w="8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6</w:t>
            </w:r>
          </w:p>
        </w:tc>
        <w:tc>
          <w:tcPr>
            <w:tcW w:w="120" w:type="dxa"/>
            <w:vAlign w:val="bottom"/>
          </w:tcPr>
          <w:p w:rsidR="00237297" w:rsidRDefault="00237297">
            <w:pPr>
              <w:rPr>
                <w:sz w:val="18"/>
                <w:szCs w:val="18"/>
              </w:rPr>
            </w:pPr>
          </w:p>
        </w:tc>
        <w:tc>
          <w:tcPr>
            <w:tcW w:w="320" w:type="dxa"/>
            <w:tcBorders>
              <w:bottom w:val="single" w:sz="8" w:space="0" w:color="auto"/>
            </w:tcBorders>
            <w:vAlign w:val="bottom"/>
          </w:tcPr>
          <w:p w:rsidR="00237297" w:rsidRDefault="00237297">
            <w:pPr>
              <w:rPr>
                <w:sz w:val="18"/>
                <w:szCs w:val="18"/>
              </w:rPr>
            </w:pP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3</w:t>
            </w:r>
          </w:p>
        </w:tc>
      </w:tr>
      <w:tr w:rsidR="00237297">
        <w:trPr>
          <w:trHeight w:val="209"/>
        </w:trPr>
        <w:tc>
          <w:tcPr>
            <w:tcW w:w="6160" w:type="dxa"/>
            <w:vAlign w:val="bottom"/>
          </w:tcPr>
          <w:p w:rsidR="00237297" w:rsidRDefault="00D129D0">
            <w:pPr>
              <w:ind w:left="460"/>
              <w:rPr>
                <w:sz w:val="20"/>
                <w:szCs w:val="20"/>
              </w:rPr>
            </w:pPr>
            <w:r>
              <w:rPr>
                <w:rFonts w:ascii="Arial" w:eastAsia="Arial" w:hAnsi="Arial" w:cs="Arial"/>
                <w:sz w:val="16"/>
                <w:szCs w:val="16"/>
              </w:rPr>
              <w:t>Total revenues and non-operating income</w:t>
            </w:r>
          </w:p>
        </w:tc>
        <w:tc>
          <w:tcPr>
            <w:tcW w:w="800" w:type="dxa"/>
            <w:tcBorders>
              <w:bottom w:val="single" w:sz="8" w:space="0" w:color="auto"/>
            </w:tcBorders>
            <w:vAlign w:val="bottom"/>
          </w:tcPr>
          <w:p w:rsidR="00237297" w:rsidRDefault="00237297">
            <w:pPr>
              <w:rPr>
                <w:sz w:val="18"/>
                <w:szCs w:val="18"/>
              </w:rPr>
            </w:pPr>
          </w:p>
        </w:tc>
        <w:tc>
          <w:tcPr>
            <w:tcW w:w="38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297</w:t>
            </w:r>
          </w:p>
        </w:tc>
        <w:tc>
          <w:tcPr>
            <w:tcW w:w="100" w:type="dxa"/>
            <w:vAlign w:val="bottom"/>
          </w:tcPr>
          <w:p w:rsidR="00237297" w:rsidRDefault="00237297">
            <w:pPr>
              <w:rPr>
                <w:sz w:val="18"/>
                <w:szCs w:val="18"/>
              </w:rPr>
            </w:pPr>
          </w:p>
        </w:tc>
        <w:tc>
          <w:tcPr>
            <w:tcW w:w="800" w:type="dxa"/>
            <w:tcBorders>
              <w:bottom w:val="single" w:sz="8" w:space="0" w:color="auto"/>
            </w:tcBorders>
            <w:vAlign w:val="bottom"/>
          </w:tcPr>
          <w:p w:rsidR="00237297" w:rsidRDefault="00237297">
            <w:pPr>
              <w:rPr>
                <w:sz w:val="18"/>
                <w:szCs w:val="18"/>
              </w:rPr>
            </w:pPr>
          </w:p>
        </w:tc>
        <w:tc>
          <w:tcPr>
            <w:tcW w:w="38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271</w:t>
            </w:r>
          </w:p>
        </w:tc>
        <w:tc>
          <w:tcPr>
            <w:tcW w:w="120" w:type="dxa"/>
            <w:vAlign w:val="bottom"/>
          </w:tcPr>
          <w:p w:rsidR="00237297" w:rsidRDefault="00237297">
            <w:pPr>
              <w:rPr>
                <w:sz w:val="18"/>
                <w:szCs w:val="18"/>
              </w:rPr>
            </w:pPr>
          </w:p>
        </w:tc>
        <w:tc>
          <w:tcPr>
            <w:tcW w:w="380" w:type="dxa"/>
            <w:tcBorders>
              <w:bottom w:val="single" w:sz="8" w:space="0" w:color="auto"/>
            </w:tcBorders>
            <w:vAlign w:val="bottom"/>
          </w:tcPr>
          <w:p w:rsidR="00237297" w:rsidRDefault="00237297">
            <w:pPr>
              <w:rPr>
                <w:sz w:val="18"/>
                <w:szCs w:val="18"/>
              </w:rPr>
            </w:pPr>
          </w:p>
        </w:tc>
        <w:tc>
          <w:tcPr>
            <w:tcW w:w="8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589</w:t>
            </w:r>
          </w:p>
        </w:tc>
        <w:tc>
          <w:tcPr>
            <w:tcW w:w="120" w:type="dxa"/>
            <w:vAlign w:val="bottom"/>
          </w:tcPr>
          <w:p w:rsidR="00237297" w:rsidRDefault="00237297">
            <w:pPr>
              <w:rPr>
                <w:sz w:val="18"/>
                <w:szCs w:val="18"/>
              </w:rPr>
            </w:pPr>
          </w:p>
        </w:tc>
        <w:tc>
          <w:tcPr>
            <w:tcW w:w="320" w:type="dxa"/>
            <w:tcBorders>
              <w:bottom w:val="single" w:sz="8" w:space="0" w:color="auto"/>
            </w:tcBorders>
            <w:vAlign w:val="bottom"/>
          </w:tcPr>
          <w:p w:rsidR="00237297" w:rsidRDefault="00237297">
            <w:pPr>
              <w:rPr>
                <w:sz w:val="18"/>
                <w:szCs w:val="18"/>
              </w:rPr>
            </w:pP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564</w:t>
            </w:r>
          </w:p>
        </w:tc>
      </w:tr>
      <w:tr w:rsidR="00237297">
        <w:trPr>
          <w:trHeight w:val="210"/>
        </w:trPr>
        <w:tc>
          <w:tcPr>
            <w:tcW w:w="6160" w:type="dxa"/>
            <w:vAlign w:val="bottom"/>
          </w:tcPr>
          <w:p w:rsidR="00237297" w:rsidRDefault="00D129D0">
            <w:pPr>
              <w:rPr>
                <w:sz w:val="20"/>
                <w:szCs w:val="20"/>
              </w:rPr>
            </w:pPr>
            <w:r>
              <w:rPr>
                <w:rFonts w:ascii="Arial" w:eastAsia="Arial" w:hAnsi="Arial" w:cs="Arial"/>
                <w:b/>
                <w:bCs/>
                <w:sz w:val="16"/>
                <w:szCs w:val="16"/>
              </w:rPr>
              <w:t>Costs and Expenses</w:t>
            </w:r>
          </w:p>
        </w:tc>
        <w:tc>
          <w:tcPr>
            <w:tcW w:w="80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80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80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237297">
            <w:pPr>
              <w:rPr>
                <w:sz w:val="18"/>
                <w:szCs w:val="18"/>
              </w:rPr>
            </w:pPr>
          </w:p>
        </w:tc>
      </w:tr>
      <w:tr w:rsidR="00237297">
        <w:trPr>
          <w:trHeight w:val="216"/>
        </w:trPr>
        <w:tc>
          <w:tcPr>
            <w:tcW w:w="6160" w:type="dxa"/>
            <w:vAlign w:val="bottom"/>
          </w:tcPr>
          <w:p w:rsidR="00237297" w:rsidRDefault="00D129D0">
            <w:pPr>
              <w:ind w:left="200"/>
              <w:rPr>
                <w:sz w:val="20"/>
                <w:szCs w:val="20"/>
              </w:rPr>
            </w:pPr>
            <w:r>
              <w:rPr>
                <w:rFonts w:ascii="Arial" w:eastAsia="Arial" w:hAnsi="Arial" w:cs="Arial"/>
                <w:sz w:val="16"/>
                <w:szCs w:val="16"/>
              </w:rPr>
              <w:t>Operating costs and expenses</w:t>
            </w:r>
          </w:p>
        </w:tc>
        <w:tc>
          <w:tcPr>
            <w:tcW w:w="800" w:type="dxa"/>
            <w:vAlign w:val="bottom"/>
          </w:tcPr>
          <w:p w:rsidR="00237297" w:rsidRDefault="00237297">
            <w:pPr>
              <w:rPr>
                <w:sz w:val="18"/>
                <w:szCs w:val="18"/>
              </w:rPr>
            </w:pPr>
          </w:p>
        </w:tc>
        <w:tc>
          <w:tcPr>
            <w:tcW w:w="380" w:type="dxa"/>
            <w:vAlign w:val="bottom"/>
          </w:tcPr>
          <w:p w:rsidR="00237297" w:rsidRDefault="00D129D0">
            <w:pPr>
              <w:jc w:val="right"/>
              <w:rPr>
                <w:sz w:val="20"/>
                <w:szCs w:val="20"/>
              </w:rPr>
            </w:pPr>
            <w:r>
              <w:rPr>
                <w:rFonts w:ascii="Arial" w:eastAsia="Arial" w:hAnsi="Arial" w:cs="Arial"/>
                <w:sz w:val="16"/>
                <w:szCs w:val="16"/>
              </w:rPr>
              <w:t>64</w:t>
            </w:r>
          </w:p>
        </w:tc>
        <w:tc>
          <w:tcPr>
            <w:tcW w:w="100" w:type="dxa"/>
            <w:vAlign w:val="bottom"/>
          </w:tcPr>
          <w:p w:rsidR="00237297" w:rsidRDefault="00237297">
            <w:pPr>
              <w:rPr>
                <w:sz w:val="18"/>
                <w:szCs w:val="18"/>
              </w:rPr>
            </w:pPr>
          </w:p>
        </w:tc>
        <w:tc>
          <w:tcPr>
            <w:tcW w:w="800" w:type="dxa"/>
            <w:vAlign w:val="bottom"/>
          </w:tcPr>
          <w:p w:rsidR="00237297" w:rsidRDefault="00237297">
            <w:pPr>
              <w:rPr>
                <w:sz w:val="18"/>
                <w:szCs w:val="18"/>
              </w:rPr>
            </w:pPr>
          </w:p>
        </w:tc>
        <w:tc>
          <w:tcPr>
            <w:tcW w:w="380" w:type="dxa"/>
            <w:vAlign w:val="bottom"/>
          </w:tcPr>
          <w:p w:rsidR="00237297" w:rsidRDefault="00D129D0">
            <w:pPr>
              <w:jc w:val="right"/>
              <w:rPr>
                <w:sz w:val="20"/>
                <w:szCs w:val="20"/>
              </w:rPr>
            </w:pPr>
            <w:r>
              <w:rPr>
                <w:rFonts w:ascii="Arial" w:eastAsia="Arial" w:hAnsi="Arial" w:cs="Arial"/>
                <w:sz w:val="16"/>
                <w:szCs w:val="16"/>
              </w:rPr>
              <w:t>95</w:t>
            </w:r>
          </w:p>
        </w:tc>
        <w:tc>
          <w:tcPr>
            <w:tcW w:w="12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800" w:type="dxa"/>
            <w:vAlign w:val="bottom"/>
          </w:tcPr>
          <w:p w:rsidR="00237297" w:rsidRDefault="00D129D0">
            <w:pPr>
              <w:jc w:val="right"/>
              <w:rPr>
                <w:sz w:val="20"/>
                <w:szCs w:val="20"/>
              </w:rPr>
            </w:pPr>
            <w:r>
              <w:rPr>
                <w:rFonts w:ascii="Arial" w:eastAsia="Arial" w:hAnsi="Arial" w:cs="Arial"/>
                <w:sz w:val="16"/>
                <w:szCs w:val="16"/>
              </w:rPr>
              <w:t>124</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187</w:t>
            </w:r>
          </w:p>
        </w:tc>
      </w:tr>
      <w:tr w:rsidR="00237297">
        <w:trPr>
          <w:trHeight w:val="216"/>
        </w:trPr>
        <w:tc>
          <w:tcPr>
            <w:tcW w:w="6160" w:type="dxa"/>
            <w:vAlign w:val="bottom"/>
          </w:tcPr>
          <w:p w:rsidR="00237297" w:rsidRDefault="00D129D0">
            <w:pPr>
              <w:ind w:left="200"/>
              <w:rPr>
                <w:sz w:val="20"/>
                <w:szCs w:val="20"/>
              </w:rPr>
            </w:pPr>
            <w:r>
              <w:rPr>
                <w:rFonts w:ascii="Arial" w:eastAsia="Arial" w:hAnsi="Arial" w:cs="Arial"/>
                <w:sz w:val="16"/>
                <w:szCs w:val="16"/>
              </w:rPr>
              <w:t>General and administrative expenses</w:t>
            </w:r>
          </w:p>
        </w:tc>
        <w:tc>
          <w:tcPr>
            <w:tcW w:w="800" w:type="dxa"/>
            <w:vAlign w:val="bottom"/>
          </w:tcPr>
          <w:p w:rsidR="00237297" w:rsidRDefault="00237297">
            <w:pPr>
              <w:rPr>
                <w:sz w:val="18"/>
                <w:szCs w:val="18"/>
              </w:rPr>
            </w:pPr>
          </w:p>
        </w:tc>
        <w:tc>
          <w:tcPr>
            <w:tcW w:w="380" w:type="dxa"/>
            <w:vAlign w:val="bottom"/>
          </w:tcPr>
          <w:p w:rsidR="00237297" w:rsidRDefault="00D129D0">
            <w:pPr>
              <w:jc w:val="right"/>
              <w:rPr>
                <w:sz w:val="20"/>
                <w:szCs w:val="20"/>
              </w:rPr>
            </w:pPr>
            <w:r>
              <w:rPr>
                <w:rFonts w:ascii="Arial" w:eastAsia="Arial" w:hAnsi="Arial" w:cs="Arial"/>
                <w:sz w:val="16"/>
                <w:szCs w:val="16"/>
              </w:rPr>
              <w:t>4</w:t>
            </w:r>
          </w:p>
        </w:tc>
        <w:tc>
          <w:tcPr>
            <w:tcW w:w="100" w:type="dxa"/>
            <w:vAlign w:val="bottom"/>
          </w:tcPr>
          <w:p w:rsidR="00237297" w:rsidRDefault="00237297">
            <w:pPr>
              <w:rPr>
                <w:sz w:val="18"/>
                <w:szCs w:val="18"/>
              </w:rPr>
            </w:pPr>
          </w:p>
        </w:tc>
        <w:tc>
          <w:tcPr>
            <w:tcW w:w="800" w:type="dxa"/>
            <w:vAlign w:val="bottom"/>
          </w:tcPr>
          <w:p w:rsidR="00237297" w:rsidRDefault="00237297">
            <w:pPr>
              <w:rPr>
                <w:sz w:val="18"/>
                <w:szCs w:val="18"/>
              </w:rPr>
            </w:pPr>
          </w:p>
        </w:tc>
        <w:tc>
          <w:tcPr>
            <w:tcW w:w="380" w:type="dxa"/>
            <w:vAlign w:val="bottom"/>
          </w:tcPr>
          <w:p w:rsidR="00237297" w:rsidRDefault="00D129D0">
            <w:pPr>
              <w:jc w:val="right"/>
              <w:rPr>
                <w:sz w:val="20"/>
                <w:szCs w:val="20"/>
              </w:rPr>
            </w:pPr>
            <w:r>
              <w:rPr>
                <w:rFonts w:ascii="Arial" w:eastAsia="Arial" w:hAnsi="Arial" w:cs="Arial"/>
                <w:sz w:val="16"/>
                <w:szCs w:val="16"/>
              </w:rPr>
              <w:t>4</w:t>
            </w:r>
          </w:p>
        </w:tc>
        <w:tc>
          <w:tcPr>
            <w:tcW w:w="12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800" w:type="dxa"/>
            <w:vAlign w:val="bottom"/>
          </w:tcPr>
          <w:p w:rsidR="00237297" w:rsidRDefault="00D129D0">
            <w:pPr>
              <w:jc w:val="right"/>
              <w:rPr>
                <w:sz w:val="20"/>
                <w:szCs w:val="20"/>
              </w:rPr>
            </w:pPr>
            <w:r>
              <w:rPr>
                <w:rFonts w:ascii="Arial" w:eastAsia="Arial" w:hAnsi="Arial" w:cs="Arial"/>
                <w:sz w:val="16"/>
                <w:szCs w:val="16"/>
              </w:rPr>
              <w:t>11</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12</w:t>
            </w:r>
          </w:p>
        </w:tc>
      </w:tr>
      <w:tr w:rsidR="00237297">
        <w:trPr>
          <w:trHeight w:val="216"/>
        </w:trPr>
        <w:tc>
          <w:tcPr>
            <w:tcW w:w="6160" w:type="dxa"/>
            <w:vAlign w:val="bottom"/>
          </w:tcPr>
          <w:p w:rsidR="00237297" w:rsidRDefault="00D129D0">
            <w:pPr>
              <w:ind w:left="200"/>
              <w:rPr>
                <w:sz w:val="20"/>
                <w:szCs w:val="20"/>
              </w:rPr>
            </w:pPr>
            <w:r>
              <w:rPr>
                <w:rFonts w:ascii="Arial" w:eastAsia="Arial" w:hAnsi="Arial" w:cs="Arial"/>
                <w:sz w:val="16"/>
                <w:szCs w:val="16"/>
              </w:rPr>
              <w:t>Interest expense</w:t>
            </w:r>
          </w:p>
        </w:tc>
        <w:tc>
          <w:tcPr>
            <w:tcW w:w="800" w:type="dxa"/>
            <w:vAlign w:val="bottom"/>
          </w:tcPr>
          <w:p w:rsidR="00237297" w:rsidRDefault="00237297">
            <w:pPr>
              <w:rPr>
                <w:sz w:val="18"/>
                <w:szCs w:val="18"/>
              </w:rPr>
            </w:pPr>
          </w:p>
        </w:tc>
        <w:tc>
          <w:tcPr>
            <w:tcW w:w="380" w:type="dxa"/>
            <w:vAlign w:val="bottom"/>
          </w:tcPr>
          <w:p w:rsidR="00237297" w:rsidRDefault="00D129D0">
            <w:pPr>
              <w:jc w:val="right"/>
              <w:rPr>
                <w:sz w:val="20"/>
                <w:szCs w:val="20"/>
              </w:rPr>
            </w:pPr>
            <w:r>
              <w:rPr>
                <w:rFonts w:ascii="Arial" w:eastAsia="Arial" w:hAnsi="Arial" w:cs="Arial"/>
                <w:sz w:val="16"/>
                <w:szCs w:val="16"/>
              </w:rPr>
              <w:t>23</w:t>
            </w:r>
          </w:p>
        </w:tc>
        <w:tc>
          <w:tcPr>
            <w:tcW w:w="100" w:type="dxa"/>
            <w:vAlign w:val="bottom"/>
          </w:tcPr>
          <w:p w:rsidR="00237297" w:rsidRDefault="00237297">
            <w:pPr>
              <w:rPr>
                <w:sz w:val="18"/>
                <w:szCs w:val="18"/>
              </w:rPr>
            </w:pPr>
          </w:p>
        </w:tc>
        <w:tc>
          <w:tcPr>
            <w:tcW w:w="800" w:type="dxa"/>
            <w:vAlign w:val="bottom"/>
          </w:tcPr>
          <w:p w:rsidR="00237297" w:rsidRDefault="00237297">
            <w:pPr>
              <w:rPr>
                <w:sz w:val="18"/>
                <w:szCs w:val="18"/>
              </w:rPr>
            </w:pPr>
          </w:p>
        </w:tc>
        <w:tc>
          <w:tcPr>
            <w:tcW w:w="380" w:type="dxa"/>
            <w:vAlign w:val="bottom"/>
          </w:tcPr>
          <w:p w:rsidR="00237297" w:rsidRDefault="00D129D0">
            <w:pPr>
              <w:jc w:val="right"/>
              <w:rPr>
                <w:sz w:val="20"/>
                <w:szCs w:val="20"/>
              </w:rPr>
            </w:pPr>
            <w:r>
              <w:rPr>
                <w:rFonts w:ascii="Arial" w:eastAsia="Arial" w:hAnsi="Arial" w:cs="Arial"/>
                <w:sz w:val="16"/>
                <w:szCs w:val="16"/>
              </w:rPr>
              <w:t>23</w:t>
            </w:r>
          </w:p>
        </w:tc>
        <w:tc>
          <w:tcPr>
            <w:tcW w:w="12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800" w:type="dxa"/>
            <w:vAlign w:val="bottom"/>
          </w:tcPr>
          <w:p w:rsidR="00237297" w:rsidRDefault="00D129D0">
            <w:pPr>
              <w:jc w:val="right"/>
              <w:rPr>
                <w:sz w:val="20"/>
                <w:szCs w:val="20"/>
              </w:rPr>
            </w:pPr>
            <w:r>
              <w:rPr>
                <w:rFonts w:ascii="Arial" w:eastAsia="Arial" w:hAnsi="Arial" w:cs="Arial"/>
                <w:sz w:val="16"/>
                <w:szCs w:val="16"/>
              </w:rPr>
              <w:t>46</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48</w:t>
            </w:r>
          </w:p>
        </w:tc>
      </w:tr>
      <w:tr w:rsidR="00237297">
        <w:trPr>
          <w:trHeight w:val="216"/>
        </w:trPr>
        <w:tc>
          <w:tcPr>
            <w:tcW w:w="6160" w:type="dxa"/>
            <w:vAlign w:val="bottom"/>
          </w:tcPr>
          <w:p w:rsidR="00237297" w:rsidRDefault="00D129D0">
            <w:pPr>
              <w:ind w:left="200"/>
              <w:rPr>
                <w:sz w:val="20"/>
                <w:szCs w:val="20"/>
              </w:rPr>
            </w:pPr>
            <w:r>
              <w:rPr>
                <w:rFonts w:ascii="Arial" w:eastAsia="Arial" w:hAnsi="Arial" w:cs="Arial"/>
                <w:sz w:val="16"/>
                <w:szCs w:val="16"/>
              </w:rPr>
              <w:t>Depreciation, depletion and amortization</w:t>
            </w:r>
          </w:p>
        </w:tc>
        <w:tc>
          <w:tcPr>
            <w:tcW w:w="800" w:type="dxa"/>
            <w:tcBorders>
              <w:bottom w:val="single" w:sz="8" w:space="0" w:color="auto"/>
            </w:tcBorders>
            <w:vAlign w:val="bottom"/>
          </w:tcPr>
          <w:p w:rsidR="00237297" w:rsidRDefault="00237297">
            <w:pPr>
              <w:rPr>
                <w:sz w:val="18"/>
                <w:szCs w:val="18"/>
              </w:rPr>
            </w:pPr>
          </w:p>
        </w:tc>
        <w:tc>
          <w:tcPr>
            <w:tcW w:w="38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41</w:t>
            </w:r>
          </w:p>
        </w:tc>
        <w:tc>
          <w:tcPr>
            <w:tcW w:w="100" w:type="dxa"/>
            <w:vAlign w:val="bottom"/>
          </w:tcPr>
          <w:p w:rsidR="00237297" w:rsidRDefault="00237297">
            <w:pPr>
              <w:rPr>
                <w:sz w:val="18"/>
                <w:szCs w:val="18"/>
              </w:rPr>
            </w:pPr>
          </w:p>
        </w:tc>
        <w:tc>
          <w:tcPr>
            <w:tcW w:w="800" w:type="dxa"/>
            <w:tcBorders>
              <w:bottom w:val="single" w:sz="8" w:space="0" w:color="auto"/>
            </w:tcBorders>
            <w:vAlign w:val="bottom"/>
          </w:tcPr>
          <w:p w:rsidR="00237297" w:rsidRDefault="00237297">
            <w:pPr>
              <w:rPr>
                <w:sz w:val="18"/>
                <w:szCs w:val="18"/>
              </w:rPr>
            </w:pPr>
          </w:p>
        </w:tc>
        <w:tc>
          <w:tcPr>
            <w:tcW w:w="38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39</w:t>
            </w:r>
          </w:p>
        </w:tc>
        <w:tc>
          <w:tcPr>
            <w:tcW w:w="120" w:type="dxa"/>
            <w:vAlign w:val="bottom"/>
          </w:tcPr>
          <w:p w:rsidR="00237297" w:rsidRDefault="00237297">
            <w:pPr>
              <w:rPr>
                <w:sz w:val="18"/>
                <w:szCs w:val="18"/>
              </w:rPr>
            </w:pPr>
          </w:p>
        </w:tc>
        <w:tc>
          <w:tcPr>
            <w:tcW w:w="380" w:type="dxa"/>
            <w:tcBorders>
              <w:bottom w:val="single" w:sz="8" w:space="0" w:color="auto"/>
            </w:tcBorders>
            <w:vAlign w:val="bottom"/>
          </w:tcPr>
          <w:p w:rsidR="00237297" w:rsidRDefault="00237297">
            <w:pPr>
              <w:rPr>
                <w:sz w:val="18"/>
                <w:szCs w:val="18"/>
              </w:rPr>
            </w:pPr>
          </w:p>
        </w:tc>
        <w:tc>
          <w:tcPr>
            <w:tcW w:w="8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81</w:t>
            </w:r>
          </w:p>
        </w:tc>
        <w:tc>
          <w:tcPr>
            <w:tcW w:w="120" w:type="dxa"/>
            <w:vAlign w:val="bottom"/>
          </w:tcPr>
          <w:p w:rsidR="00237297" w:rsidRDefault="00237297">
            <w:pPr>
              <w:rPr>
                <w:sz w:val="18"/>
                <w:szCs w:val="18"/>
              </w:rPr>
            </w:pPr>
          </w:p>
        </w:tc>
        <w:tc>
          <w:tcPr>
            <w:tcW w:w="320" w:type="dxa"/>
            <w:tcBorders>
              <w:bottom w:val="single" w:sz="8" w:space="0" w:color="auto"/>
            </w:tcBorders>
            <w:vAlign w:val="bottom"/>
          </w:tcPr>
          <w:p w:rsidR="00237297" w:rsidRDefault="00237297">
            <w:pPr>
              <w:rPr>
                <w:sz w:val="18"/>
                <w:szCs w:val="18"/>
              </w:rPr>
            </w:pP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77</w:t>
            </w:r>
          </w:p>
        </w:tc>
      </w:tr>
      <w:tr w:rsidR="00237297">
        <w:trPr>
          <w:trHeight w:val="209"/>
        </w:trPr>
        <w:tc>
          <w:tcPr>
            <w:tcW w:w="6160" w:type="dxa"/>
            <w:vAlign w:val="bottom"/>
          </w:tcPr>
          <w:p w:rsidR="00237297" w:rsidRDefault="00D129D0">
            <w:pPr>
              <w:ind w:left="460"/>
              <w:rPr>
                <w:sz w:val="20"/>
                <w:szCs w:val="20"/>
              </w:rPr>
            </w:pPr>
            <w:r>
              <w:rPr>
                <w:rFonts w:ascii="Arial" w:eastAsia="Arial" w:hAnsi="Arial" w:cs="Arial"/>
                <w:sz w:val="16"/>
                <w:szCs w:val="16"/>
              </w:rPr>
              <w:t>Total costs and expenses</w:t>
            </w:r>
          </w:p>
        </w:tc>
        <w:tc>
          <w:tcPr>
            <w:tcW w:w="800" w:type="dxa"/>
            <w:tcBorders>
              <w:bottom w:val="single" w:sz="8" w:space="0" w:color="auto"/>
            </w:tcBorders>
            <w:vAlign w:val="bottom"/>
          </w:tcPr>
          <w:p w:rsidR="00237297" w:rsidRDefault="00237297">
            <w:pPr>
              <w:rPr>
                <w:sz w:val="18"/>
                <w:szCs w:val="18"/>
              </w:rPr>
            </w:pPr>
          </w:p>
        </w:tc>
        <w:tc>
          <w:tcPr>
            <w:tcW w:w="38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132</w:t>
            </w:r>
          </w:p>
        </w:tc>
        <w:tc>
          <w:tcPr>
            <w:tcW w:w="100" w:type="dxa"/>
            <w:vAlign w:val="bottom"/>
          </w:tcPr>
          <w:p w:rsidR="00237297" w:rsidRDefault="00237297">
            <w:pPr>
              <w:rPr>
                <w:sz w:val="18"/>
                <w:szCs w:val="18"/>
              </w:rPr>
            </w:pPr>
          </w:p>
        </w:tc>
        <w:tc>
          <w:tcPr>
            <w:tcW w:w="800" w:type="dxa"/>
            <w:tcBorders>
              <w:bottom w:val="single" w:sz="8" w:space="0" w:color="auto"/>
            </w:tcBorders>
            <w:vAlign w:val="bottom"/>
          </w:tcPr>
          <w:p w:rsidR="00237297" w:rsidRDefault="00237297">
            <w:pPr>
              <w:rPr>
                <w:sz w:val="18"/>
                <w:szCs w:val="18"/>
              </w:rPr>
            </w:pPr>
          </w:p>
        </w:tc>
        <w:tc>
          <w:tcPr>
            <w:tcW w:w="38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161</w:t>
            </w:r>
          </w:p>
        </w:tc>
        <w:tc>
          <w:tcPr>
            <w:tcW w:w="120" w:type="dxa"/>
            <w:vAlign w:val="bottom"/>
          </w:tcPr>
          <w:p w:rsidR="00237297" w:rsidRDefault="00237297">
            <w:pPr>
              <w:rPr>
                <w:sz w:val="18"/>
                <w:szCs w:val="18"/>
              </w:rPr>
            </w:pPr>
          </w:p>
        </w:tc>
        <w:tc>
          <w:tcPr>
            <w:tcW w:w="380" w:type="dxa"/>
            <w:tcBorders>
              <w:bottom w:val="single" w:sz="8" w:space="0" w:color="auto"/>
            </w:tcBorders>
            <w:vAlign w:val="bottom"/>
          </w:tcPr>
          <w:p w:rsidR="00237297" w:rsidRDefault="00237297">
            <w:pPr>
              <w:rPr>
                <w:sz w:val="18"/>
                <w:szCs w:val="18"/>
              </w:rPr>
            </w:pPr>
          </w:p>
        </w:tc>
        <w:tc>
          <w:tcPr>
            <w:tcW w:w="8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262</w:t>
            </w:r>
          </w:p>
        </w:tc>
        <w:tc>
          <w:tcPr>
            <w:tcW w:w="120" w:type="dxa"/>
            <w:vAlign w:val="bottom"/>
          </w:tcPr>
          <w:p w:rsidR="00237297" w:rsidRDefault="00237297">
            <w:pPr>
              <w:rPr>
                <w:sz w:val="18"/>
                <w:szCs w:val="18"/>
              </w:rPr>
            </w:pPr>
          </w:p>
        </w:tc>
        <w:tc>
          <w:tcPr>
            <w:tcW w:w="320" w:type="dxa"/>
            <w:tcBorders>
              <w:bottom w:val="single" w:sz="8" w:space="0" w:color="auto"/>
            </w:tcBorders>
            <w:vAlign w:val="bottom"/>
          </w:tcPr>
          <w:p w:rsidR="00237297" w:rsidRDefault="00237297">
            <w:pPr>
              <w:rPr>
                <w:sz w:val="18"/>
                <w:szCs w:val="18"/>
              </w:rPr>
            </w:pP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324</w:t>
            </w:r>
          </w:p>
        </w:tc>
      </w:tr>
      <w:tr w:rsidR="00237297">
        <w:trPr>
          <w:trHeight w:val="210"/>
        </w:trPr>
        <w:tc>
          <w:tcPr>
            <w:tcW w:w="6160" w:type="dxa"/>
            <w:vAlign w:val="bottom"/>
          </w:tcPr>
          <w:p w:rsidR="00237297" w:rsidRDefault="00D129D0">
            <w:pPr>
              <w:rPr>
                <w:sz w:val="20"/>
                <w:szCs w:val="20"/>
              </w:rPr>
            </w:pPr>
            <w:r>
              <w:rPr>
                <w:rFonts w:ascii="Arial" w:eastAsia="Arial" w:hAnsi="Arial" w:cs="Arial"/>
                <w:b/>
                <w:bCs/>
                <w:sz w:val="16"/>
                <w:szCs w:val="16"/>
              </w:rPr>
              <w:t xml:space="preserve">Results of Operations Before </w:t>
            </w:r>
            <w:r>
              <w:rPr>
                <w:rFonts w:ascii="Arial" w:eastAsia="Arial" w:hAnsi="Arial" w:cs="Arial"/>
                <w:b/>
                <w:bCs/>
                <w:sz w:val="16"/>
                <w:szCs w:val="16"/>
              </w:rPr>
              <w:t>Income Taxes</w:t>
            </w:r>
          </w:p>
        </w:tc>
        <w:tc>
          <w:tcPr>
            <w:tcW w:w="800" w:type="dxa"/>
            <w:vAlign w:val="bottom"/>
          </w:tcPr>
          <w:p w:rsidR="00237297" w:rsidRDefault="00237297">
            <w:pPr>
              <w:rPr>
                <w:sz w:val="18"/>
                <w:szCs w:val="18"/>
              </w:rPr>
            </w:pPr>
          </w:p>
        </w:tc>
        <w:tc>
          <w:tcPr>
            <w:tcW w:w="380" w:type="dxa"/>
            <w:vAlign w:val="bottom"/>
          </w:tcPr>
          <w:p w:rsidR="00237297" w:rsidRDefault="00D129D0">
            <w:pPr>
              <w:jc w:val="right"/>
              <w:rPr>
                <w:sz w:val="20"/>
                <w:szCs w:val="20"/>
              </w:rPr>
            </w:pPr>
            <w:r>
              <w:rPr>
                <w:rFonts w:ascii="Arial" w:eastAsia="Arial" w:hAnsi="Arial" w:cs="Arial"/>
                <w:sz w:val="16"/>
                <w:szCs w:val="16"/>
              </w:rPr>
              <w:t>165</w:t>
            </w:r>
          </w:p>
        </w:tc>
        <w:tc>
          <w:tcPr>
            <w:tcW w:w="100" w:type="dxa"/>
            <w:vAlign w:val="bottom"/>
          </w:tcPr>
          <w:p w:rsidR="00237297" w:rsidRDefault="00237297">
            <w:pPr>
              <w:rPr>
                <w:sz w:val="18"/>
                <w:szCs w:val="18"/>
              </w:rPr>
            </w:pPr>
          </w:p>
        </w:tc>
        <w:tc>
          <w:tcPr>
            <w:tcW w:w="800" w:type="dxa"/>
            <w:vAlign w:val="bottom"/>
          </w:tcPr>
          <w:p w:rsidR="00237297" w:rsidRDefault="00237297">
            <w:pPr>
              <w:rPr>
                <w:sz w:val="18"/>
                <w:szCs w:val="18"/>
              </w:rPr>
            </w:pPr>
          </w:p>
        </w:tc>
        <w:tc>
          <w:tcPr>
            <w:tcW w:w="380" w:type="dxa"/>
            <w:vAlign w:val="bottom"/>
          </w:tcPr>
          <w:p w:rsidR="00237297" w:rsidRDefault="00D129D0">
            <w:pPr>
              <w:jc w:val="right"/>
              <w:rPr>
                <w:sz w:val="20"/>
                <w:szCs w:val="20"/>
              </w:rPr>
            </w:pPr>
            <w:r>
              <w:rPr>
                <w:rFonts w:ascii="Arial" w:eastAsia="Arial" w:hAnsi="Arial" w:cs="Arial"/>
                <w:sz w:val="16"/>
                <w:szCs w:val="16"/>
              </w:rPr>
              <w:t>110</w:t>
            </w:r>
          </w:p>
        </w:tc>
        <w:tc>
          <w:tcPr>
            <w:tcW w:w="12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800" w:type="dxa"/>
            <w:vAlign w:val="bottom"/>
          </w:tcPr>
          <w:p w:rsidR="00237297" w:rsidRDefault="00D129D0">
            <w:pPr>
              <w:jc w:val="right"/>
              <w:rPr>
                <w:sz w:val="20"/>
                <w:szCs w:val="20"/>
              </w:rPr>
            </w:pPr>
            <w:r>
              <w:rPr>
                <w:rFonts w:ascii="Arial" w:eastAsia="Arial" w:hAnsi="Arial" w:cs="Arial"/>
                <w:sz w:val="16"/>
                <w:szCs w:val="16"/>
              </w:rPr>
              <w:t>327</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240</w:t>
            </w:r>
          </w:p>
        </w:tc>
      </w:tr>
      <w:tr w:rsidR="00237297">
        <w:trPr>
          <w:trHeight w:val="216"/>
        </w:trPr>
        <w:tc>
          <w:tcPr>
            <w:tcW w:w="6160" w:type="dxa"/>
            <w:vAlign w:val="bottom"/>
          </w:tcPr>
          <w:p w:rsidR="00237297" w:rsidRDefault="00D129D0">
            <w:pPr>
              <w:ind w:left="200"/>
              <w:rPr>
                <w:sz w:val="20"/>
                <w:szCs w:val="20"/>
              </w:rPr>
            </w:pPr>
            <w:r>
              <w:rPr>
                <w:rFonts w:ascii="Arial" w:eastAsia="Arial" w:hAnsi="Arial" w:cs="Arial"/>
                <w:sz w:val="16"/>
                <w:szCs w:val="16"/>
              </w:rPr>
              <w:t>Provision (benefit) for income taxes</w:t>
            </w:r>
          </w:p>
        </w:tc>
        <w:tc>
          <w:tcPr>
            <w:tcW w:w="800" w:type="dxa"/>
            <w:tcBorders>
              <w:bottom w:val="single" w:sz="8" w:space="0" w:color="auto"/>
            </w:tcBorders>
            <w:vAlign w:val="bottom"/>
          </w:tcPr>
          <w:p w:rsidR="00237297" w:rsidRDefault="00237297">
            <w:pPr>
              <w:rPr>
                <w:sz w:val="18"/>
                <w:szCs w:val="18"/>
              </w:rPr>
            </w:pPr>
          </w:p>
        </w:tc>
        <w:tc>
          <w:tcPr>
            <w:tcW w:w="38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3</w:t>
            </w:r>
          </w:p>
        </w:tc>
        <w:tc>
          <w:tcPr>
            <w:tcW w:w="100" w:type="dxa"/>
            <w:vAlign w:val="bottom"/>
          </w:tcPr>
          <w:p w:rsidR="00237297" w:rsidRDefault="00237297">
            <w:pPr>
              <w:rPr>
                <w:sz w:val="18"/>
                <w:szCs w:val="18"/>
              </w:rPr>
            </w:pPr>
          </w:p>
        </w:tc>
        <w:tc>
          <w:tcPr>
            <w:tcW w:w="800" w:type="dxa"/>
            <w:tcBorders>
              <w:bottom w:val="single" w:sz="8" w:space="0" w:color="auto"/>
            </w:tcBorders>
            <w:vAlign w:val="bottom"/>
          </w:tcPr>
          <w:p w:rsidR="00237297" w:rsidRDefault="00237297">
            <w:pPr>
              <w:rPr>
                <w:sz w:val="18"/>
                <w:szCs w:val="18"/>
              </w:rPr>
            </w:pPr>
          </w:p>
        </w:tc>
        <w:tc>
          <w:tcPr>
            <w:tcW w:w="38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w:t>
            </w:r>
          </w:p>
        </w:tc>
        <w:tc>
          <w:tcPr>
            <w:tcW w:w="120" w:type="dxa"/>
            <w:vAlign w:val="bottom"/>
          </w:tcPr>
          <w:p w:rsidR="00237297" w:rsidRDefault="00237297">
            <w:pPr>
              <w:rPr>
                <w:sz w:val="18"/>
                <w:szCs w:val="18"/>
              </w:rPr>
            </w:pPr>
          </w:p>
        </w:tc>
        <w:tc>
          <w:tcPr>
            <w:tcW w:w="380" w:type="dxa"/>
            <w:tcBorders>
              <w:bottom w:val="single" w:sz="8" w:space="0" w:color="auto"/>
            </w:tcBorders>
            <w:vAlign w:val="bottom"/>
          </w:tcPr>
          <w:p w:rsidR="00237297" w:rsidRDefault="00237297">
            <w:pPr>
              <w:rPr>
                <w:sz w:val="18"/>
                <w:szCs w:val="18"/>
              </w:rPr>
            </w:pPr>
          </w:p>
        </w:tc>
        <w:tc>
          <w:tcPr>
            <w:tcW w:w="8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6</w:t>
            </w:r>
          </w:p>
        </w:tc>
        <w:tc>
          <w:tcPr>
            <w:tcW w:w="120" w:type="dxa"/>
            <w:vAlign w:val="bottom"/>
          </w:tcPr>
          <w:p w:rsidR="00237297" w:rsidRDefault="00237297">
            <w:pPr>
              <w:rPr>
                <w:sz w:val="18"/>
                <w:szCs w:val="18"/>
              </w:rPr>
            </w:pPr>
          </w:p>
        </w:tc>
        <w:tc>
          <w:tcPr>
            <w:tcW w:w="320" w:type="dxa"/>
            <w:tcBorders>
              <w:bottom w:val="single" w:sz="8" w:space="0" w:color="auto"/>
            </w:tcBorders>
            <w:vAlign w:val="bottom"/>
          </w:tcPr>
          <w:p w:rsidR="00237297" w:rsidRDefault="00237297">
            <w:pPr>
              <w:rPr>
                <w:sz w:val="18"/>
                <w:szCs w:val="18"/>
              </w:rPr>
            </w:pP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4</w:t>
            </w:r>
          </w:p>
        </w:tc>
      </w:tr>
      <w:tr w:rsidR="00237297">
        <w:trPr>
          <w:trHeight w:val="209"/>
        </w:trPr>
        <w:tc>
          <w:tcPr>
            <w:tcW w:w="6160" w:type="dxa"/>
            <w:vAlign w:val="bottom"/>
          </w:tcPr>
          <w:p w:rsidR="00237297" w:rsidRDefault="00D129D0">
            <w:pPr>
              <w:rPr>
                <w:sz w:val="20"/>
                <w:szCs w:val="20"/>
              </w:rPr>
            </w:pPr>
            <w:r>
              <w:rPr>
                <w:rFonts w:ascii="Arial" w:eastAsia="Arial" w:hAnsi="Arial" w:cs="Arial"/>
                <w:b/>
                <w:bCs/>
                <w:sz w:val="16"/>
                <w:szCs w:val="16"/>
              </w:rPr>
              <w:t>Net Income (Loss)</w:t>
            </w:r>
          </w:p>
        </w:tc>
        <w:tc>
          <w:tcPr>
            <w:tcW w:w="800" w:type="dxa"/>
            <w:vAlign w:val="bottom"/>
          </w:tcPr>
          <w:p w:rsidR="00237297" w:rsidRDefault="00237297">
            <w:pPr>
              <w:rPr>
                <w:sz w:val="18"/>
                <w:szCs w:val="18"/>
              </w:rPr>
            </w:pPr>
          </w:p>
        </w:tc>
        <w:tc>
          <w:tcPr>
            <w:tcW w:w="380" w:type="dxa"/>
            <w:vAlign w:val="bottom"/>
          </w:tcPr>
          <w:p w:rsidR="00237297" w:rsidRDefault="00D129D0">
            <w:pPr>
              <w:jc w:val="right"/>
              <w:rPr>
                <w:sz w:val="20"/>
                <w:szCs w:val="20"/>
              </w:rPr>
            </w:pPr>
            <w:r>
              <w:rPr>
                <w:rFonts w:ascii="Arial" w:eastAsia="Arial" w:hAnsi="Arial" w:cs="Arial"/>
                <w:sz w:val="16"/>
                <w:szCs w:val="16"/>
              </w:rPr>
              <w:t>162</w:t>
            </w:r>
          </w:p>
        </w:tc>
        <w:tc>
          <w:tcPr>
            <w:tcW w:w="100" w:type="dxa"/>
            <w:vAlign w:val="bottom"/>
          </w:tcPr>
          <w:p w:rsidR="00237297" w:rsidRDefault="00237297">
            <w:pPr>
              <w:rPr>
                <w:sz w:val="18"/>
                <w:szCs w:val="18"/>
              </w:rPr>
            </w:pPr>
          </w:p>
        </w:tc>
        <w:tc>
          <w:tcPr>
            <w:tcW w:w="800" w:type="dxa"/>
            <w:vAlign w:val="bottom"/>
          </w:tcPr>
          <w:p w:rsidR="00237297" w:rsidRDefault="00237297">
            <w:pPr>
              <w:rPr>
                <w:sz w:val="18"/>
                <w:szCs w:val="18"/>
              </w:rPr>
            </w:pPr>
          </w:p>
        </w:tc>
        <w:tc>
          <w:tcPr>
            <w:tcW w:w="380" w:type="dxa"/>
            <w:vAlign w:val="bottom"/>
          </w:tcPr>
          <w:p w:rsidR="00237297" w:rsidRDefault="00D129D0">
            <w:pPr>
              <w:jc w:val="right"/>
              <w:rPr>
                <w:sz w:val="20"/>
                <w:szCs w:val="20"/>
              </w:rPr>
            </w:pPr>
            <w:r>
              <w:rPr>
                <w:rFonts w:ascii="Arial" w:eastAsia="Arial" w:hAnsi="Arial" w:cs="Arial"/>
                <w:sz w:val="16"/>
                <w:szCs w:val="16"/>
              </w:rPr>
              <w:t>108</w:t>
            </w:r>
          </w:p>
        </w:tc>
        <w:tc>
          <w:tcPr>
            <w:tcW w:w="12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800" w:type="dxa"/>
            <w:vAlign w:val="bottom"/>
          </w:tcPr>
          <w:p w:rsidR="00237297" w:rsidRDefault="00D129D0">
            <w:pPr>
              <w:jc w:val="right"/>
              <w:rPr>
                <w:sz w:val="20"/>
                <w:szCs w:val="20"/>
              </w:rPr>
            </w:pPr>
            <w:r>
              <w:rPr>
                <w:rFonts w:ascii="Arial" w:eastAsia="Arial" w:hAnsi="Arial" w:cs="Arial"/>
                <w:sz w:val="16"/>
                <w:szCs w:val="16"/>
              </w:rPr>
              <w:t>321</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236</w:t>
            </w:r>
          </w:p>
        </w:tc>
      </w:tr>
      <w:tr w:rsidR="00237297">
        <w:trPr>
          <w:trHeight w:val="219"/>
        </w:trPr>
        <w:tc>
          <w:tcPr>
            <w:tcW w:w="6160" w:type="dxa"/>
            <w:vAlign w:val="bottom"/>
          </w:tcPr>
          <w:p w:rsidR="00237297" w:rsidRDefault="00D129D0">
            <w:pPr>
              <w:ind w:left="200"/>
              <w:rPr>
                <w:sz w:val="20"/>
                <w:szCs w:val="20"/>
              </w:rPr>
            </w:pPr>
            <w:r>
              <w:rPr>
                <w:rFonts w:ascii="Arial" w:eastAsia="Arial" w:hAnsi="Arial" w:cs="Arial"/>
                <w:sz w:val="16"/>
                <w:szCs w:val="16"/>
              </w:rPr>
              <w:t>Less: Net income (loss) attributable to noncontrolling interests</w:t>
            </w:r>
          </w:p>
        </w:tc>
        <w:tc>
          <w:tcPr>
            <w:tcW w:w="800" w:type="dxa"/>
            <w:tcBorders>
              <w:bottom w:val="single" w:sz="8" w:space="0" w:color="auto"/>
            </w:tcBorders>
            <w:vAlign w:val="bottom"/>
          </w:tcPr>
          <w:p w:rsidR="00237297" w:rsidRDefault="00237297">
            <w:pPr>
              <w:rPr>
                <w:sz w:val="19"/>
                <w:szCs w:val="19"/>
              </w:rPr>
            </w:pPr>
          </w:p>
        </w:tc>
        <w:tc>
          <w:tcPr>
            <w:tcW w:w="38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86</w:t>
            </w:r>
          </w:p>
        </w:tc>
        <w:tc>
          <w:tcPr>
            <w:tcW w:w="100" w:type="dxa"/>
            <w:vAlign w:val="bottom"/>
          </w:tcPr>
          <w:p w:rsidR="00237297" w:rsidRDefault="00237297">
            <w:pPr>
              <w:rPr>
                <w:sz w:val="19"/>
                <w:szCs w:val="19"/>
              </w:rPr>
            </w:pPr>
          </w:p>
        </w:tc>
        <w:tc>
          <w:tcPr>
            <w:tcW w:w="800" w:type="dxa"/>
            <w:tcBorders>
              <w:bottom w:val="single" w:sz="8" w:space="0" w:color="auto"/>
            </w:tcBorders>
            <w:vAlign w:val="bottom"/>
          </w:tcPr>
          <w:p w:rsidR="00237297" w:rsidRDefault="00237297">
            <w:pPr>
              <w:rPr>
                <w:sz w:val="19"/>
                <w:szCs w:val="19"/>
              </w:rPr>
            </w:pPr>
          </w:p>
        </w:tc>
        <w:tc>
          <w:tcPr>
            <w:tcW w:w="38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57</w:t>
            </w:r>
          </w:p>
        </w:tc>
        <w:tc>
          <w:tcPr>
            <w:tcW w:w="120" w:type="dxa"/>
            <w:vAlign w:val="bottom"/>
          </w:tcPr>
          <w:p w:rsidR="00237297" w:rsidRDefault="00237297">
            <w:pPr>
              <w:rPr>
                <w:sz w:val="19"/>
                <w:szCs w:val="19"/>
              </w:rPr>
            </w:pPr>
          </w:p>
        </w:tc>
        <w:tc>
          <w:tcPr>
            <w:tcW w:w="380" w:type="dxa"/>
            <w:tcBorders>
              <w:bottom w:val="single" w:sz="8" w:space="0" w:color="auto"/>
            </w:tcBorders>
            <w:vAlign w:val="bottom"/>
          </w:tcPr>
          <w:p w:rsidR="00237297" w:rsidRDefault="00237297">
            <w:pPr>
              <w:rPr>
                <w:sz w:val="19"/>
                <w:szCs w:val="19"/>
              </w:rPr>
            </w:pPr>
          </w:p>
        </w:tc>
        <w:tc>
          <w:tcPr>
            <w:tcW w:w="8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170</w:t>
            </w:r>
          </w:p>
        </w:tc>
        <w:tc>
          <w:tcPr>
            <w:tcW w:w="120" w:type="dxa"/>
            <w:vAlign w:val="bottom"/>
          </w:tcPr>
          <w:p w:rsidR="00237297" w:rsidRDefault="00237297">
            <w:pPr>
              <w:rPr>
                <w:sz w:val="19"/>
                <w:szCs w:val="19"/>
              </w:rPr>
            </w:pPr>
          </w:p>
        </w:tc>
        <w:tc>
          <w:tcPr>
            <w:tcW w:w="320" w:type="dxa"/>
            <w:tcBorders>
              <w:bottom w:val="single" w:sz="8" w:space="0" w:color="auto"/>
            </w:tcBorders>
            <w:vAlign w:val="bottom"/>
          </w:tcPr>
          <w:p w:rsidR="00237297" w:rsidRDefault="00237297">
            <w:pPr>
              <w:rPr>
                <w:sz w:val="19"/>
                <w:szCs w:val="19"/>
              </w:rPr>
            </w:pP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124</w:t>
            </w:r>
          </w:p>
        </w:tc>
      </w:tr>
      <w:tr w:rsidR="00237297">
        <w:trPr>
          <w:trHeight w:val="213"/>
        </w:trPr>
        <w:tc>
          <w:tcPr>
            <w:tcW w:w="6160" w:type="dxa"/>
            <w:vAlign w:val="bottom"/>
          </w:tcPr>
          <w:p w:rsidR="00237297" w:rsidRDefault="00D129D0">
            <w:pPr>
              <w:rPr>
                <w:sz w:val="20"/>
                <w:szCs w:val="20"/>
              </w:rPr>
            </w:pPr>
            <w:r>
              <w:rPr>
                <w:rFonts w:ascii="Arial" w:eastAsia="Arial" w:hAnsi="Arial" w:cs="Arial"/>
                <w:b/>
                <w:bCs/>
                <w:sz w:val="16"/>
                <w:szCs w:val="16"/>
              </w:rPr>
              <w:t xml:space="preserve">Net Income (Loss) </w:t>
            </w:r>
            <w:r>
              <w:rPr>
                <w:rFonts w:ascii="Arial" w:eastAsia="Arial" w:hAnsi="Arial" w:cs="Arial"/>
                <w:b/>
                <w:bCs/>
                <w:sz w:val="16"/>
                <w:szCs w:val="16"/>
              </w:rPr>
              <w:t>Attributable to Hess Corporation</w:t>
            </w:r>
          </w:p>
        </w:tc>
        <w:tc>
          <w:tcPr>
            <w:tcW w:w="800" w:type="dxa"/>
            <w:tcBorders>
              <w:bottom w:val="single" w:sz="8" w:space="0" w:color="auto"/>
            </w:tcBorders>
            <w:vAlign w:val="bottom"/>
          </w:tcPr>
          <w:p w:rsidR="00237297" w:rsidRDefault="00D129D0">
            <w:pPr>
              <w:ind w:right="624"/>
              <w:jc w:val="right"/>
              <w:rPr>
                <w:sz w:val="20"/>
                <w:szCs w:val="20"/>
              </w:rPr>
            </w:pPr>
            <w:r>
              <w:rPr>
                <w:rFonts w:ascii="Arial" w:eastAsia="Arial" w:hAnsi="Arial" w:cs="Arial"/>
                <w:w w:val="89"/>
                <w:sz w:val="16"/>
                <w:szCs w:val="16"/>
              </w:rPr>
              <w:t>$</w:t>
            </w:r>
          </w:p>
        </w:tc>
        <w:tc>
          <w:tcPr>
            <w:tcW w:w="38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76</w:t>
            </w:r>
          </w:p>
        </w:tc>
        <w:tc>
          <w:tcPr>
            <w:tcW w:w="100" w:type="dxa"/>
            <w:vAlign w:val="bottom"/>
          </w:tcPr>
          <w:p w:rsidR="00237297" w:rsidRDefault="00237297">
            <w:pPr>
              <w:rPr>
                <w:sz w:val="18"/>
                <w:szCs w:val="18"/>
              </w:rPr>
            </w:pPr>
          </w:p>
        </w:tc>
        <w:tc>
          <w:tcPr>
            <w:tcW w:w="800" w:type="dxa"/>
            <w:tcBorders>
              <w:bottom w:val="single" w:sz="8" w:space="0" w:color="auto"/>
            </w:tcBorders>
            <w:vAlign w:val="bottom"/>
          </w:tcPr>
          <w:p w:rsidR="00237297" w:rsidRDefault="00D129D0">
            <w:pPr>
              <w:ind w:right="622"/>
              <w:jc w:val="right"/>
              <w:rPr>
                <w:sz w:val="20"/>
                <w:szCs w:val="20"/>
              </w:rPr>
            </w:pPr>
            <w:r>
              <w:rPr>
                <w:rFonts w:ascii="Arial" w:eastAsia="Arial" w:hAnsi="Arial" w:cs="Arial"/>
                <w:w w:val="89"/>
                <w:sz w:val="16"/>
                <w:szCs w:val="16"/>
              </w:rPr>
              <w:t>$</w:t>
            </w:r>
          </w:p>
        </w:tc>
        <w:tc>
          <w:tcPr>
            <w:tcW w:w="38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51</w:t>
            </w:r>
          </w:p>
        </w:tc>
        <w:tc>
          <w:tcPr>
            <w:tcW w:w="120" w:type="dxa"/>
            <w:vAlign w:val="bottom"/>
          </w:tcPr>
          <w:p w:rsidR="00237297" w:rsidRDefault="00237297">
            <w:pPr>
              <w:rPr>
                <w:sz w:val="18"/>
                <w:szCs w:val="18"/>
              </w:rPr>
            </w:pPr>
          </w:p>
        </w:tc>
        <w:tc>
          <w:tcPr>
            <w:tcW w:w="380" w:type="dxa"/>
            <w:tcBorders>
              <w:bottom w:val="single" w:sz="8" w:space="0" w:color="auto"/>
            </w:tcBorders>
            <w:vAlign w:val="bottom"/>
          </w:tcPr>
          <w:p w:rsidR="00237297" w:rsidRDefault="00D129D0">
            <w:pPr>
              <w:ind w:right="199"/>
              <w:jc w:val="right"/>
              <w:rPr>
                <w:sz w:val="20"/>
                <w:szCs w:val="20"/>
              </w:rPr>
            </w:pPr>
            <w:r>
              <w:rPr>
                <w:rFonts w:ascii="Arial" w:eastAsia="Arial" w:hAnsi="Arial" w:cs="Arial"/>
                <w:w w:val="89"/>
                <w:sz w:val="16"/>
                <w:szCs w:val="16"/>
              </w:rPr>
              <w:t>$</w:t>
            </w:r>
          </w:p>
        </w:tc>
        <w:tc>
          <w:tcPr>
            <w:tcW w:w="8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151</w:t>
            </w:r>
          </w:p>
        </w:tc>
        <w:tc>
          <w:tcPr>
            <w:tcW w:w="120" w:type="dxa"/>
            <w:vAlign w:val="bottom"/>
          </w:tcPr>
          <w:p w:rsidR="00237297" w:rsidRDefault="00237297">
            <w:pPr>
              <w:rPr>
                <w:sz w:val="18"/>
                <w:szCs w:val="18"/>
              </w:rPr>
            </w:pPr>
          </w:p>
        </w:tc>
        <w:tc>
          <w:tcPr>
            <w:tcW w:w="320" w:type="dxa"/>
            <w:tcBorders>
              <w:bottom w:val="single" w:sz="8" w:space="0" w:color="auto"/>
            </w:tcBorders>
            <w:vAlign w:val="bottom"/>
          </w:tcPr>
          <w:p w:rsidR="00237297" w:rsidRDefault="00D129D0">
            <w:pPr>
              <w:ind w:right="139"/>
              <w:jc w:val="right"/>
              <w:rPr>
                <w:sz w:val="20"/>
                <w:szCs w:val="20"/>
              </w:rPr>
            </w:pPr>
            <w:r>
              <w:rPr>
                <w:rFonts w:ascii="Arial" w:eastAsia="Arial" w:hAnsi="Arial" w:cs="Arial"/>
                <w:w w:val="89"/>
                <w:sz w:val="16"/>
                <w:szCs w:val="16"/>
              </w:rPr>
              <w:t>$</w:t>
            </w: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112</w:t>
            </w:r>
          </w:p>
        </w:tc>
      </w:tr>
      <w:tr w:rsidR="00237297">
        <w:trPr>
          <w:trHeight w:val="20"/>
        </w:trPr>
        <w:tc>
          <w:tcPr>
            <w:tcW w:w="6160" w:type="dxa"/>
            <w:vAlign w:val="bottom"/>
          </w:tcPr>
          <w:p w:rsidR="00237297" w:rsidRDefault="00237297">
            <w:pPr>
              <w:spacing w:line="20" w:lineRule="exact"/>
              <w:rPr>
                <w:sz w:val="1"/>
                <w:szCs w:val="1"/>
              </w:rPr>
            </w:pPr>
          </w:p>
        </w:tc>
        <w:tc>
          <w:tcPr>
            <w:tcW w:w="800" w:type="dxa"/>
            <w:tcBorders>
              <w:bottom w:val="single" w:sz="8" w:space="0" w:color="auto"/>
            </w:tcBorders>
            <w:vAlign w:val="bottom"/>
          </w:tcPr>
          <w:p w:rsidR="00237297" w:rsidRDefault="00237297">
            <w:pPr>
              <w:spacing w:line="20" w:lineRule="exact"/>
              <w:rPr>
                <w:sz w:val="1"/>
                <w:szCs w:val="1"/>
              </w:rPr>
            </w:pPr>
          </w:p>
        </w:tc>
        <w:tc>
          <w:tcPr>
            <w:tcW w:w="380" w:type="dxa"/>
            <w:tcBorders>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800" w:type="dxa"/>
            <w:tcBorders>
              <w:bottom w:val="single" w:sz="8" w:space="0" w:color="auto"/>
            </w:tcBorders>
            <w:vAlign w:val="bottom"/>
          </w:tcPr>
          <w:p w:rsidR="00237297" w:rsidRDefault="00237297">
            <w:pPr>
              <w:spacing w:line="20" w:lineRule="exact"/>
              <w:rPr>
                <w:sz w:val="1"/>
                <w:szCs w:val="1"/>
              </w:rPr>
            </w:pPr>
          </w:p>
        </w:tc>
        <w:tc>
          <w:tcPr>
            <w:tcW w:w="38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380" w:type="dxa"/>
            <w:tcBorders>
              <w:bottom w:val="single" w:sz="8" w:space="0" w:color="auto"/>
            </w:tcBorders>
            <w:vAlign w:val="bottom"/>
          </w:tcPr>
          <w:p w:rsidR="00237297" w:rsidRDefault="00237297">
            <w:pPr>
              <w:spacing w:line="20" w:lineRule="exact"/>
              <w:rPr>
                <w:sz w:val="1"/>
                <w:szCs w:val="1"/>
              </w:rPr>
            </w:pPr>
          </w:p>
        </w:tc>
        <w:tc>
          <w:tcPr>
            <w:tcW w:w="80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320" w:type="dxa"/>
            <w:tcBorders>
              <w:bottom w:val="single" w:sz="8" w:space="0" w:color="auto"/>
            </w:tcBorders>
            <w:vAlign w:val="bottom"/>
          </w:tcPr>
          <w:p w:rsidR="00237297" w:rsidRDefault="00237297">
            <w:pPr>
              <w:spacing w:line="20" w:lineRule="exact"/>
              <w:rPr>
                <w:sz w:val="1"/>
                <w:szCs w:val="1"/>
              </w:rPr>
            </w:pPr>
          </w:p>
        </w:tc>
        <w:tc>
          <w:tcPr>
            <w:tcW w:w="860" w:type="dxa"/>
            <w:tcBorders>
              <w:bottom w:val="single" w:sz="8" w:space="0" w:color="auto"/>
            </w:tcBorders>
            <w:vAlign w:val="bottom"/>
          </w:tcPr>
          <w:p w:rsidR="00237297" w:rsidRDefault="00237297">
            <w:pPr>
              <w:spacing w:line="20" w:lineRule="exact"/>
              <w:rPr>
                <w:sz w:val="1"/>
                <w:szCs w:val="1"/>
              </w:rPr>
            </w:pPr>
          </w:p>
        </w:tc>
      </w:tr>
    </w:tbl>
    <w:p w:rsidR="00237297" w:rsidRDefault="00237297">
      <w:pPr>
        <w:spacing w:line="200" w:lineRule="exact"/>
        <w:rPr>
          <w:sz w:val="20"/>
          <w:szCs w:val="20"/>
        </w:rPr>
      </w:pPr>
    </w:p>
    <w:p w:rsidR="00237297" w:rsidRDefault="00237297">
      <w:pPr>
        <w:sectPr w:rsidR="00237297">
          <w:type w:val="continuous"/>
          <w:pgSz w:w="11900" w:h="16838"/>
          <w:pgMar w:top="580" w:right="339" w:bottom="1440" w:left="320" w:header="0" w:footer="0" w:gutter="0"/>
          <w:cols w:space="720" w:equalWidth="0">
            <w:col w:w="11240"/>
          </w:cols>
        </w:sectPr>
      </w:pP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50" w:lineRule="exact"/>
        <w:rPr>
          <w:sz w:val="20"/>
          <w:szCs w:val="20"/>
        </w:rPr>
      </w:pPr>
    </w:p>
    <w:p w:rsidR="00237297" w:rsidRDefault="00D129D0">
      <w:pPr>
        <w:ind w:right="-19"/>
        <w:jc w:val="center"/>
        <w:rPr>
          <w:sz w:val="20"/>
          <w:szCs w:val="20"/>
        </w:rPr>
      </w:pPr>
      <w:r>
        <w:rPr>
          <w:rFonts w:ascii="Arial" w:eastAsia="Arial" w:hAnsi="Arial" w:cs="Arial"/>
          <w:sz w:val="16"/>
          <w:szCs w:val="16"/>
        </w:rPr>
        <w:t>26</w:t>
      </w:r>
    </w:p>
    <w:p w:rsidR="00237297" w:rsidRDefault="00D129D0">
      <w:pPr>
        <w:spacing w:line="20" w:lineRule="exact"/>
        <w:rPr>
          <w:sz w:val="20"/>
          <w:szCs w:val="20"/>
        </w:rPr>
      </w:pPr>
      <w:r>
        <w:rPr>
          <w:noProof/>
          <w:sz w:val="20"/>
          <w:szCs w:val="20"/>
        </w:rPr>
        <w:drawing>
          <wp:anchor distT="0" distB="0" distL="114300" distR="114300" simplePos="0" relativeHeight="251668480" behindDoc="1" locked="0" layoutInCell="0" allowOverlap="1">
            <wp:simplePos x="0" y="0"/>
            <wp:positionH relativeFrom="column">
              <wp:posOffset>-6985</wp:posOffset>
            </wp:positionH>
            <wp:positionV relativeFrom="paragraph">
              <wp:posOffset>85090</wp:posOffset>
            </wp:positionV>
            <wp:extent cx="7157720" cy="4254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type w:val="continuous"/>
          <w:pgSz w:w="11900" w:h="16838"/>
          <w:pgMar w:top="580" w:right="339" w:bottom="1440" w:left="320" w:header="0" w:footer="0" w:gutter="0"/>
          <w:cols w:space="720" w:equalWidth="0">
            <w:col w:w="11240"/>
          </w:cols>
        </w:sectPr>
      </w:pPr>
    </w:p>
    <w:p w:rsidR="00237297" w:rsidRDefault="00D129D0">
      <w:pPr>
        <w:jc w:val="center"/>
        <w:rPr>
          <w:sz w:val="20"/>
          <w:szCs w:val="20"/>
        </w:rPr>
      </w:pPr>
      <w:bookmarkStart w:id="28" w:name="page28"/>
      <w:bookmarkEnd w:id="28"/>
      <w:r>
        <w:rPr>
          <w:rFonts w:ascii="Arial" w:eastAsia="Arial" w:hAnsi="Arial" w:cs="Arial"/>
          <w:b/>
          <w:bCs/>
          <w:sz w:val="18"/>
          <w:szCs w:val="18"/>
          <w:u w:val="single"/>
        </w:rPr>
        <w:lastRenderedPageBreak/>
        <w:t>PART I - FINANCIAL INFORMATION (CONT'D.)</w:t>
      </w:r>
    </w:p>
    <w:p w:rsidR="00237297" w:rsidRDefault="00237297">
      <w:pPr>
        <w:spacing w:line="200" w:lineRule="exact"/>
        <w:rPr>
          <w:sz w:val="20"/>
          <w:szCs w:val="20"/>
        </w:rPr>
      </w:pPr>
    </w:p>
    <w:p w:rsidR="00237297" w:rsidRDefault="00237297">
      <w:pPr>
        <w:spacing w:line="322" w:lineRule="exact"/>
        <w:rPr>
          <w:sz w:val="20"/>
          <w:szCs w:val="20"/>
        </w:rPr>
      </w:pPr>
    </w:p>
    <w:p w:rsidR="00237297" w:rsidRDefault="00D129D0">
      <w:pPr>
        <w:rPr>
          <w:sz w:val="20"/>
          <w:szCs w:val="20"/>
        </w:rPr>
      </w:pPr>
      <w:r>
        <w:rPr>
          <w:rFonts w:ascii="Arial" w:eastAsia="Arial" w:hAnsi="Arial" w:cs="Arial"/>
          <w:b/>
          <w:bCs/>
          <w:sz w:val="18"/>
          <w:szCs w:val="18"/>
          <w:u w:val="single"/>
        </w:rPr>
        <w:t>Consolidated Results of Operations (continued)</w:t>
      </w:r>
    </w:p>
    <w:p w:rsidR="00237297" w:rsidRDefault="00237297">
      <w:pPr>
        <w:spacing w:line="121" w:lineRule="exact"/>
        <w:rPr>
          <w:sz w:val="20"/>
          <w:szCs w:val="20"/>
        </w:rPr>
      </w:pPr>
    </w:p>
    <w:p w:rsidR="00237297" w:rsidRDefault="00D129D0">
      <w:pPr>
        <w:spacing w:line="259" w:lineRule="auto"/>
        <w:jc w:val="both"/>
        <w:rPr>
          <w:sz w:val="20"/>
          <w:szCs w:val="20"/>
        </w:rPr>
      </w:pPr>
      <w:r>
        <w:rPr>
          <w:rFonts w:ascii="Arial" w:eastAsia="Arial" w:hAnsi="Arial" w:cs="Arial"/>
          <w:sz w:val="18"/>
          <w:szCs w:val="18"/>
        </w:rPr>
        <w:t xml:space="preserve">Sales and other operating </w:t>
      </w:r>
      <w:r>
        <w:rPr>
          <w:rFonts w:ascii="Arial" w:eastAsia="Arial" w:hAnsi="Arial" w:cs="Arial"/>
          <w:sz w:val="18"/>
          <w:szCs w:val="18"/>
        </w:rPr>
        <w:t>revenues for the second quarter and first six months of 2021 increased, compared to the corresponding periods in 2020, primarily due to higher minimum volume commitments and tariff rates partially offset by lower pass-through rail transportation revenue. O</w:t>
      </w:r>
      <w:r>
        <w:rPr>
          <w:rFonts w:ascii="Arial" w:eastAsia="Arial" w:hAnsi="Arial" w:cs="Arial"/>
          <w:sz w:val="18"/>
          <w:szCs w:val="18"/>
        </w:rPr>
        <w:t>perating costs and expenses for the second quarter and first six months of 2021 decreased, compared to the corresponding periods in 2020, primarily due to lower pass-through transportation costs.</w:t>
      </w:r>
    </w:p>
    <w:p w:rsidR="00237297" w:rsidRDefault="00237297">
      <w:pPr>
        <w:spacing w:line="79" w:lineRule="exact"/>
        <w:rPr>
          <w:sz w:val="20"/>
          <w:szCs w:val="20"/>
        </w:rPr>
      </w:pPr>
    </w:p>
    <w:p w:rsidR="00237297" w:rsidRDefault="00D129D0">
      <w:pPr>
        <w:spacing w:line="277" w:lineRule="auto"/>
        <w:ind w:right="20"/>
        <w:jc w:val="both"/>
        <w:rPr>
          <w:sz w:val="20"/>
          <w:szCs w:val="20"/>
        </w:rPr>
      </w:pPr>
      <w:r>
        <w:rPr>
          <w:rFonts w:ascii="Arial" w:eastAsia="Arial" w:hAnsi="Arial" w:cs="Arial"/>
          <w:sz w:val="18"/>
          <w:szCs w:val="18"/>
        </w:rPr>
        <w:t>Excluding items affecting comparability of earnings, net in</w:t>
      </w:r>
      <w:r>
        <w:rPr>
          <w:rFonts w:ascii="Arial" w:eastAsia="Arial" w:hAnsi="Arial" w:cs="Arial"/>
          <w:sz w:val="18"/>
          <w:szCs w:val="18"/>
        </w:rPr>
        <w:t>come attributable to Hess Corporation from the Midstream segment is estimated to be in the range of $50 million to $60 million in the third quarter of 2021 and in the range of $275 million to $285 million for the full year 2021.</w:t>
      </w:r>
    </w:p>
    <w:p w:rsidR="00237297" w:rsidRDefault="00237297">
      <w:pPr>
        <w:spacing w:line="170" w:lineRule="exact"/>
        <w:rPr>
          <w:sz w:val="20"/>
          <w:szCs w:val="20"/>
        </w:rPr>
      </w:pPr>
    </w:p>
    <w:p w:rsidR="00237297" w:rsidRDefault="00D129D0">
      <w:pPr>
        <w:rPr>
          <w:sz w:val="20"/>
          <w:szCs w:val="20"/>
        </w:rPr>
      </w:pPr>
      <w:r>
        <w:rPr>
          <w:rFonts w:ascii="Arial" w:eastAsia="Arial" w:hAnsi="Arial" w:cs="Arial"/>
          <w:b/>
          <w:bCs/>
          <w:i/>
          <w:iCs/>
          <w:sz w:val="18"/>
          <w:szCs w:val="18"/>
        </w:rPr>
        <w:t>Corporate, Interest and Ot</w:t>
      </w:r>
      <w:r>
        <w:rPr>
          <w:rFonts w:ascii="Arial" w:eastAsia="Arial" w:hAnsi="Arial" w:cs="Arial"/>
          <w:b/>
          <w:bCs/>
          <w:i/>
          <w:iCs/>
          <w:sz w:val="18"/>
          <w:szCs w:val="18"/>
        </w:rPr>
        <w:t>her</w:t>
      </w:r>
    </w:p>
    <w:p w:rsidR="00237297" w:rsidRDefault="00237297">
      <w:pPr>
        <w:spacing w:line="117" w:lineRule="exact"/>
        <w:rPr>
          <w:sz w:val="20"/>
          <w:szCs w:val="20"/>
        </w:rPr>
      </w:pPr>
    </w:p>
    <w:p w:rsidR="00237297" w:rsidRDefault="00D129D0">
      <w:pPr>
        <w:rPr>
          <w:sz w:val="20"/>
          <w:szCs w:val="20"/>
        </w:rPr>
      </w:pPr>
      <w:r>
        <w:rPr>
          <w:rFonts w:ascii="Arial" w:eastAsia="Arial" w:hAnsi="Arial" w:cs="Arial"/>
          <w:sz w:val="18"/>
          <w:szCs w:val="18"/>
        </w:rPr>
        <w:t>The following table summarizes Corporate, Interest and Other expenses:</w:t>
      </w:r>
    </w:p>
    <w:p w:rsidR="00237297" w:rsidRDefault="00237297">
      <w:pPr>
        <w:spacing w:line="119"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6160"/>
        <w:gridCol w:w="800"/>
        <w:gridCol w:w="380"/>
        <w:gridCol w:w="100"/>
        <w:gridCol w:w="800"/>
        <w:gridCol w:w="380"/>
        <w:gridCol w:w="120"/>
        <w:gridCol w:w="380"/>
        <w:gridCol w:w="800"/>
        <w:gridCol w:w="120"/>
        <w:gridCol w:w="320"/>
        <w:gridCol w:w="860"/>
      </w:tblGrid>
      <w:tr w:rsidR="00237297">
        <w:trPr>
          <w:trHeight w:val="161"/>
        </w:trPr>
        <w:tc>
          <w:tcPr>
            <w:tcW w:w="6160" w:type="dxa"/>
            <w:vAlign w:val="bottom"/>
          </w:tcPr>
          <w:p w:rsidR="00237297" w:rsidRDefault="00237297">
            <w:pPr>
              <w:rPr>
                <w:sz w:val="14"/>
                <w:szCs w:val="14"/>
              </w:rPr>
            </w:pPr>
          </w:p>
        </w:tc>
        <w:tc>
          <w:tcPr>
            <w:tcW w:w="2080" w:type="dxa"/>
            <w:gridSpan w:val="4"/>
            <w:vAlign w:val="bottom"/>
          </w:tcPr>
          <w:p w:rsidR="00237297" w:rsidRDefault="00D129D0">
            <w:pPr>
              <w:ind w:right="122"/>
              <w:jc w:val="right"/>
              <w:rPr>
                <w:sz w:val="20"/>
                <w:szCs w:val="20"/>
              </w:rPr>
            </w:pPr>
            <w:r>
              <w:rPr>
                <w:rFonts w:ascii="Arial" w:eastAsia="Arial" w:hAnsi="Arial" w:cs="Arial"/>
                <w:b/>
                <w:bCs/>
                <w:sz w:val="14"/>
                <w:szCs w:val="14"/>
              </w:rPr>
              <w:t>Three Months Ended</w:t>
            </w:r>
          </w:p>
        </w:tc>
        <w:tc>
          <w:tcPr>
            <w:tcW w:w="380" w:type="dxa"/>
            <w:vAlign w:val="bottom"/>
          </w:tcPr>
          <w:p w:rsidR="00237297" w:rsidRDefault="00237297">
            <w:pPr>
              <w:rPr>
                <w:sz w:val="14"/>
                <w:szCs w:val="14"/>
              </w:rPr>
            </w:pPr>
          </w:p>
        </w:tc>
        <w:tc>
          <w:tcPr>
            <w:tcW w:w="120" w:type="dxa"/>
            <w:vAlign w:val="bottom"/>
          </w:tcPr>
          <w:p w:rsidR="00237297" w:rsidRDefault="00237297">
            <w:pPr>
              <w:rPr>
                <w:sz w:val="14"/>
                <w:szCs w:val="14"/>
              </w:rPr>
            </w:pPr>
          </w:p>
        </w:tc>
        <w:tc>
          <w:tcPr>
            <w:tcW w:w="380" w:type="dxa"/>
            <w:vAlign w:val="bottom"/>
          </w:tcPr>
          <w:p w:rsidR="00237297" w:rsidRDefault="00237297">
            <w:pPr>
              <w:rPr>
                <w:sz w:val="14"/>
                <w:szCs w:val="14"/>
              </w:rPr>
            </w:pPr>
          </w:p>
        </w:tc>
        <w:tc>
          <w:tcPr>
            <w:tcW w:w="2100" w:type="dxa"/>
            <w:gridSpan w:val="4"/>
            <w:vAlign w:val="bottom"/>
          </w:tcPr>
          <w:p w:rsidR="00237297" w:rsidRDefault="00D129D0">
            <w:pPr>
              <w:ind w:right="601"/>
              <w:jc w:val="right"/>
              <w:rPr>
                <w:sz w:val="20"/>
                <w:szCs w:val="20"/>
              </w:rPr>
            </w:pPr>
            <w:r>
              <w:rPr>
                <w:rFonts w:ascii="Arial" w:eastAsia="Arial" w:hAnsi="Arial" w:cs="Arial"/>
                <w:b/>
                <w:bCs/>
                <w:sz w:val="14"/>
                <w:szCs w:val="14"/>
              </w:rPr>
              <w:t>Six Months Ended</w:t>
            </w:r>
          </w:p>
        </w:tc>
      </w:tr>
      <w:tr w:rsidR="00237297">
        <w:trPr>
          <w:trHeight w:val="188"/>
        </w:trPr>
        <w:tc>
          <w:tcPr>
            <w:tcW w:w="6160" w:type="dxa"/>
            <w:vAlign w:val="bottom"/>
          </w:tcPr>
          <w:p w:rsidR="00237297" w:rsidRDefault="00237297">
            <w:pPr>
              <w:rPr>
                <w:sz w:val="16"/>
                <w:szCs w:val="16"/>
              </w:rPr>
            </w:pPr>
          </w:p>
        </w:tc>
        <w:tc>
          <w:tcPr>
            <w:tcW w:w="800" w:type="dxa"/>
            <w:tcBorders>
              <w:bottom w:val="single" w:sz="8" w:space="0" w:color="auto"/>
            </w:tcBorders>
            <w:vAlign w:val="bottom"/>
          </w:tcPr>
          <w:p w:rsidR="00237297" w:rsidRDefault="00237297">
            <w:pPr>
              <w:rPr>
                <w:sz w:val="16"/>
                <w:szCs w:val="16"/>
              </w:rPr>
            </w:pPr>
          </w:p>
        </w:tc>
        <w:tc>
          <w:tcPr>
            <w:tcW w:w="1280" w:type="dxa"/>
            <w:gridSpan w:val="3"/>
            <w:tcBorders>
              <w:bottom w:val="single" w:sz="8" w:space="0" w:color="auto"/>
            </w:tcBorders>
            <w:vAlign w:val="bottom"/>
          </w:tcPr>
          <w:p w:rsidR="00237297" w:rsidRDefault="00D129D0">
            <w:pPr>
              <w:ind w:right="522"/>
              <w:jc w:val="right"/>
              <w:rPr>
                <w:sz w:val="20"/>
                <w:szCs w:val="20"/>
              </w:rPr>
            </w:pPr>
            <w:r>
              <w:rPr>
                <w:rFonts w:ascii="Arial" w:eastAsia="Arial" w:hAnsi="Arial" w:cs="Arial"/>
                <w:b/>
                <w:bCs/>
                <w:sz w:val="14"/>
                <w:szCs w:val="14"/>
              </w:rPr>
              <w:t>June 30,</w:t>
            </w:r>
          </w:p>
        </w:tc>
        <w:tc>
          <w:tcPr>
            <w:tcW w:w="380" w:type="dxa"/>
            <w:tcBorders>
              <w:bottom w:val="single" w:sz="8" w:space="0" w:color="auto"/>
            </w:tcBorders>
            <w:vAlign w:val="bottom"/>
          </w:tcPr>
          <w:p w:rsidR="00237297" w:rsidRDefault="00237297">
            <w:pPr>
              <w:rPr>
                <w:sz w:val="16"/>
                <w:szCs w:val="16"/>
              </w:rPr>
            </w:pPr>
          </w:p>
        </w:tc>
        <w:tc>
          <w:tcPr>
            <w:tcW w:w="120" w:type="dxa"/>
            <w:vAlign w:val="bottom"/>
          </w:tcPr>
          <w:p w:rsidR="00237297" w:rsidRDefault="00237297">
            <w:pPr>
              <w:rPr>
                <w:sz w:val="16"/>
                <w:szCs w:val="16"/>
              </w:rPr>
            </w:pPr>
          </w:p>
        </w:tc>
        <w:tc>
          <w:tcPr>
            <w:tcW w:w="380" w:type="dxa"/>
            <w:tcBorders>
              <w:bottom w:val="single" w:sz="8" w:space="0" w:color="auto"/>
            </w:tcBorders>
            <w:vAlign w:val="bottom"/>
          </w:tcPr>
          <w:p w:rsidR="00237297" w:rsidRDefault="00237297">
            <w:pPr>
              <w:rPr>
                <w:sz w:val="16"/>
                <w:szCs w:val="16"/>
              </w:rPr>
            </w:pPr>
          </w:p>
        </w:tc>
        <w:tc>
          <w:tcPr>
            <w:tcW w:w="1240" w:type="dxa"/>
            <w:gridSpan w:val="3"/>
            <w:tcBorders>
              <w:bottom w:val="single" w:sz="8" w:space="0" w:color="auto"/>
            </w:tcBorders>
            <w:vAlign w:val="bottom"/>
          </w:tcPr>
          <w:p w:rsidR="00237297" w:rsidRDefault="00D129D0">
            <w:pPr>
              <w:ind w:right="39"/>
              <w:jc w:val="right"/>
              <w:rPr>
                <w:sz w:val="20"/>
                <w:szCs w:val="20"/>
              </w:rPr>
            </w:pPr>
            <w:r>
              <w:rPr>
                <w:rFonts w:ascii="Arial" w:eastAsia="Arial" w:hAnsi="Arial" w:cs="Arial"/>
                <w:b/>
                <w:bCs/>
                <w:sz w:val="14"/>
                <w:szCs w:val="14"/>
              </w:rPr>
              <w:t>June 30,</w:t>
            </w:r>
          </w:p>
        </w:tc>
        <w:tc>
          <w:tcPr>
            <w:tcW w:w="860" w:type="dxa"/>
            <w:tcBorders>
              <w:bottom w:val="single" w:sz="8" w:space="0" w:color="auto"/>
            </w:tcBorders>
            <w:vAlign w:val="bottom"/>
          </w:tcPr>
          <w:p w:rsidR="00237297" w:rsidRDefault="00237297">
            <w:pPr>
              <w:rPr>
                <w:sz w:val="16"/>
                <w:szCs w:val="16"/>
              </w:rPr>
            </w:pPr>
          </w:p>
        </w:tc>
      </w:tr>
      <w:tr w:rsidR="00237297">
        <w:trPr>
          <w:trHeight w:val="183"/>
        </w:trPr>
        <w:tc>
          <w:tcPr>
            <w:tcW w:w="6160" w:type="dxa"/>
            <w:vAlign w:val="bottom"/>
          </w:tcPr>
          <w:p w:rsidR="00237297" w:rsidRDefault="00237297">
            <w:pPr>
              <w:rPr>
                <w:sz w:val="15"/>
                <w:szCs w:val="15"/>
              </w:rPr>
            </w:pPr>
          </w:p>
        </w:tc>
        <w:tc>
          <w:tcPr>
            <w:tcW w:w="800" w:type="dxa"/>
            <w:tcBorders>
              <w:bottom w:val="single" w:sz="8" w:space="0" w:color="auto"/>
            </w:tcBorders>
            <w:vAlign w:val="bottom"/>
          </w:tcPr>
          <w:p w:rsidR="00237297" w:rsidRDefault="00D129D0">
            <w:pPr>
              <w:ind w:right="4"/>
              <w:jc w:val="right"/>
              <w:rPr>
                <w:sz w:val="20"/>
                <w:szCs w:val="20"/>
              </w:rPr>
            </w:pPr>
            <w:r>
              <w:rPr>
                <w:rFonts w:ascii="Arial" w:eastAsia="Arial" w:hAnsi="Arial" w:cs="Arial"/>
                <w:b/>
                <w:bCs/>
                <w:sz w:val="14"/>
                <w:szCs w:val="14"/>
              </w:rPr>
              <w:t>2021</w:t>
            </w:r>
          </w:p>
        </w:tc>
        <w:tc>
          <w:tcPr>
            <w:tcW w:w="380" w:type="dxa"/>
            <w:tcBorders>
              <w:bottom w:val="single" w:sz="8" w:space="0" w:color="auto"/>
            </w:tcBorders>
            <w:vAlign w:val="bottom"/>
          </w:tcPr>
          <w:p w:rsidR="00237297" w:rsidRDefault="00237297">
            <w:pPr>
              <w:rPr>
                <w:sz w:val="15"/>
                <w:szCs w:val="15"/>
              </w:rPr>
            </w:pPr>
          </w:p>
        </w:tc>
        <w:tc>
          <w:tcPr>
            <w:tcW w:w="100" w:type="dxa"/>
            <w:vAlign w:val="bottom"/>
          </w:tcPr>
          <w:p w:rsidR="00237297" w:rsidRDefault="00237297">
            <w:pPr>
              <w:rPr>
                <w:sz w:val="15"/>
                <w:szCs w:val="15"/>
              </w:rPr>
            </w:pPr>
          </w:p>
        </w:tc>
        <w:tc>
          <w:tcPr>
            <w:tcW w:w="800" w:type="dxa"/>
            <w:tcBorders>
              <w:bottom w:val="single" w:sz="8" w:space="0" w:color="auto"/>
            </w:tcBorders>
            <w:vAlign w:val="bottom"/>
          </w:tcPr>
          <w:p w:rsidR="00237297" w:rsidRDefault="00D129D0">
            <w:pPr>
              <w:jc w:val="right"/>
              <w:rPr>
                <w:sz w:val="20"/>
                <w:szCs w:val="20"/>
              </w:rPr>
            </w:pPr>
            <w:r>
              <w:rPr>
                <w:rFonts w:ascii="Arial" w:eastAsia="Arial" w:hAnsi="Arial" w:cs="Arial"/>
                <w:b/>
                <w:bCs/>
                <w:sz w:val="14"/>
                <w:szCs w:val="14"/>
              </w:rPr>
              <w:t>2020</w:t>
            </w:r>
          </w:p>
        </w:tc>
        <w:tc>
          <w:tcPr>
            <w:tcW w:w="380" w:type="dxa"/>
            <w:tcBorders>
              <w:bottom w:val="single" w:sz="8" w:space="0" w:color="auto"/>
            </w:tcBorders>
            <w:vAlign w:val="bottom"/>
          </w:tcPr>
          <w:p w:rsidR="00237297" w:rsidRDefault="00237297">
            <w:pPr>
              <w:rPr>
                <w:sz w:val="15"/>
                <w:szCs w:val="15"/>
              </w:rPr>
            </w:pPr>
          </w:p>
        </w:tc>
        <w:tc>
          <w:tcPr>
            <w:tcW w:w="120" w:type="dxa"/>
            <w:vAlign w:val="bottom"/>
          </w:tcPr>
          <w:p w:rsidR="00237297" w:rsidRDefault="00237297">
            <w:pPr>
              <w:rPr>
                <w:sz w:val="15"/>
                <w:szCs w:val="15"/>
              </w:rPr>
            </w:pPr>
          </w:p>
        </w:tc>
        <w:tc>
          <w:tcPr>
            <w:tcW w:w="380" w:type="dxa"/>
            <w:tcBorders>
              <w:bottom w:val="single" w:sz="8" w:space="0" w:color="auto"/>
            </w:tcBorders>
            <w:vAlign w:val="bottom"/>
          </w:tcPr>
          <w:p w:rsidR="00237297" w:rsidRDefault="00237297">
            <w:pPr>
              <w:rPr>
                <w:sz w:val="15"/>
                <w:szCs w:val="15"/>
              </w:rPr>
            </w:pPr>
          </w:p>
        </w:tc>
        <w:tc>
          <w:tcPr>
            <w:tcW w:w="800" w:type="dxa"/>
            <w:tcBorders>
              <w:bottom w:val="single" w:sz="8" w:space="0" w:color="auto"/>
            </w:tcBorders>
            <w:vAlign w:val="bottom"/>
          </w:tcPr>
          <w:p w:rsidR="00237297" w:rsidRDefault="00D129D0">
            <w:pPr>
              <w:ind w:right="362"/>
              <w:jc w:val="right"/>
              <w:rPr>
                <w:sz w:val="20"/>
                <w:szCs w:val="20"/>
              </w:rPr>
            </w:pPr>
            <w:r>
              <w:rPr>
                <w:rFonts w:ascii="Arial" w:eastAsia="Arial" w:hAnsi="Arial" w:cs="Arial"/>
                <w:b/>
                <w:bCs/>
                <w:sz w:val="14"/>
                <w:szCs w:val="14"/>
              </w:rPr>
              <w:t>2021</w:t>
            </w:r>
          </w:p>
        </w:tc>
        <w:tc>
          <w:tcPr>
            <w:tcW w:w="120" w:type="dxa"/>
            <w:vAlign w:val="bottom"/>
          </w:tcPr>
          <w:p w:rsidR="00237297" w:rsidRDefault="00237297">
            <w:pPr>
              <w:rPr>
                <w:sz w:val="15"/>
                <w:szCs w:val="15"/>
              </w:rPr>
            </w:pPr>
          </w:p>
        </w:tc>
        <w:tc>
          <w:tcPr>
            <w:tcW w:w="320" w:type="dxa"/>
            <w:tcBorders>
              <w:bottom w:val="single" w:sz="8" w:space="0" w:color="auto"/>
            </w:tcBorders>
            <w:vAlign w:val="bottom"/>
          </w:tcPr>
          <w:p w:rsidR="00237297" w:rsidRDefault="00237297">
            <w:pPr>
              <w:rPr>
                <w:sz w:val="15"/>
                <w:szCs w:val="15"/>
              </w:rPr>
            </w:pPr>
          </w:p>
        </w:tc>
        <w:tc>
          <w:tcPr>
            <w:tcW w:w="860" w:type="dxa"/>
            <w:tcBorders>
              <w:bottom w:val="single" w:sz="8" w:space="0" w:color="auto"/>
            </w:tcBorders>
            <w:vAlign w:val="bottom"/>
          </w:tcPr>
          <w:p w:rsidR="00237297" w:rsidRDefault="00D129D0">
            <w:pPr>
              <w:ind w:right="381"/>
              <w:jc w:val="right"/>
              <w:rPr>
                <w:sz w:val="20"/>
                <w:szCs w:val="20"/>
              </w:rPr>
            </w:pPr>
            <w:r>
              <w:rPr>
                <w:rFonts w:ascii="Arial" w:eastAsia="Arial" w:hAnsi="Arial" w:cs="Arial"/>
                <w:b/>
                <w:bCs/>
                <w:sz w:val="14"/>
                <w:szCs w:val="14"/>
              </w:rPr>
              <w:t>2020</w:t>
            </w:r>
          </w:p>
        </w:tc>
      </w:tr>
      <w:tr w:rsidR="00237297">
        <w:trPr>
          <w:trHeight w:val="212"/>
        </w:trPr>
        <w:tc>
          <w:tcPr>
            <w:tcW w:w="6160" w:type="dxa"/>
            <w:vAlign w:val="bottom"/>
          </w:tcPr>
          <w:p w:rsidR="00237297" w:rsidRDefault="00237297">
            <w:pPr>
              <w:rPr>
                <w:sz w:val="18"/>
                <w:szCs w:val="18"/>
              </w:rPr>
            </w:pPr>
          </w:p>
        </w:tc>
        <w:tc>
          <w:tcPr>
            <w:tcW w:w="80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800" w:type="dxa"/>
            <w:vAlign w:val="bottom"/>
          </w:tcPr>
          <w:p w:rsidR="00237297" w:rsidRDefault="00237297">
            <w:pPr>
              <w:rPr>
                <w:sz w:val="18"/>
                <w:szCs w:val="18"/>
              </w:rPr>
            </w:pPr>
          </w:p>
        </w:tc>
        <w:tc>
          <w:tcPr>
            <w:tcW w:w="880" w:type="dxa"/>
            <w:gridSpan w:val="3"/>
            <w:vAlign w:val="bottom"/>
          </w:tcPr>
          <w:p w:rsidR="00237297" w:rsidRDefault="00D129D0">
            <w:pPr>
              <w:jc w:val="right"/>
              <w:rPr>
                <w:sz w:val="20"/>
                <w:szCs w:val="20"/>
              </w:rPr>
            </w:pPr>
            <w:r>
              <w:rPr>
                <w:rFonts w:ascii="Arial" w:eastAsia="Arial" w:hAnsi="Arial" w:cs="Arial"/>
                <w:b/>
                <w:bCs/>
                <w:sz w:val="14"/>
                <w:szCs w:val="14"/>
              </w:rPr>
              <w:t>(In millions)</w:t>
            </w:r>
          </w:p>
        </w:tc>
        <w:tc>
          <w:tcPr>
            <w:tcW w:w="80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237297">
            <w:pPr>
              <w:rPr>
                <w:sz w:val="18"/>
                <w:szCs w:val="18"/>
              </w:rPr>
            </w:pPr>
          </w:p>
        </w:tc>
      </w:tr>
      <w:tr w:rsidR="00237297">
        <w:trPr>
          <w:trHeight w:val="222"/>
        </w:trPr>
        <w:tc>
          <w:tcPr>
            <w:tcW w:w="6160" w:type="dxa"/>
            <w:vAlign w:val="bottom"/>
          </w:tcPr>
          <w:p w:rsidR="00237297" w:rsidRDefault="00D129D0">
            <w:pPr>
              <w:rPr>
                <w:sz w:val="20"/>
                <w:szCs w:val="20"/>
              </w:rPr>
            </w:pPr>
            <w:r>
              <w:rPr>
                <w:rFonts w:ascii="Arial" w:eastAsia="Arial" w:hAnsi="Arial" w:cs="Arial"/>
                <w:sz w:val="16"/>
                <w:szCs w:val="16"/>
              </w:rPr>
              <w:t>Corporate and other expenses</w:t>
            </w:r>
          </w:p>
        </w:tc>
        <w:tc>
          <w:tcPr>
            <w:tcW w:w="800" w:type="dxa"/>
            <w:vAlign w:val="bottom"/>
          </w:tcPr>
          <w:p w:rsidR="00237297" w:rsidRDefault="00D129D0">
            <w:pPr>
              <w:ind w:right="624"/>
              <w:jc w:val="right"/>
              <w:rPr>
                <w:sz w:val="20"/>
                <w:szCs w:val="20"/>
              </w:rPr>
            </w:pPr>
            <w:r>
              <w:rPr>
                <w:rFonts w:ascii="Arial" w:eastAsia="Arial" w:hAnsi="Arial" w:cs="Arial"/>
                <w:w w:val="89"/>
                <w:sz w:val="16"/>
                <w:szCs w:val="16"/>
              </w:rPr>
              <w:t>$</w:t>
            </w:r>
          </w:p>
        </w:tc>
        <w:tc>
          <w:tcPr>
            <w:tcW w:w="380" w:type="dxa"/>
            <w:vAlign w:val="bottom"/>
          </w:tcPr>
          <w:p w:rsidR="00237297" w:rsidRDefault="00D129D0">
            <w:pPr>
              <w:ind w:right="1"/>
              <w:jc w:val="right"/>
              <w:rPr>
                <w:sz w:val="20"/>
                <w:szCs w:val="20"/>
              </w:rPr>
            </w:pPr>
            <w:r>
              <w:rPr>
                <w:rFonts w:ascii="Arial" w:eastAsia="Arial" w:hAnsi="Arial" w:cs="Arial"/>
                <w:sz w:val="16"/>
                <w:szCs w:val="16"/>
              </w:rPr>
              <w:t>29</w:t>
            </w:r>
          </w:p>
        </w:tc>
        <w:tc>
          <w:tcPr>
            <w:tcW w:w="100" w:type="dxa"/>
            <w:vAlign w:val="bottom"/>
          </w:tcPr>
          <w:p w:rsidR="00237297" w:rsidRDefault="00237297">
            <w:pPr>
              <w:rPr>
                <w:sz w:val="19"/>
                <w:szCs w:val="19"/>
              </w:rPr>
            </w:pPr>
          </w:p>
        </w:tc>
        <w:tc>
          <w:tcPr>
            <w:tcW w:w="800" w:type="dxa"/>
            <w:vAlign w:val="bottom"/>
          </w:tcPr>
          <w:p w:rsidR="00237297" w:rsidRDefault="00D129D0">
            <w:pPr>
              <w:ind w:right="622"/>
              <w:jc w:val="right"/>
              <w:rPr>
                <w:sz w:val="20"/>
                <w:szCs w:val="20"/>
              </w:rPr>
            </w:pPr>
            <w:r>
              <w:rPr>
                <w:rFonts w:ascii="Arial" w:eastAsia="Arial" w:hAnsi="Arial" w:cs="Arial"/>
                <w:w w:val="89"/>
                <w:sz w:val="16"/>
                <w:szCs w:val="16"/>
              </w:rPr>
              <w:t>$</w:t>
            </w:r>
          </w:p>
        </w:tc>
        <w:tc>
          <w:tcPr>
            <w:tcW w:w="380" w:type="dxa"/>
            <w:vAlign w:val="bottom"/>
          </w:tcPr>
          <w:p w:rsidR="00237297" w:rsidRDefault="00D129D0">
            <w:pPr>
              <w:jc w:val="right"/>
              <w:rPr>
                <w:sz w:val="20"/>
                <w:szCs w:val="20"/>
              </w:rPr>
            </w:pPr>
            <w:r>
              <w:rPr>
                <w:rFonts w:ascii="Arial" w:eastAsia="Arial" w:hAnsi="Arial" w:cs="Arial"/>
                <w:sz w:val="16"/>
                <w:szCs w:val="16"/>
              </w:rPr>
              <w:t>26</w:t>
            </w:r>
          </w:p>
        </w:tc>
        <w:tc>
          <w:tcPr>
            <w:tcW w:w="120" w:type="dxa"/>
            <w:vAlign w:val="bottom"/>
          </w:tcPr>
          <w:p w:rsidR="00237297" w:rsidRDefault="00237297">
            <w:pPr>
              <w:rPr>
                <w:sz w:val="19"/>
                <w:szCs w:val="19"/>
              </w:rPr>
            </w:pPr>
          </w:p>
        </w:tc>
        <w:tc>
          <w:tcPr>
            <w:tcW w:w="380" w:type="dxa"/>
            <w:vAlign w:val="bottom"/>
          </w:tcPr>
          <w:p w:rsidR="00237297" w:rsidRDefault="00D129D0">
            <w:pPr>
              <w:ind w:right="199"/>
              <w:jc w:val="right"/>
              <w:rPr>
                <w:sz w:val="20"/>
                <w:szCs w:val="20"/>
              </w:rPr>
            </w:pPr>
            <w:r>
              <w:rPr>
                <w:rFonts w:ascii="Arial" w:eastAsia="Arial" w:hAnsi="Arial" w:cs="Arial"/>
                <w:w w:val="89"/>
                <w:sz w:val="16"/>
                <w:szCs w:val="16"/>
              </w:rPr>
              <w:t>$</w:t>
            </w:r>
          </w:p>
        </w:tc>
        <w:tc>
          <w:tcPr>
            <w:tcW w:w="800" w:type="dxa"/>
            <w:vAlign w:val="bottom"/>
          </w:tcPr>
          <w:p w:rsidR="00237297" w:rsidRDefault="00D129D0">
            <w:pPr>
              <w:jc w:val="right"/>
              <w:rPr>
                <w:sz w:val="20"/>
                <w:szCs w:val="20"/>
              </w:rPr>
            </w:pPr>
            <w:r>
              <w:rPr>
                <w:rFonts w:ascii="Arial" w:eastAsia="Arial" w:hAnsi="Arial" w:cs="Arial"/>
                <w:sz w:val="16"/>
                <w:szCs w:val="16"/>
              </w:rPr>
              <w:t>66</w:t>
            </w:r>
          </w:p>
        </w:tc>
        <w:tc>
          <w:tcPr>
            <w:tcW w:w="120" w:type="dxa"/>
            <w:vAlign w:val="bottom"/>
          </w:tcPr>
          <w:p w:rsidR="00237297" w:rsidRDefault="00237297">
            <w:pPr>
              <w:rPr>
                <w:sz w:val="19"/>
                <w:szCs w:val="19"/>
              </w:rPr>
            </w:pPr>
          </w:p>
        </w:tc>
        <w:tc>
          <w:tcPr>
            <w:tcW w:w="320" w:type="dxa"/>
            <w:vAlign w:val="bottom"/>
          </w:tcPr>
          <w:p w:rsidR="00237297" w:rsidRDefault="00D129D0">
            <w:pPr>
              <w:ind w:right="139"/>
              <w:jc w:val="right"/>
              <w:rPr>
                <w:sz w:val="20"/>
                <w:szCs w:val="20"/>
              </w:rPr>
            </w:pPr>
            <w:r>
              <w:rPr>
                <w:rFonts w:ascii="Arial" w:eastAsia="Arial" w:hAnsi="Arial" w:cs="Arial"/>
                <w:w w:val="89"/>
                <w:sz w:val="16"/>
                <w:szCs w:val="16"/>
              </w:rPr>
              <w:t>$</w:t>
            </w:r>
          </w:p>
        </w:tc>
        <w:tc>
          <w:tcPr>
            <w:tcW w:w="860" w:type="dxa"/>
            <w:vAlign w:val="bottom"/>
          </w:tcPr>
          <w:p w:rsidR="00237297" w:rsidRDefault="00D129D0">
            <w:pPr>
              <w:jc w:val="right"/>
              <w:rPr>
                <w:sz w:val="20"/>
                <w:szCs w:val="20"/>
              </w:rPr>
            </w:pPr>
            <w:r>
              <w:rPr>
                <w:rFonts w:ascii="Arial" w:eastAsia="Arial" w:hAnsi="Arial" w:cs="Arial"/>
                <w:sz w:val="16"/>
                <w:szCs w:val="16"/>
              </w:rPr>
              <w:t>65</w:t>
            </w:r>
          </w:p>
        </w:tc>
      </w:tr>
      <w:tr w:rsidR="00237297">
        <w:trPr>
          <w:trHeight w:val="216"/>
        </w:trPr>
        <w:tc>
          <w:tcPr>
            <w:tcW w:w="6160" w:type="dxa"/>
            <w:vAlign w:val="bottom"/>
          </w:tcPr>
          <w:p w:rsidR="00237297" w:rsidRDefault="00D129D0">
            <w:pPr>
              <w:rPr>
                <w:sz w:val="20"/>
                <w:szCs w:val="20"/>
              </w:rPr>
            </w:pPr>
            <w:r>
              <w:rPr>
                <w:rFonts w:ascii="Arial" w:eastAsia="Arial" w:hAnsi="Arial" w:cs="Arial"/>
                <w:sz w:val="16"/>
                <w:szCs w:val="16"/>
              </w:rPr>
              <w:t>Interest expense</w:t>
            </w:r>
          </w:p>
        </w:tc>
        <w:tc>
          <w:tcPr>
            <w:tcW w:w="800" w:type="dxa"/>
            <w:tcBorders>
              <w:bottom w:val="single" w:sz="8" w:space="0" w:color="auto"/>
            </w:tcBorders>
            <w:vAlign w:val="bottom"/>
          </w:tcPr>
          <w:p w:rsidR="00237297" w:rsidRDefault="00237297">
            <w:pPr>
              <w:rPr>
                <w:sz w:val="18"/>
                <w:szCs w:val="18"/>
              </w:rPr>
            </w:pPr>
          </w:p>
        </w:tc>
        <w:tc>
          <w:tcPr>
            <w:tcW w:w="380" w:type="dxa"/>
            <w:tcBorders>
              <w:bottom w:val="single" w:sz="8" w:space="0" w:color="auto"/>
            </w:tcBorders>
            <w:vAlign w:val="bottom"/>
          </w:tcPr>
          <w:p w:rsidR="00237297" w:rsidRDefault="00D129D0">
            <w:pPr>
              <w:ind w:right="1"/>
              <w:jc w:val="right"/>
              <w:rPr>
                <w:sz w:val="20"/>
                <w:szCs w:val="20"/>
              </w:rPr>
            </w:pPr>
            <w:r>
              <w:rPr>
                <w:rFonts w:ascii="Arial" w:eastAsia="Arial" w:hAnsi="Arial" w:cs="Arial"/>
                <w:sz w:val="16"/>
                <w:szCs w:val="16"/>
              </w:rPr>
              <w:t>95</w:t>
            </w:r>
          </w:p>
        </w:tc>
        <w:tc>
          <w:tcPr>
            <w:tcW w:w="100" w:type="dxa"/>
            <w:vAlign w:val="bottom"/>
          </w:tcPr>
          <w:p w:rsidR="00237297" w:rsidRDefault="00237297">
            <w:pPr>
              <w:rPr>
                <w:sz w:val="18"/>
                <w:szCs w:val="18"/>
              </w:rPr>
            </w:pPr>
          </w:p>
        </w:tc>
        <w:tc>
          <w:tcPr>
            <w:tcW w:w="800" w:type="dxa"/>
            <w:tcBorders>
              <w:bottom w:val="single" w:sz="8" w:space="0" w:color="auto"/>
            </w:tcBorders>
            <w:vAlign w:val="bottom"/>
          </w:tcPr>
          <w:p w:rsidR="00237297" w:rsidRDefault="00237297">
            <w:pPr>
              <w:rPr>
                <w:sz w:val="18"/>
                <w:szCs w:val="18"/>
              </w:rPr>
            </w:pPr>
          </w:p>
        </w:tc>
        <w:tc>
          <w:tcPr>
            <w:tcW w:w="38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96</w:t>
            </w:r>
          </w:p>
        </w:tc>
        <w:tc>
          <w:tcPr>
            <w:tcW w:w="120" w:type="dxa"/>
            <w:vAlign w:val="bottom"/>
          </w:tcPr>
          <w:p w:rsidR="00237297" w:rsidRDefault="00237297">
            <w:pPr>
              <w:rPr>
                <w:sz w:val="18"/>
                <w:szCs w:val="18"/>
              </w:rPr>
            </w:pPr>
          </w:p>
        </w:tc>
        <w:tc>
          <w:tcPr>
            <w:tcW w:w="380" w:type="dxa"/>
            <w:tcBorders>
              <w:bottom w:val="single" w:sz="8" w:space="0" w:color="auto"/>
            </w:tcBorders>
            <w:vAlign w:val="bottom"/>
          </w:tcPr>
          <w:p w:rsidR="00237297" w:rsidRDefault="00237297">
            <w:pPr>
              <w:rPr>
                <w:sz w:val="18"/>
                <w:szCs w:val="18"/>
              </w:rPr>
            </w:pPr>
          </w:p>
        </w:tc>
        <w:tc>
          <w:tcPr>
            <w:tcW w:w="8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189</w:t>
            </w:r>
          </w:p>
        </w:tc>
        <w:tc>
          <w:tcPr>
            <w:tcW w:w="120" w:type="dxa"/>
            <w:vAlign w:val="bottom"/>
          </w:tcPr>
          <w:p w:rsidR="00237297" w:rsidRDefault="00237297">
            <w:pPr>
              <w:rPr>
                <w:sz w:val="18"/>
                <w:szCs w:val="18"/>
              </w:rPr>
            </w:pPr>
          </w:p>
        </w:tc>
        <w:tc>
          <w:tcPr>
            <w:tcW w:w="320" w:type="dxa"/>
            <w:tcBorders>
              <w:bottom w:val="single" w:sz="8" w:space="0" w:color="auto"/>
            </w:tcBorders>
            <w:vAlign w:val="bottom"/>
          </w:tcPr>
          <w:p w:rsidR="00237297" w:rsidRDefault="00237297">
            <w:pPr>
              <w:rPr>
                <w:sz w:val="18"/>
                <w:szCs w:val="18"/>
              </w:rPr>
            </w:pP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184</w:t>
            </w:r>
          </w:p>
        </w:tc>
      </w:tr>
      <w:tr w:rsidR="00237297">
        <w:trPr>
          <w:trHeight w:val="209"/>
        </w:trPr>
        <w:tc>
          <w:tcPr>
            <w:tcW w:w="6160" w:type="dxa"/>
            <w:vAlign w:val="bottom"/>
          </w:tcPr>
          <w:p w:rsidR="00237297" w:rsidRDefault="00D129D0">
            <w:pPr>
              <w:rPr>
                <w:sz w:val="20"/>
                <w:szCs w:val="20"/>
              </w:rPr>
            </w:pPr>
            <w:r>
              <w:rPr>
                <w:rFonts w:ascii="Arial" w:eastAsia="Arial" w:hAnsi="Arial" w:cs="Arial"/>
                <w:sz w:val="16"/>
                <w:szCs w:val="16"/>
              </w:rPr>
              <w:t>Corporate, Interest and Other expenses before income taxes</w:t>
            </w:r>
          </w:p>
        </w:tc>
        <w:tc>
          <w:tcPr>
            <w:tcW w:w="800" w:type="dxa"/>
            <w:vAlign w:val="bottom"/>
          </w:tcPr>
          <w:p w:rsidR="00237297" w:rsidRDefault="00237297">
            <w:pPr>
              <w:rPr>
                <w:sz w:val="18"/>
                <w:szCs w:val="18"/>
              </w:rPr>
            </w:pPr>
          </w:p>
        </w:tc>
        <w:tc>
          <w:tcPr>
            <w:tcW w:w="380" w:type="dxa"/>
            <w:vAlign w:val="bottom"/>
          </w:tcPr>
          <w:p w:rsidR="00237297" w:rsidRDefault="00D129D0">
            <w:pPr>
              <w:ind w:right="1"/>
              <w:jc w:val="right"/>
              <w:rPr>
                <w:sz w:val="20"/>
                <w:szCs w:val="20"/>
              </w:rPr>
            </w:pPr>
            <w:r>
              <w:rPr>
                <w:rFonts w:ascii="Arial" w:eastAsia="Arial" w:hAnsi="Arial" w:cs="Arial"/>
                <w:sz w:val="16"/>
                <w:szCs w:val="16"/>
              </w:rPr>
              <w:t>124</w:t>
            </w:r>
          </w:p>
        </w:tc>
        <w:tc>
          <w:tcPr>
            <w:tcW w:w="100" w:type="dxa"/>
            <w:vAlign w:val="bottom"/>
          </w:tcPr>
          <w:p w:rsidR="00237297" w:rsidRDefault="00237297">
            <w:pPr>
              <w:rPr>
                <w:sz w:val="18"/>
                <w:szCs w:val="18"/>
              </w:rPr>
            </w:pPr>
          </w:p>
        </w:tc>
        <w:tc>
          <w:tcPr>
            <w:tcW w:w="800" w:type="dxa"/>
            <w:vAlign w:val="bottom"/>
          </w:tcPr>
          <w:p w:rsidR="00237297" w:rsidRDefault="00237297">
            <w:pPr>
              <w:rPr>
                <w:sz w:val="18"/>
                <w:szCs w:val="18"/>
              </w:rPr>
            </w:pPr>
          </w:p>
        </w:tc>
        <w:tc>
          <w:tcPr>
            <w:tcW w:w="380" w:type="dxa"/>
            <w:vAlign w:val="bottom"/>
          </w:tcPr>
          <w:p w:rsidR="00237297" w:rsidRDefault="00D129D0">
            <w:pPr>
              <w:jc w:val="right"/>
              <w:rPr>
                <w:sz w:val="20"/>
                <w:szCs w:val="20"/>
              </w:rPr>
            </w:pPr>
            <w:r>
              <w:rPr>
                <w:rFonts w:ascii="Arial" w:eastAsia="Arial" w:hAnsi="Arial" w:cs="Arial"/>
                <w:sz w:val="16"/>
                <w:szCs w:val="16"/>
              </w:rPr>
              <w:t>122</w:t>
            </w:r>
          </w:p>
        </w:tc>
        <w:tc>
          <w:tcPr>
            <w:tcW w:w="12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800" w:type="dxa"/>
            <w:vAlign w:val="bottom"/>
          </w:tcPr>
          <w:p w:rsidR="00237297" w:rsidRDefault="00D129D0">
            <w:pPr>
              <w:jc w:val="right"/>
              <w:rPr>
                <w:sz w:val="20"/>
                <w:szCs w:val="20"/>
              </w:rPr>
            </w:pPr>
            <w:r>
              <w:rPr>
                <w:rFonts w:ascii="Arial" w:eastAsia="Arial" w:hAnsi="Arial" w:cs="Arial"/>
                <w:sz w:val="16"/>
                <w:szCs w:val="16"/>
              </w:rPr>
              <w:t>255</w:t>
            </w:r>
          </w:p>
        </w:tc>
        <w:tc>
          <w:tcPr>
            <w:tcW w:w="120" w:type="dxa"/>
            <w:vAlign w:val="bottom"/>
          </w:tcPr>
          <w:p w:rsidR="00237297" w:rsidRDefault="00237297">
            <w:pPr>
              <w:rPr>
                <w:sz w:val="18"/>
                <w:szCs w:val="18"/>
              </w:rPr>
            </w:pPr>
          </w:p>
        </w:tc>
        <w:tc>
          <w:tcPr>
            <w:tcW w:w="320" w:type="dxa"/>
            <w:vAlign w:val="bottom"/>
          </w:tcPr>
          <w:p w:rsidR="00237297" w:rsidRDefault="00237297">
            <w:pPr>
              <w:rPr>
                <w:sz w:val="18"/>
                <w:szCs w:val="18"/>
              </w:rPr>
            </w:pPr>
          </w:p>
        </w:tc>
        <w:tc>
          <w:tcPr>
            <w:tcW w:w="860" w:type="dxa"/>
            <w:vAlign w:val="bottom"/>
          </w:tcPr>
          <w:p w:rsidR="00237297" w:rsidRDefault="00D129D0">
            <w:pPr>
              <w:jc w:val="right"/>
              <w:rPr>
                <w:sz w:val="20"/>
                <w:szCs w:val="20"/>
              </w:rPr>
            </w:pPr>
            <w:r>
              <w:rPr>
                <w:rFonts w:ascii="Arial" w:eastAsia="Arial" w:hAnsi="Arial" w:cs="Arial"/>
                <w:sz w:val="16"/>
                <w:szCs w:val="16"/>
              </w:rPr>
              <w:t>249</w:t>
            </w:r>
          </w:p>
        </w:tc>
      </w:tr>
      <w:tr w:rsidR="00237297">
        <w:trPr>
          <w:trHeight w:val="219"/>
        </w:trPr>
        <w:tc>
          <w:tcPr>
            <w:tcW w:w="6160" w:type="dxa"/>
            <w:vAlign w:val="bottom"/>
          </w:tcPr>
          <w:p w:rsidR="00237297" w:rsidRDefault="00D129D0">
            <w:pPr>
              <w:ind w:left="200"/>
              <w:rPr>
                <w:sz w:val="20"/>
                <w:szCs w:val="20"/>
              </w:rPr>
            </w:pPr>
            <w:r>
              <w:rPr>
                <w:rFonts w:ascii="Arial" w:eastAsia="Arial" w:hAnsi="Arial" w:cs="Arial"/>
                <w:sz w:val="16"/>
                <w:szCs w:val="16"/>
              </w:rPr>
              <w:t>Provision (benefit) for income taxes</w:t>
            </w:r>
          </w:p>
        </w:tc>
        <w:tc>
          <w:tcPr>
            <w:tcW w:w="800" w:type="dxa"/>
            <w:vAlign w:val="bottom"/>
          </w:tcPr>
          <w:p w:rsidR="00237297" w:rsidRDefault="00237297">
            <w:pPr>
              <w:rPr>
                <w:sz w:val="19"/>
                <w:szCs w:val="19"/>
              </w:rPr>
            </w:pPr>
          </w:p>
        </w:tc>
        <w:tc>
          <w:tcPr>
            <w:tcW w:w="48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800" w:type="dxa"/>
            <w:vAlign w:val="bottom"/>
          </w:tcPr>
          <w:p w:rsidR="00237297" w:rsidRDefault="00237297">
            <w:pPr>
              <w:rPr>
                <w:sz w:val="19"/>
                <w:szCs w:val="19"/>
              </w:rPr>
            </w:pPr>
          </w:p>
        </w:tc>
        <w:tc>
          <w:tcPr>
            <w:tcW w:w="50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380" w:type="dxa"/>
            <w:vAlign w:val="bottom"/>
          </w:tcPr>
          <w:p w:rsidR="00237297" w:rsidRDefault="00237297">
            <w:pPr>
              <w:rPr>
                <w:sz w:val="19"/>
                <w:szCs w:val="19"/>
              </w:rPr>
            </w:pPr>
          </w:p>
        </w:tc>
        <w:tc>
          <w:tcPr>
            <w:tcW w:w="92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320" w:type="dxa"/>
            <w:vAlign w:val="bottom"/>
          </w:tcPr>
          <w:p w:rsidR="00237297" w:rsidRDefault="00237297">
            <w:pPr>
              <w:rPr>
                <w:sz w:val="19"/>
                <w:szCs w:val="19"/>
              </w:rPr>
            </w:pPr>
          </w:p>
        </w:tc>
        <w:tc>
          <w:tcPr>
            <w:tcW w:w="860" w:type="dxa"/>
            <w:vAlign w:val="bottom"/>
          </w:tcPr>
          <w:p w:rsidR="00237297" w:rsidRDefault="00D129D0">
            <w:pPr>
              <w:jc w:val="right"/>
              <w:rPr>
                <w:sz w:val="20"/>
                <w:szCs w:val="20"/>
              </w:rPr>
            </w:pPr>
            <w:r>
              <w:rPr>
                <w:rFonts w:ascii="Arial" w:eastAsia="Arial" w:hAnsi="Arial" w:cs="Arial"/>
                <w:sz w:val="16"/>
                <w:szCs w:val="16"/>
              </w:rPr>
              <w:t>(4)</w:t>
            </w:r>
          </w:p>
        </w:tc>
      </w:tr>
      <w:tr w:rsidR="00237297">
        <w:trPr>
          <w:trHeight w:val="212"/>
        </w:trPr>
        <w:tc>
          <w:tcPr>
            <w:tcW w:w="6160" w:type="dxa"/>
            <w:vAlign w:val="bottom"/>
          </w:tcPr>
          <w:p w:rsidR="00237297" w:rsidRDefault="00D129D0">
            <w:pPr>
              <w:rPr>
                <w:sz w:val="20"/>
                <w:szCs w:val="20"/>
              </w:rPr>
            </w:pPr>
            <w:r>
              <w:rPr>
                <w:rFonts w:ascii="Arial" w:eastAsia="Arial" w:hAnsi="Arial" w:cs="Arial"/>
                <w:b/>
                <w:bCs/>
                <w:sz w:val="16"/>
                <w:szCs w:val="16"/>
              </w:rPr>
              <w:t>Total Corporate, Interest and Other Expenses After Income Taxes</w:t>
            </w:r>
          </w:p>
        </w:tc>
        <w:tc>
          <w:tcPr>
            <w:tcW w:w="800" w:type="dxa"/>
            <w:tcBorders>
              <w:top w:val="single" w:sz="8" w:space="0" w:color="auto"/>
              <w:bottom w:val="single" w:sz="8" w:space="0" w:color="auto"/>
            </w:tcBorders>
            <w:vAlign w:val="bottom"/>
          </w:tcPr>
          <w:p w:rsidR="00237297" w:rsidRDefault="00D129D0">
            <w:pPr>
              <w:ind w:right="624"/>
              <w:jc w:val="right"/>
              <w:rPr>
                <w:sz w:val="20"/>
                <w:szCs w:val="20"/>
              </w:rPr>
            </w:pPr>
            <w:r>
              <w:rPr>
                <w:rFonts w:ascii="Arial" w:eastAsia="Arial" w:hAnsi="Arial" w:cs="Arial"/>
                <w:w w:val="89"/>
                <w:sz w:val="16"/>
                <w:szCs w:val="16"/>
              </w:rPr>
              <w:t>$</w:t>
            </w:r>
          </w:p>
        </w:tc>
        <w:tc>
          <w:tcPr>
            <w:tcW w:w="380" w:type="dxa"/>
            <w:tcBorders>
              <w:top w:val="single" w:sz="8" w:space="0" w:color="auto"/>
              <w:bottom w:val="single" w:sz="8" w:space="0" w:color="auto"/>
            </w:tcBorders>
            <w:vAlign w:val="bottom"/>
          </w:tcPr>
          <w:p w:rsidR="00237297" w:rsidRDefault="00D129D0">
            <w:pPr>
              <w:ind w:right="1"/>
              <w:jc w:val="right"/>
              <w:rPr>
                <w:sz w:val="20"/>
                <w:szCs w:val="20"/>
              </w:rPr>
            </w:pPr>
            <w:r>
              <w:rPr>
                <w:rFonts w:ascii="Arial" w:eastAsia="Arial" w:hAnsi="Arial" w:cs="Arial"/>
                <w:sz w:val="16"/>
                <w:szCs w:val="16"/>
              </w:rPr>
              <w:t>124</w:t>
            </w:r>
          </w:p>
        </w:tc>
        <w:tc>
          <w:tcPr>
            <w:tcW w:w="100" w:type="dxa"/>
            <w:vAlign w:val="bottom"/>
          </w:tcPr>
          <w:p w:rsidR="00237297" w:rsidRDefault="00237297">
            <w:pPr>
              <w:rPr>
                <w:sz w:val="18"/>
                <w:szCs w:val="18"/>
              </w:rPr>
            </w:pPr>
          </w:p>
        </w:tc>
        <w:tc>
          <w:tcPr>
            <w:tcW w:w="800" w:type="dxa"/>
            <w:tcBorders>
              <w:top w:val="single" w:sz="8" w:space="0" w:color="auto"/>
              <w:bottom w:val="single" w:sz="8" w:space="0" w:color="auto"/>
            </w:tcBorders>
            <w:vAlign w:val="bottom"/>
          </w:tcPr>
          <w:p w:rsidR="00237297" w:rsidRDefault="00D129D0">
            <w:pPr>
              <w:ind w:right="622"/>
              <w:jc w:val="right"/>
              <w:rPr>
                <w:sz w:val="20"/>
                <w:szCs w:val="20"/>
              </w:rPr>
            </w:pPr>
            <w:r>
              <w:rPr>
                <w:rFonts w:ascii="Arial" w:eastAsia="Arial" w:hAnsi="Arial" w:cs="Arial"/>
                <w:w w:val="89"/>
                <w:sz w:val="16"/>
                <w:szCs w:val="16"/>
              </w:rPr>
              <w:t>$</w:t>
            </w:r>
          </w:p>
        </w:tc>
        <w:tc>
          <w:tcPr>
            <w:tcW w:w="38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122</w:t>
            </w:r>
          </w:p>
        </w:tc>
        <w:tc>
          <w:tcPr>
            <w:tcW w:w="120" w:type="dxa"/>
            <w:vAlign w:val="bottom"/>
          </w:tcPr>
          <w:p w:rsidR="00237297" w:rsidRDefault="00237297">
            <w:pPr>
              <w:rPr>
                <w:sz w:val="18"/>
                <w:szCs w:val="18"/>
              </w:rPr>
            </w:pPr>
          </w:p>
        </w:tc>
        <w:tc>
          <w:tcPr>
            <w:tcW w:w="380" w:type="dxa"/>
            <w:tcBorders>
              <w:top w:val="single" w:sz="8" w:space="0" w:color="auto"/>
              <w:bottom w:val="single" w:sz="8" w:space="0" w:color="auto"/>
            </w:tcBorders>
            <w:vAlign w:val="bottom"/>
          </w:tcPr>
          <w:p w:rsidR="00237297" w:rsidRDefault="00D129D0">
            <w:pPr>
              <w:ind w:right="199"/>
              <w:jc w:val="right"/>
              <w:rPr>
                <w:sz w:val="20"/>
                <w:szCs w:val="20"/>
              </w:rPr>
            </w:pPr>
            <w:r>
              <w:rPr>
                <w:rFonts w:ascii="Arial" w:eastAsia="Arial" w:hAnsi="Arial" w:cs="Arial"/>
                <w:w w:val="89"/>
                <w:sz w:val="16"/>
                <w:szCs w:val="16"/>
              </w:rPr>
              <w:t>$</w:t>
            </w:r>
          </w:p>
        </w:tc>
        <w:tc>
          <w:tcPr>
            <w:tcW w:w="80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255</w:t>
            </w:r>
          </w:p>
        </w:tc>
        <w:tc>
          <w:tcPr>
            <w:tcW w:w="120" w:type="dxa"/>
            <w:vAlign w:val="bottom"/>
          </w:tcPr>
          <w:p w:rsidR="00237297" w:rsidRDefault="00237297">
            <w:pPr>
              <w:rPr>
                <w:sz w:val="18"/>
                <w:szCs w:val="18"/>
              </w:rPr>
            </w:pPr>
          </w:p>
        </w:tc>
        <w:tc>
          <w:tcPr>
            <w:tcW w:w="320" w:type="dxa"/>
            <w:tcBorders>
              <w:top w:val="single" w:sz="8" w:space="0" w:color="auto"/>
              <w:bottom w:val="single" w:sz="8" w:space="0" w:color="auto"/>
            </w:tcBorders>
            <w:vAlign w:val="bottom"/>
          </w:tcPr>
          <w:p w:rsidR="00237297" w:rsidRDefault="00D129D0">
            <w:pPr>
              <w:ind w:right="139"/>
              <w:jc w:val="right"/>
              <w:rPr>
                <w:sz w:val="20"/>
                <w:szCs w:val="20"/>
              </w:rPr>
            </w:pPr>
            <w:r>
              <w:rPr>
                <w:rFonts w:ascii="Arial" w:eastAsia="Arial" w:hAnsi="Arial" w:cs="Arial"/>
                <w:w w:val="89"/>
                <w:sz w:val="16"/>
                <w:szCs w:val="16"/>
              </w:rPr>
              <w:t>$</w:t>
            </w:r>
          </w:p>
        </w:tc>
        <w:tc>
          <w:tcPr>
            <w:tcW w:w="86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sz w:val="16"/>
                <w:szCs w:val="16"/>
              </w:rPr>
              <w:t>245</w:t>
            </w:r>
          </w:p>
        </w:tc>
      </w:tr>
      <w:tr w:rsidR="00237297">
        <w:trPr>
          <w:trHeight w:val="21"/>
        </w:trPr>
        <w:tc>
          <w:tcPr>
            <w:tcW w:w="6160" w:type="dxa"/>
            <w:vAlign w:val="bottom"/>
          </w:tcPr>
          <w:p w:rsidR="00237297" w:rsidRDefault="00237297">
            <w:pPr>
              <w:spacing w:line="20" w:lineRule="exact"/>
              <w:rPr>
                <w:sz w:val="1"/>
                <w:szCs w:val="1"/>
              </w:rPr>
            </w:pPr>
          </w:p>
        </w:tc>
        <w:tc>
          <w:tcPr>
            <w:tcW w:w="800" w:type="dxa"/>
            <w:tcBorders>
              <w:bottom w:val="single" w:sz="8" w:space="0" w:color="auto"/>
            </w:tcBorders>
            <w:vAlign w:val="bottom"/>
          </w:tcPr>
          <w:p w:rsidR="00237297" w:rsidRDefault="00237297">
            <w:pPr>
              <w:spacing w:line="20" w:lineRule="exact"/>
              <w:rPr>
                <w:sz w:val="1"/>
                <w:szCs w:val="1"/>
              </w:rPr>
            </w:pPr>
          </w:p>
        </w:tc>
        <w:tc>
          <w:tcPr>
            <w:tcW w:w="380" w:type="dxa"/>
            <w:tcBorders>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800" w:type="dxa"/>
            <w:tcBorders>
              <w:bottom w:val="single" w:sz="8" w:space="0" w:color="auto"/>
            </w:tcBorders>
            <w:vAlign w:val="bottom"/>
          </w:tcPr>
          <w:p w:rsidR="00237297" w:rsidRDefault="00237297">
            <w:pPr>
              <w:spacing w:line="20" w:lineRule="exact"/>
              <w:rPr>
                <w:sz w:val="1"/>
                <w:szCs w:val="1"/>
              </w:rPr>
            </w:pPr>
          </w:p>
        </w:tc>
        <w:tc>
          <w:tcPr>
            <w:tcW w:w="38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380" w:type="dxa"/>
            <w:tcBorders>
              <w:bottom w:val="single" w:sz="8" w:space="0" w:color="auto"/>
            </w:tcBorders>
            <w:vAlign w:val="bottom"/>
          </w:tcPr>
          <w:p w:rsidR="00237297" w:rsidRDefault="00237297">
            <w:pPr>
              <w:spacing w:line="20" w:lineRule="exact"/>
              <w:rPr>
                <w:sz w:val="1"/>
                <w:szCs w:val="1"/>
              </w:rPr>
            </w:pPr>
          </w:p>
        </w:tc>
        <w:tc>
          <w:tcPr>
            <w:tcW w:w="80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320" w:type="dxa"/>
            <w:tcBorders>
              <w:bottom w:val="single" w:sz="8" w:space="0" w:color="auto"/>
            </w:tcBorders>
            <w:vAlign w:val="bottom"/>
          </w:tcPr>
          <w:p w:rsidR="00237297" w:rsidRDefault="00237297">
            <w:pPr>
              <w:spacing w:line="20" w:lineRule="exact"/>
              <w:rPr>
                <w:sz w:val="1"/>
                <w:szCs w:val="1"/>
              </w:rPr>
            </w:pPr>
          </w:p>
        </w:tc>
        <w:tc>
          <w:tcPr>
            <w:tcW w:w="860" w:type="dxa"/>
            <w:tcBorders>
              <w:bottom w:val="single" w:sz="8" w:space="0" w:color="auto"/>
            </w:tcBorders>
            <w:vAlign w:val="bottom"/>
          </w:tcPr>
          <w:p w:rsidR="00237297" w:rsidRDefault="00237297">
            <w:pPr>
              <w:spacing w:line="20" w:lineRule="exact"/>
              <w:rPr>
                <w:sz w:val="1"/>
                <w:szCs w:val="1"/>
              </w:rPr>
            </w:pPr>
          </w:p>
        </w:tc>
      </w:tr>
    </w:tbl>
    <w:p w:rsidR="00237297" w:rsidRDefault="00237297">
      <w:pPr>
        <w:spacing w:line="175" w:lineRule="exact"/>
        <w:rPr>
          <w:sz w:val="20"/>
          <w:szCs w:val="20"/>
        </w:rPr>
      </w:pPr>
    </w:p>
    <w:p w:rsidR="00237297" w:rsidRDefault="00D129D0">
      <w:pPr>
        <w:spacing w:line="263" w:lineRule="auto"/>
        <w:jc w:val="both"/>
        <w:rPr>
          <w:sz w:val="20"/>
          <w:szCs w:val="20"/>
        </w:rPr>
      </w:pPr>
      <w:r>
        <w:rPr>
          <w:rFonts w:ascii="Arial" w:eastAsia="Arial" w:hAnsi="Arial" w:cs="Arial"/>
          <w:sz w:val="18"/>
          <w:szCs w:val="18"/>
        </w:rPr>
        <w:t xml:space="preserve">Corporate and other expenses were comparable in the second quarter and first six months of 2021, compared to the corresponding periods in 2020. Interest expense in the first six months of 2021 was higher than the </w:t>
      </w:r>
      <w:r>
        <w:rPr>
          <w:rFonts w:ascii="Arial" w:eastAsia="Arial" w:hAnsi="Arial" w:cs="Arial"/>
          <w:sz w:val="18"/>
          <w:szCs w:val="18"/>
        </w:rPr>
        <w:t>corresponding period in 2020 due to interest incurred on the $1 billion three year term loan entered into in March 2020.</w:t>
      </w:r>
    </w:p>
    <w:p w:rsidR="00237297" w:rsidRDefault="00237297">
      <w:pPr>
        <w:spacing w:line="76" w:lineRule="exact"/>
        <w:rPr>
          <w:sz w:val="20"/>
          <w:szCs w:val="20"/>
        </w:rPr>
      </w:pPr>
    </w:p>
    <w:p w:rsidR="00237297" w:rsidRDefault="00D129D0">
      <w:pPr>
        <w:spacing w:line="263" w:lineRule="auto"/>
        <w:jc w:val="both"/>
        <w:rPr>
          <w:sz w:val="20"/>
          <w:szCs w:val="20"/>
        </w:rPr>
      </w:pPr>
      <w:r>
        <w:rPr>
          <w:rFonts w:ascii="Arial" w:eastAsia="Arial" w:hAnsi="Arial" w:cs="Arial"/>
          <w:sz w:val="18"/>
          <w:szCs w:val="18"/>
        </w:rPr>
        <w:t xml:space="preserve">Third quarter 2021 corporate expenses are expected to be in the range of $30 million to $35 million, and interest expense is expected </w:t>
      </w:r>
      <w:r>
        <w:rPr>
          <w:rFonts w:ascii="Arial" w:eastAsia="Arial" w:hAnsi="Arial" w:cs="Arial"/>
          <w:sz w:val="18"/>
          <w:szCs w:val="18"/>
        </w:rPr>
        <w:t>to be in the range of $95 million to $100 million. We estimate corporate expenses for full year 2021 to be in the range of $130 million to $140 million, and interest expense to be approximately $380 million.</w:t>
      </w:r>
    </w:p>
    <w:p w:rsidR="00237297" w:rsidRDefault="00237297">
      <w:pPr>
        <w:spacing w:line="184" w:lineRule="exact"/>
        <w:rPr>
          <w:sz w:val="20"/>
          <w:szCs w:val="20"/>
        </w:rPr>
      </w:pPr>
    </w:p>
    <w:p w:rsidR="00237297" w:rsidRDefault="00D129D0">
      <w:pPr>
        <w:rPr>
          <w:sz w:val="20"/>
          <w:szCs w:val="20"/>
        </w:rPr>
      </w:pPr>
      <w:r>
        <w:rPr>
          <w:rFonts w:ascii="Arial" w:eastAsia="Arial" w:hAnsi="Arial" w:cs="Arial"/>
          <w:b/>
          <w:bCs/>
          <w:i/>
          <w:iCs/>
          <w:sz w:val="18"/>
          <w:szCs w:val="18"/>
        </w:rPr>
        <w:t>Other Items Potentially Affecting Future Result</w:t>
      </w:r>
      <w:r>
        <w:rPr>
          <w:rFonts w:ascii="Arial" w:eastAsia="Arial" w:hAnsi="Arial" w:cs="Arial"/>
          <w:b/>
          <w:bCs/>
          <w:i/>
          <w:iCs/>
          <w:sz w:val="18"/>
          <w:szCs w:val="18"/>
        </w:rPr>
        <w:t>s</w:t>
      </w:r>
    </w:p>
    <w:p w:rsidR="00237297" w:rsidRDefault="00237297">
      <w:pPr>
        <w:spacing w:line="117" w:lineRule="exact"/>
        <w:rPr>
          <w:sz w:val="20"/>
          <w:szCs w:val="20"/>
        </w:rPr>
      </w:pPr>
    </w:p>
    <w:p w:rsidR="00237297" w:rsidRDefault="00D129D0">
      <w:pPr>
        <w:spacing w:line="275" w:lineRule="auto"/>
        <w:jc w:val="both"/>
        <w:rPr>
          <w:sz w:val="20"/>
          <w:szCs w:val="20"/>
        </w:rPr>
      </w:pPr>
      <w:r>
        <w:rPr>
          <w:rFonts w:ascii="Arial" w:eastAsia="Arial" w:hAnsi="Arial" w:cs="Arial"/>
          <w:sz w:val="17"/>
          <w:szCs w:val="17"/>
        </w:rPr>
        <w:t>Our future results may be impacted by a variety of factors, including but not limited to, volatility in the selling prices of crude oil, NGLs and natural gas, reserve and production changes, asset sales, impairment charges and exploration expenses, industr</w:t>
      </w:r>
      <w:r>
        <w:rPr>
          <w:rFonts w:ascii="Arial" w:eastAsia="Arial" w:hAnsi="Arial" w:cs="Arial"/>
          <w:sz w:val="17"/>
          <w:szCs w:val="17"/>
        </w:rPr>
        <w:t>y cost inflation and/or deflation, changes in foreign exchange rates and income tax rates, changes in deferred tax asset valuation allowances, the effects of weather, crude oil storage capacity, political risk, environmental risk and catastrophic risk, inc</w:t>
      </w:r>
      <w:r>
        <w:rPr>
          <w:rFonts w:ascii="Arial" w:eastAsia="Arial" w:hAnsi="Arial" w:cs="Arial"/>
          <w:sz w:val="17"/>
          <w:szCs w:val="17"/>
        </w:rPr>
        <w:t xml:space="preserve">luding risks associated with COVID-19. For a more comprehensive description of the risks that may affect our business, see </w:t>
      </w:r>
      <w:r>
        <w:rPr>
          <w:rFonts w:ascii="Arial" w:eastAsia="Arial" w:hAnsi="Arial" w:cs="Arial"/>
          <w:i/>
          <w:iCs/>
          <w:sz w:val="17"/>
          <w:szCs w:val="17"/>
        </w:rPr>
        <w:t>Item 1A. Risk Factors</w:t>
      </w:r>
      <w:r>
        <w:rPr>
          <w:rFonts w:ascii="Arial" w:eastAsia="Arial" w:hAnsi="Arial" w:cs="Arial"/>
          <w:sz w:val="17"/>
          <w:szCs w:val="17"/>
        </w:rPr>
        <w:t xml:space="preserve"> in our Annual Report on Form 10-K for the year ended December 31, 2020.</w:t>
      </w:r>
    </w:p>
    <w:p w:rsidR="00237297" w:rsidRDefault="00237297">
      <w:pPr>
        <w:spacing w:line="172" w:lineRule="exact"/>
        <w:rPr>
          <w:sz w:val="20"/>
          <w:szCs w:val="20"/>
        </w:rPr>
      </w:pPr>
    </w:p>
    <w:p w:rsidR="00237297" w:rsidRDefault="00D129D0">
      <w:pPr>
        <w:rPr>
          <w:sz w:val="20"/>
          <w:szCs w:val="20"/>
        </w:rPr>
      </w:pPr>
      <w:r>
        <w:rPr>
          <w:rFonts w:ascii="Arial" w:eastAsia="Arial" w:hAnsi="Arial" w:cs="Arial"/>
          <w:b/>
          <w:bCs/>
          <w:sz w:val="18"/>
          <w:szCs w:val="18"/>
          <w:u w:val="single"/>
        </w:rPr>
        <w:t>Liquidity and Capital Resources</w:t>
      </w:r>
    </w:p>
    <w:p w:rsidR="00237297" w:rsidRDefault="00237297">
      <w:pPr>
        <w:spacing w:line="121" w:lineRule="exact"/>
        <w:rPr>
          <w:sz w:val="20"/>
          <w:szCs w:val="20"/>
        </w:rPr>
      </w:pPr>
    </w:p>
    <w:p w:rsidR="00237297" w:rsidRDefault="00D129D0">
      <w:pPr>
        <w:rPr>
          <w:sz w:val="20"/>
          <w:szCs w:val="20"/>
        </w:rPr>
      </w:pPr>
      <w:r>
        <w:rPr>
          <w:rFonts w:ascii="Arial" w:eastAsia="Arial" w:hAnsi="Arial" w:cs="Arial"/>
          <w:sz w:val="18"/>
          <w:szCs w:val="18"/>
        </w:rPr>
        <w:t>The following table sets forth certain relevant measures of our liquidity and capital resources:</w:t>
      </w:r>
    </w:p>
    <w:p w:rsidR="00237297" w:rsidRDefault="00237297">
      <w:pPr>
        <w:spacing w:line="119"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8500"/>
        <w:gridCol w:w="240"/>
        <w:gridCol w:w="1060"/>
        <w:gridCol w:w="120"/>
        <w:gridCol w:w="160"/>
        <w:gridCol w:w="1140"/>
      </w:tblGrid>
      <w:tr w:rsidR="00237297">
        <w:trPr>
          <w:trHeight w:val="161"/>
        </w:trPr>
        <w:tc>
          <w:tcPr>
            <w:tcW w:w="8500" w:type="dxa"/>
            <w:vAlign w:val="bottom"/>
          </w:tcPr>
          <w:p w:rsidR="00237297" w:rsidRDefault="00237297">
            <w:pPr>
              <w:rPr>
                <w:sz w:val="14"/>
                <w:szCs w:val="14"/>
              </w:rPr>
            </w:pPr>
          </w:p>
        </w:tc>
        <w:tc>
          <w:tcPr>
            <w:tcW w:w="240" w:type="dxa"/>
            <w:vAlign w:val="bottom"/>
          </w:tcPr>
          <w:p w:rsidR="00237297" w:rsidRDefault="00237297">
            <w:pPr>
              <w:rPr>
                <w:sz w:val="14"/>
                <w:szCs w:val="14"/>
              </w:rPr>
            </w:pPr>
          </w:p>
        </w:tc>
        <w:tc>
          <w:tcPr>
            <w:tcW w:w="1180" w:type="dxa"/>
            <w:gridSpan w:val="2"/>
            <w:vAlign w:val="bottom"/>
          </w:tcPr>
          <w:p w:rsidR="00237297" w:rsidRDefault="00D129D0">
            <w:pPr>
              <w:ind w:left="160"/>
              <w:rPr>
                <w:sz w:val="20"/>
                <w:szCs w:val="20"/>
              </w:rPr>
            </w:pPr>
            <w:r>
              <w:rPr>
                <w:rFonts w:ascii="Arial" w:eastAsia="Arial" w:hAnsi="Arial" w:cs="Arial"/>
                <w:b/>
                <w:bCs/>
                <w:sz w:val="14"/>
                <w:szCs w:val="14"/>
              </w:rPr>
              <w:t>June 30,</w:t>
            </w:r>
          </w:p>
        </w:tc>
        <w:tc>
          <w:tcPr>
            <w:tcW w:w="160" w:type="dxa"/>
            <w:vAlign w:val="bottom"/>
          </w:tcPr>
          <w:p w:rsidR="00237297" w:rsidRDefault="00237297">
            <w:pPr>
              <w:rPr>
                <w:sz w:val="14"/>
                <w:szCs w:val="14"/>
              </w:rPr>
            </w:pPr>
          </w:p>
        </w:tc>
        <w:tc>
          <w:tcPr>
            <w:tcW w:w="1140" w:type="dxa"/>
            <w:vAlign w:val="bottom"/>
          </w:tcPr>
          <w:p w:rsidR="00237297" w:rsidRDefault="00D129D0">
            <w:pPr>
              <w:ind w:right="162"/>
              <w:jc w:val="right"/>
              <w:rPr>
                <w:sz w:val="20"/>
                <w:szCs w:val="20"/>
              </w:rPr>
            </w:pPr>
            <w:r>
              <w:rPr>
                <w:rFonts w:ascii="Arial" w:eastAsia="Arial" w:hAnsi="Arial" w:cs="Arial"/>
                <w:b/>
                <w:bCs/>
                <w:w w:val="96"/>
                <w:sz w:val="14"/>
                <w:szCs w:val="14"/>
              </w:rPr>
              <w:t>December 31,</w:t>
            </w:r>
          </w:p>
        </w:tc>
      </w:tr>
      <w:tr w:rsidR="00237297">
        <w:trPr>
          <w:trHeight w:val="188"/>
        </w:trPr>
        <w:tc>
          <w:tcPr>
            <w:tcW w:w="8500" w:type="dxa"/>
            <w:vAlign w:val="bottom"/>
          </w:tcPr>
          <w:p w:rsidR="00237297" w:rsidRDefault="00237297">
            <w:pPr>
              <w:rPr>
                <w:sz w:val="16"/>
                <w:szCs w:val="16"/>
              </w:rPr>
            </w:pPr>
          </w:p>
        </w:tc>
        <w:tc>
          <w:tcPr>
            <w:tcW w:w="240" w:type="dxa"/>
            <w:tcBorders>
              <w:bottom w:val="single" w:sz="8" w:space="0" w:color="auto"/>
            </w:tcBorders>
            <w:vAlign w:val="bottom"/>
          </w:tcPr>
          <w:p w:rsidR="00237297" w:rsidRDefault="00237297">
            <w:pPr>
              <w:rPr>
                <w:sz w:val="16"/>
                <w:szCs w:val="16"/>
              </w:rPr>
            </w:pPr>
          </w:p>
        </w:tc>
        <w:tc>
          <w:tcPr>
            <w:tcW w:w="1060" w:type="dxa"/>
            <w:tcBorders>
              <w:bottom w:val="single" w:sz="8" w:space="0" w:color="auto"/>
            </w:tcBorders>
            <w:vAlign w:val="bottom"/>
          </w:tcPr>
          <w:p w:rsidR="00237297" w:rsidRDefault="00D129D0">
            <w:pPr>
              <w:ind w:right="422"/>
              <w:jc w:val="right"/>
              <w:rPr>
                <w:sz w:val="20"/>
                <w:szCs w:val="20"/>
              </w:rPr>
            </w:pPr>
            <w:r>
              <w:rPr>
                <w:rFonts w:ascii="Arial" w:eastAsia="Arial" w:hAnsi="Arial" w:cs="Arial"/>
                <w:b/>
                <w:bCs/>
                <w:sz w:val="14"/>
                <w:szCs w:val="14"/>
              </w:rPr>
              <w:t>2021</w:t>
            </w:r>
          </w:p>
        </w:tc>
        <w:tc>
          <w:tcPr>
            <w:tcW w:w="120" w:type="dxa"/>
            <w:vAlign w:val="bottom"/>
          </w:tcPr>
          <w:p w:rsidR="00237297" w:rsidRDefault="00237297">
            <w:pPr>
              <w:rPr>
                <w:sz w:val="16"/>
                <w:szCs w:val="16"/>
              </w:rPr>
            </w:pPr>
          </w:p>
        </w:tc>
        <w:tc>
          <w:tcPr>
            <w:tcW w:w="160" w:type="dxa"/>
            <w:tcBorders>
              <w:bottom w:val="single" w:sz="8" w:space="0" w:color="auto"/>
            </w:tcBorders>
            <w:vAlign w:val="bottom"/>
          </w:tcPr>
          <w:p w:rsidR="00237297" w:rsidRDefault="00237297">
            <w:pPr>
              <w:rPr>
                <w:sz w:val="16"/>
                <w:szCs w:val="16"/>
              </w:rPr>
            </w:pPr>
          </w:p>
        </w:tc>
        <w:tc>
          <w:tcPr>
            <w:tcW w:w="1140" w:type="dxa"/>
            <w:tcBorders>
              <w:bottom w:val="single" w:sz="8" w:space="0" w:color="auto"/>
            </w:tcBorders>
            <w:vAlign w:val="bottom"/>
          </w:tcPr>
          <w:p w:rsidR="00237297" w:rsidRDefault="00D129D0">
            <w:pPr>
              <w:ind w:right="442"/>
              <w:jc w:val="right"/>
              <w:rPr>
                <w:sz w:val="20"/>
                <w:szCs w:val="20"/>
              </w:rPr>
            </w:pPr>
            <w:r>
              <w:rPr>
                <w:rFonts w:ascii="Arial" w:eastAsia="Arial" w:hAnsi="Arial" w:cs="Arial"/>
                <w:b/>
                <w:bCs/>
                <w:sz w:val="14"/>
                <w:szCs w:val="14"/>
              </w:rPr>
              <w:t>2020</w:t>
            </w:r>
          </w:p>
        </w:tc>
      </w:tr>
      <w:tr w:rsidR="00237297">
        <w:trPr>
          <w:trHeight w:val="212"/>
        </w:trPr>
        <w:tc>
          <w:tcPr>
            <w:tcW w:w="8500" w:type="dxa"/>
            <w:vAlign w:val="bottom"/>
          </w:tcPr>
          <w:p w:rsidR="00237297" w:rsidRDefault="00237297">
            <w:pPr>
              <w:rPr>
                <w:sz w:val="18"/>
                <w:szCs w:val="18"/>
              </w:rPr>
            </w:pPr>
          </w:p>
        </w:tc>
        <w:tc>
          <w:tcPr>
            <w:tcW w:w="240" w:type="dxa"/>
            <w:vAlign w:val="bottom"/>
          </w:tcPr>
          <w:p w:rsidR="00237297" w:rsidRDefault="00237297">
            <w:pPr>
              <w:rPr>
                <w:sz w:val="18"/>
                <w:szCs w:val="18"/>
              </w:rPr>
            </w:pPr>
          </w:p>
        </w:tc>
        <w:tc>
          <w:tcPr>
            <w:tcW w:w="2480" w:type="dxa"/>
            <w:gridSpan w:val="4"/>
            <w:vAlign w:val="bottom"/>
          </w:tcPr>
          <w:p w:rsidR="00237297" w:rsidRDefault="00D129D0">
            <w:pPr>
              <w:ind w:right="502"/>
              <w:jc w:val="right"/>
              <w:rPr>
                <w:sz w:val="20"/>
                <w:szCs w:val="20"/>
              </w:rPr>
            </w:pPr>
            <w:r>
              <w:rPr>
                <w:rFonts w:ascii="Arial" w:eastAsia="Arial" w:hAnsi="Arial" w:cs="Arial"/>
                <w:b/>
                <w:bCs/>
                <w:sz w:val="14"/>
                <w:szCs w:val="14"/>
              </w:rPr>
              <w:t>(In millions, except ratio)</w:t>
            </w:r>
          </w:p>
        </w:tc>
      </w:tr>
      <w:tr w:rsidR="00237297">
        <w:trPr>
          <w:trHeight w:val="222"/>
        </w:trPr>
        <w:tc>
          <w:tcPr>
            <w:tcW w:w="8500" w:type="dxa"/>
            <w:vAlign w:val="bottom"/>
          </w:tcPr>
          <w:p w:rsidR="00237297" w:rsidRDefault="00D129D0">
            <w:pPr>
              <w:rPr>
                <w:sz w:val="20"/>
                <w:szCs w:val="20"/>
              </w:rPr>
            </w:pPr>
            <w:r>
              <w:rPr>
                <w:rFonts w:ascii="Arial" w:eastAsia="Arial" w:hAnsi="Arial" w:cs="Arial"/>
                <w:sz w:val="16"/>
                <w:szCs w:val="16"/>
              </w:rPr>
              <w:t>Cash and cash equivalents (a)</w:t>
            </w:r>
          </w:p>
        </w:tc>
        <w:tc>
          <w:tcPr>
            <w:tcW w:w="240" w:type="dxa"/>
            <w:vAlign w:val="bottom"/>
          </w:tcPr>
          <w:p w:rsidR="00237297" w:rsidRDefault="00D129D0">
            <w:pPr>
              <w:ind w:right="59"/>
              <w:jc w:val="right"/>
              <w:rPr>
                <w:sz w:val="20"/>
                <w:szCs w:val="20"/>
              </w:rPr>
            </w:pPr>
            <w:r>
              <w:rPr>
                <w:rFonts w:ascii="Arial" w:eastAsia="Arial" w:hAnsi="Arial" w:cs="Arial"/>
                <w:w w:val="89"/>
                <w:sz w:val="16"/>
                <w:szCs w:val="16"/>
              </w:rPr>
              <w:t>$</w:t>
            </w:r>
          </w:p>
        </w:tc>
        <w:tc>
          <w:tcPr>
            <w:tcW w:w="1060" w:type="dxa"/>
            <w:vAlign w:val="bottom"/>
          </w:tcPr>
          <w:p w:rsidR="00237297" w:rsidRDefault="00D129D0">
            <w:pPr>
              <w:ind w:right="122"/>
              <w:jc w:val="right"/>
              <w:rPr>
                <w:sz w:val="20"/>
                <w:szCs w:val="20"/>
              </w:rPr>
            </w:pPr>
            <w:r>
              <w:rPr>
                <w:rFonts w:ascii="Arial" w:eastAsia="Arial" w:hAnsi="Arial" w:cs="Arial"/>
                <w:sz w:val="16"/>
                <w:szCs w:val="16"/>
              </w:rPr>
              <w:t>2,430</w:t>
            </w:r>
          </w:p>
        </w:tc>
        <w:tc>
          <w:tcPr>
            <w:tcW w:w="120" w:type="dxa"/>
            <w:vAlign w:val="bottom"/>
          </w:tcPr>
          <w:p w:rsidR="00237297" w:rsidRDefault="00237297">
            <w:pPr>
              <w:rPr>
                <w:sz w:val="19"/>
                <w:szCs w:val="19"/>
              </w:rPr>
            </w:pPr>
          </w:p>
        </w:tc>
        <w:tc>
          <w:tcPr>
            <w:tcW w:w="160" w:type="dxa"/>
            <w:vAlign w:val="bottom"/>
          </w:tcPr>
          <w:p w:rsidR="00237297" w:rsidRDefault="00D129D0">
            <w:pPr>
              <w:ind w:right="4"/>
              <w:jc w:val="right"/>
              <w:rPr>
                <w:sz w:val="20"/>
                <w:szCs w:val="20"/>
              </w:rPr>
            </w:pPr>
            <w:r>
              <w:rPr>
                <w:rFonts w:ascii="Arial" w:eastAsia="Arial" w:hAnsi="Arial" w:cs="Arial"/>
                <w:w w:val="71"/>
                <w:sz w:val="15"/>
                <w:szCs w:val="15"/>
              </w:rPr>
              <w:t>$</w:t>
            </w:r>
          </w:p>
        </w:tc>
        <w:tc>
          <w:tcPr>
            <w:tcW w:w="1140" w:type="dxa"/>
            <w:vAlign w:val="bottom"/>
          </w:tcPr>
          <w:p w:rsidR="00237297" w:rsidRDefault="00D129D0">
            <w:pPr>
              <w:ind w:right="122"/>
              <w:jc w:val="right"/>
              <w:rPr>
                <w:sz w:val="20"/>
                <w:szCs w:val="20"/>
              </w:rPr>
            </w:pPr>
            <w:r>
              <w:rPr>
                <w:rFonts w:ascii="Arial" w:eastAsia="Arial" w:hAnsi="Arial" w:cs="Arial"/>
                <w:sz w:val="16"/>
                <w:szCs w:val="16"/>
              </w:rPr>
              <w:t>1,739</w:t>
            </w:r>
          </w:p>
        </w:tc>
      </w:tr>
      <w:tr w:rsidR="00237297">
        <w:trPr>
          <w:trHeight w:val="216"/>
        </w:trPr>
        <w:tc>
          <w:tcPr>
            <w:tcW w:w="8500" w:type="dxa"/>
            <w:vAlign w:val="bottom"/>
          </w:tcPr>
          <w:p w:rsidR="00237297" w:rsidRDefault="00D129D0">
            <w:pPr>
              <w:rPr>
                <w:sz w:val="20"/>
                <w:szCs w:val="20"/>
              </w:rPr>
            </w:pPr>
            <w:r>
              <w:rPr>
                <w:rFonts w:ascii="Arial" w:eastAsia="Arial" w:hAnsi="Arial" w:cs="Arial"/>
                <w:sz w:val="16"/>
                <w:szCs w:val="16"/>
              </w:rPr>
              <w:t xml:space="preserve">Current maturities of </w:t>
            </w:r>
            <w:r>
              <w:rPr>
                <w:rFonts w:ascii="Arial" w:eastAsia="Arial" w:hAnsi="Arial" w:cs="Arial"/>
                <w:sz w:val="16"/>
                <w:szCs w:val="16"/>
              </w:rPr>
              <w:t>long-term debt (b)</w:t>
            </w:r>
          </w:p>
        </w:tc>
        <w:tc>
          <w:tcPr>
            <w:tcW w:w="240" w:type="dxa"/>
            <w:vAlign w:val="bottom"/>
          </w:tcPr>
          <w:p w:rsidR="00237297" w:rsidRDefault="00237297">
            <w:pPr>
              <w:rPr>
                <w:sz w:val="18"/>
                <w:szCs w:val="18"/>
              </w:rPr>
            </w:pPr>
          </w:p>
        </w:tc>
        <w:tc>
          <w:tcPr>
            <w:tcW w:w="1060" w:type="dxa"/>
            <w:vAlign w:val="bottom"/>
          </w:tcPr>
          <w:p w:rsidR="00237297" w:rsidRDefault="00D129D0">
            <w:pPr>
              <w:ind w:right="122"/>
              <w:jc w:val="right"/>
              <w:rPr>
                <w:sz w:val="20"/>
                <w:szCs w:val="20"/>
              </w:rPr>
            </w:pPr>
            <w:r>
              <w:rPr>
                <w:rFonts w:ascii="Arial" w:eastAsia="Arial" w:hAnsi="Arial" w:cs="Arial"/>
                <w:sz w:val="16"/>
                <w:szCs w:val="16"/>
              </w:rPr>
              <w:t>511</w:t>
            </w:r>
          </w:p>
        </w:tc>
        <w:tc>
          <w:tcPr>
            <w:tcW w:w="120" w:type="dxa"/>
            <w:vAlign w:val="bottom"/>
          </w:tcPr>
          <w:p w:rsidR="00237297" w:rsidRDefault="00237297">
            <w:pPr>
              <w:rPr>
                <w:sz w:val="18"/>
                <w:szCs w:val="18"/>
              </w:rPr>
            </w:pPr>
          </w:p>
        </w:tc>
        <w:tc>
          <w:tcPr>
            <w:tcW w:w="160" w:type="dxa"/>
            <w:vAlign w:val="bottom"/>
          </w:tcPr>
          <w:p w:rsidR="00237297" w:rsidRDefault="00237297">
            <w:pPr>
              <w:rPr>
                <w:sz w:val="18"/>
                <w:szCs w:val="18"/>
              </w:rPr>
            </w:pPr>
          </w:p>
        </w:tc>
        <w:tc>
          <w:tcPr>
            <w:tcW w:w="1140" w:type="dxa"/>
            <w:vAlign w:val="bottom"/>
          </w:tcPr>
          <w:p w:rsidR="00237297" w:rsidRDefault="00D129D0">
            <w:pPr>
              <w:ind w:right="122"/>
              <w:jc w:val="right"/>
              <w:rPr>
                <w:sz w:val="20"/>
                <w:szCs w:val="20"/>
              </w:rPr>
            </w:pPr>
            <w:r>
              <w:rPr>
                <w:rFonts w:ascii="Arial" w:eastAsia="Arial" w:hAnsi="Arial" w:cs="Arial"/>
                <w:sz w:val="16"/>
                <w:szCs w:val="16"/>
              </w:rPr>
              <w:t>10</w:t>
            </w:r>
          </w:p>
        </w:tc>
      </w:tr>
      <w:tr w:rsidR="00237297">
        <w:trPr>
          <w:trHeight w:val="216"/>
        </w:trPr>
        <w:tc>
          <w:tcPr>
            <w:tcW w:w="8500" w:type="dxa"/>
            <w:vAlign w:val="bottom"/>
          </w:tcPr>
          <w:p w:rsidR="00237297" w:rsidRDefault="00D129D0">
            <w:pPr>
              <w:rPr>
                <w:sz w:val="20"/>
                <w:szCs w:val="20"/>
              </w:rPr>
            </w:pPr>
            <w:r>
              <w:rPr>
                <w:rFonts w:ascii="Arial" w:eastAsia="Arial" w:hAnsi="Arial" w:cs="Arial"/>
                <w:sz w:val="16"/>
                <w:szCs w:val="16"/>
              </w:rPr>
              <w:t>Total debt (c)</w:t>
            </w:r>
          </w:p>
        </w:tc>
        <w:tc>
          <w:tcPr>
            <w:tcW w:w="240" w:type="dxa"/>
            <w:vAlign w:val="bottom"/>
          </w:tcPr>
          <w:p w:rsidR="00237297" w:rsidRDefault="00237297">
            <w:pPr>
              <w:rPr>
                <w:sz w:val="18"/>
                <w:szCs w:val="18"/>
              </w:rPr>
            </w:pPr>
          </w:p>
        </w:tc>
        <w:tc>
          <w:tcPr>
            <w:tcW w:w="1060" w:type="dxa"/>
            <w:vAlign w:val="bottom"/>
          </w:tcPr>
          <w:p w:rsidR="00237297" w:rsidRDefault="00D129D0">
            <w:pPr>
              <w:ind w:right="122"/>
              <w:jc w:val="right"/>
              <w:rPr>
                <w:sz w:val="20"/>
                <w:szCs w:val="20"/>
              </w:rPr>
            </w:pPr>
            <w:r>
              <w:rPr>
                <w:rFonts w:ascii="Arial" w:eastAsia="Arial" w:hAnsi="Arial" w:cs="Arial"/>
                <w:sz w:val="16"/>
                <w:szCs w:val="16"/>
              </w:rPr>
              <w:t>8,223</w:t>
            </w:r>
          </w:p>
        </w:tc>
        <w:tc>
          <w:tcPr>
            <w:tcW w:w="120" w:type="dxa"/>
            <w:vAlign w:val="bottom"/>
          </w:tcPr>
          <w:p w:rsidR="00237297" w:rsidRDefault="00237297">
            <w:pPr>
              <w:rPr>
                <w:sz w:val="18"/>
                <w:szCs w:val="18"/>
              </w:rPr>
            </w:pPr>
          </w:p>
        </w:tc>
        <w:tc>
          <w:tcPr>
            <w:tcW w:w="160" w:type="dxa"/>
            <w:vAlign w:val="bottom"/>
          </w:tcPr>
          <w:p w:rsidR="00237297" w:rsidRDefault="00237297">
            <w:pPr>
              <w:rPr>
                <w:sz w:val="18"/>
                <w:szCs w:val="18"/>
              </w:rPr>
            </w:pPr>
          </w:p>
        </w:tc>
        <w:tc>
          <w:tcPr>
            <w:tcW w:w="1140" w:type="dxa"/>
            <w:vAlign w:val="bottom"/>
          </w:tcPr>
          <w:p w:rsidR="00237297" w:rsidRDefault="00D129D0">
            <w:pPr>
              <w:ind w:right="122"/>
              <w:jc w:val="right"/>
              <w:rPr>
                <w:sz w:val="20"/>
                <w:szCs w:val="20"/>
              </w:rPr>
            </w:pPr>
            <w:r>
              <w:rPr>
                <w:rFonts w:ascii="Arial" w:eastAsia="Arial" w:hAnsi="Arial" w:cs="Arial"/>
                <w:sz w:val="16"/>
                <w:szCs w:val="16"/>
              </w:rPr>
              <w:t>8,296</w:t>
            </w:r>
          </w:p>
        </w:tc>
      </w:tr>
      <w:tr w:rsidR="00237297">
        <w:trPr>
          <w:trHeight w:val="216"/>
        </w:trPr>
        <w:tc>
          <w:tcPr>
            <w:tcW w:w="8500" w:type="dxa"/>
            <w:vAlign w:val="bottom"/>
          </w:tcPr>
          <w:p w:rsidR="00237297" w:rsidRDefault="00D129D0">
            <w:pPr>
              <w:rPr>
                <w:sz w:val="20"/>
                <w:szCs w:val="20"/>
              </w:rPr>
            </w:pPr>
            <w:r>
              <w:rPr>
                <w:rFonts w:ascii="Arial" w:eastAsia="Arial" w:hAnsi="Arial" w:cs="Arial"/>
                <w:sz w:val="16"/>
                <w:szCs w:val="16"/>
              </w:rPr>
              <w:t>Total equity</w:t>
            </w:r>
          </w:p>
        </w:tc>
        <w:tc>
          <w:tcPr>
            <w:tcW w:w="240" w:type="dxa"/>
            <w:vAlign w:val="bottom"/>
          </w:tcPr>
          <w:p w:rsidR="00237297" w:rsidRDefault="00237297">
            <w:pPr>
              <w:rPr>
                <w:sz w:val="18"/>
                <w:szCs w:val="18"/>
              </w:rPr>
            </w:pPr>
          </w:p>
        </w:tc>
        <w:tc>
          <w:tcPr>
            <w:tcW w:w="1060" w:type="dxa"/>
            <w:vAlign w:val="bottom"/>
          </w:tcPr>
          <w:p w:rsidR="00237297" w:rsidRDefault="00D129D0">
            <w:pPr>
              <w:ind w:right="122"/>
              <w:jc w:val="right"/>
              <w:rPr>
                <w:sz w:val="20"/>
                <w:szCs w:val="20"/>
              </w:rPr>
            </w:pPr>
            <w:r>
              <w:rPr>
                <w:rFonts w:ascii="Arial" w:eastAsia="Arial" w:hAnsi="Arial" w:cs="Arial"/>
                <w:sz w:val="16"/>
                <w:szCs w:val="16"/>
              </w:rPr>
              <w:t>6,532</w:t>
            </w:r>
          </w:p>
        </w:tc>
        <w:tc>
          <w:tcPr>
            <w:tcW w:w="120" w:type="dxa"/>
            <w:vAlign w:val="bottom"/>
          </w:tcPr>
          <w:p w:rsidR="00237297" w:rsidRDefault="00237297">
            <w:pPr>
              <w:rPr>
                <w:sz w:val="18"/>
                <w:szCs w:val="18"/>
              </w:rPr>
            </w:pPr>
          </w:p>
        </w:tc>
        <w:tc>
          <w:tcPr>
            <w:tcW w:w="160" w:type="dxa"/>
            <w:vAlign w:val="bottom"/>
          </w:tcPr>
          <w:p w:rsidR="00237297" w:rsidRDefault="00237297">
            <w:pPr>
              <w:rPr>
                <w:sz w:val="18"/>
                <w:szCs w:val="18"/>
              </w:rPr>
            </w:pPr>
          </w:p>
        </w:tc>
        <w:tc>
          <w:tcPr>
            <w:tcW w:w="1140" w:type="dxa"/>
            <w:vAlign w:val="bottom"/>
          </w:tcPr>
          <w:p w:rsidR="00237297" w:rsidRDefault="00D129D0">
            <w:pPr>
              <w:ind w:right="122"/>
              <w:jc w:val="right"/>
              <w:rPr>
                <w:sz w:val="20"/>
                <w:szCs w:val="20"/>
              </w:rPr>
            </w:pPr>
            <w:r>
              <w:rPr>
                <w:rFonts w:ascii="Arial" w:eastAsia="Arial" w:hAnsi="Arial" w:cs="Arial"/>
                <w:sz w:val="16"/>
                <w:szCs w:val="16"/>
              </w:rPr>
              <w:t>6,335</w:t>
            </w:r>
          </w:p>
        </w:tc>
      </w:tr>
      <w:tr w:rsidR="00237297">
        <w:trPr>
          <w:trHeight w:val="216"/>
        </w:trPr>
        <w:tc>
          <w:tcPr>
            <w:tcW w:w="8500" w:type="dxa"/>
            <w:vAlign w:val="bottom"/>
          </w:tcPr>
          <w:p w:rsidR="00237297" w:rsidRDefault="00D129D0">
            <w:pPr>
              <w:rPr>
                <w:sz w:val="20"/>
                <w:szCs w:val="20"/>
              </w:rPr>
            </w:pPr>
            <w:r>
              <w:rPr>
                <w:rFonts w:ascii="Arial" w:eastAsia="Arial" w:hAnsi="Arial" w:cs="Arial"/>
                <w:sz w:val="16"/>
                <w:szCs w:val="16"/>
              </w:rPr>
              <w:t>Debt to capitalization ratio (d)</w:t>
            </w:r>
          </w:p>
        </w:tc>
        <w:tc>
          <w:tcPr>
            <w:tcW w:w="240" w:type="dxa"/>
            <w:vAlign w:val="bottom"/>
          </w:tcPr>
          <w:p w:rsidR="00237297" w:rsidRDefault="00237297">
            <w:pPr>
              <w:rPr>
                <w:sz w:val="18"/>
                <w:szCs w:val="18"/>
              </w:rPr>
            </w:pPr>
          </w:p>
        </w:tc>
        <w:tc>
          <w:tcPr>
            <w:tcW w:w="1060" w:type="dxa"/>
            <w:vAlign w:val="bottom"/>
          </w:tcPr>
          <w:p w:rsidR="00237297" w:rsidRDefault="00D129D0">
            <w:pPr>
              <w:jc w:val="right"/>
              <w:rPr>
                <w:sz w:val="20"/>
                <w:szCs w:val="20"/>
              </w:rPr>
            </w:pPr>
            <w:r>
              <w:rPr>
                <w:rFonts w:ascii="Arial" w:eastAsia="Arial" w:hAnsi="Arial" w:cs="Arial"/>
                <w:sz w:val="16"/>
                <w:szCs w:val="16"/>
              </w:rPr>
              <w:t>47.2 %</w:t>
            </w:r>
          </w:p>
        </w:tc>
        <w:tc>
          <w:tcPr>
            <w:tcW w:w="120" w:type="dxa"/>
            <w:vAlign w:val="bottom"/>
          </w:tcPr>
          <w:p w:rsidR="00237297" w:rsidRDefault="00237297">
            <w:pPr>
              <w:rPr>
                <w:sz w:val="18"/>
                <w:szCs w:val="18"/>
              </w:rPr>
            </w:pPr>
          </w:p>
        </w:tc>
        <w:tc>
          <w:tcPr>
            <w:tcW w:w="160" w:type="dxa"/>
            <w:vAlign w:val="bottom"/>
          </w:tcPr>
          <w:p w:rsidR="00237297" w:rsidRDefault="00237297">
            <w:pPr>
              <w:rPr>
                <w:sz w:val="18"/>
                <w:szCs w:val="18"/>
              </w:rPr>
            </w:pPr>
          </w:p>
        </w:tc>
        <w:tc>
          <w:tcPr>
            <w:tcW w:w="1140" w:type="dxa"/>
            <w:vAlign w:val="bottom"/>
          </w:tcPr>
          <w:p w:rsidR="00237297" w:rsidRDefault="00D129D0">
            <w:pPr>
              <w:jc w:val="right"/>
              <w:rPr>
                <w:sz w:val="20"/>
                <w:szCs w:val="20"/>
              </w:rPr>
            </w:pPr>
            <w:r>
              <w:rPr>
                <w:rFonts w:ascii="Arial" w:eastAsia="Arial" w:hAnsi="Arial" w:cs="Arial"/>
                <w:sz w:val="16"/>
                <w:szCs w:val="16"/>
              </w:rPr>
              <w:t>47.5 %</w:t>
            </w:r>
          </w:p>
        </w:tc>
      </w:tr>
    </w:tbl>
    <w:p w:rsidR="00237297" w:rsidRDefault="00237297">
      <w:pPr>
        <w:spacing w:line="82" w:lineRule="exact"/>
        <w:rPr>
          <w:sz w:val="20"/>
          <w:szCs w:val="20"/>
        </w:rPr>
      </w:pPr>
    </w:p>
    <w:p w:rsidR="00237297" w:rsidRDefault="00D129D0">
      <w:pPr>
        <w:numPr>
          <w:ilvl w:val="0"/>
          <w:numId w:val="12"/>
        </w:numPr>
        <w:tabs>
          <w:tab w:val="left" w:pos="320"/>
        </w:tabs>
        <w:ind w:left="320" w:hanging="231"/>
        <w:rPr>
          <w:rFonts w:ascii="Arial" w:eastAsia="Arial" w:hAnsi="Arial" w:cs="Arial"/>
          <w:i/>
          <w:iCs/>
          <w:sz w:val="13"/>
          <w:szCs w:val="13"/>
        </w:rPr>
      </w:pPr>
      <w:r>
        <w:rPr>
          <w:rFonts w:ascii="Arial" w:eastAsia="Arial" w:hAnsi="Arial" w:cs="Arial"/>
          <w:i/>
          <w:iCs/>
          <w:sz w:val="13"/>
          <w:szCs w:val="13"/>
        </w:rPr>
        <w:t xml:space="preserve">Includes $6 million of cash attributable to our Midstream segment at June 30, 2021 (December 31, 2020: $4 </w:t>
      </w:r>
      <w:r>
        <w:rPr>
          <w:rFonts w:ascii="Arial" w:eastAsia="Arial" w:hAnsi="Arial" w:cs="Arial"/>
          <w:i/>
          <w:iCs/>
          <w:sz w:val="13"/>
          <w:szCs w:val="13"/>
        </w:rPr>
        <w:t>million) of which, $4 million is held by Hess Midstream LP at June 30, 2021</w:t>
      </w:r>
    </w:p>
    <w:p w:rsidR="00237297" w:rsidRDefault="00237297">
      <w:pPr>
        <w:spacing w:line="24" w:lineRule="exact"/>
        <w:rPr>
          <w:rFonts w:ascii="Arial" w:eastAsia="Arial" w:hAnsi="Arial" w:cs="Arial"/>
          <w:i/>
          <w:iCs/>
          <w:sz w:val="13"/>
          <w:szCs w:val="13"/>
        </w:rPr>
      </w:pPr>
    </w:p>
    <w:p w:rsidR="00237297" w:rsidRDefault="00D129D0">
      <w:pPr>
        <w:ind w:left="340"/>
        <w:rPr>
          <w:rFonts w:ascii="Arial" w:eastAsia="Arial" w:hAnsi="Arial" w:cs="Arial"/>
          <w:i/>
          <w:iCs/>
          <w:sz w:val="13"/>
          <w:szCs w:val="13"/>
        </w:rPr>
      </w:pPr>
      <w:r>
        <w:rPr>
          <w:rFonts w:ascii="Arial" w:eastAsia="Arial" w:hAnsi="Arial" w:cs="Arial"/>
          <w:i/>
          <w:iCs/>
          <w:sz w:val="14"/>
          <w:szCs w:val="14"/>
        </w:rPr>
        <w:t>(December 31, 2020: $3 million).</w:t>
      </w:r>
    </w:p>
    <w:p w:rsidR="00237297" w:rsidRDefault="00237297">
      <w:pPr>
        <w:spacing w:line="9" w:lineRule="exact"/>
        <w:rPr>
          <w:rFonts w:ascii="Arial" w:eastAsia="Arial" w:hAnsi="Arial" w:cs="Arial"/>
          <w:i/>
          <w:iCs/>
          <w:sz w:val="13"/>
          <w:szCs w:val="13"/>
        </w:rPr>
      </w:pPr>
    </w:p>
    <w:p w:rsidR="00237297" w:rsidRDefault="00D129D0">
      <w:pPr>
        <w:numPr>
          <w:ilvl w:val="0"/>
          <w:numId w:val="12"/>
        </w:numPr>
        <w:tabs>
          <w:tab w:val="left" w:pos="320"/>
        </w:tabs>
        <w:ind w:left="320" w:hanging="231"/>
        <w:rPr>
          <w:rFonts w:ascii="Arial" w:eastAsia="Arial" w:hAnsi="Arial" w:cs="Arial"/>
          <w:i/>
          <w:iCs/>
          <w:sz w:val="14"/>
          <w:szCs w:val="14"/>
        </w:rPr>
      </w:pPr>
      <w:r>
        <w:rPr>
          <w:rFonts w:ascii="Arial" w:eastAsia="Arial" w:hAnsi="Arial" w:cs="Arial"/>
          <w:i/>
          <w:iCs/>
          <w:sz w:val="14"/>
          <w:szCs w:val="14"/>
        </w:rPr>
        <w:t>Includes $500 million principal amount of our $1 billion term loan maturing in March 2023 that was repaid in July 2021.</w:t>
      </w:r>
    </w:p>
    <w:p w:rsidR="00237297" w:rsidRDefault="00237297">
      <w:pPr>
        <w:spacing w:line="6" w:lineRule="exact"/>
        <w:rPr>
          <w:rFonts w:ascii="Arial" w:eastAsia="Arial" w:hAnsi="Arial" w:cs="Arial"/>
          <w:i/>
          <w:iCs/>
          <w:sz w:val="14"/>
          <w:szCs w:val="14"/>
        </w:rPr>
      </w:pPr>
    </w:p>
    <w:p w:rsidR="00237297" w:rsidRDefault="00D129D0">
      <w:pPr>
        <w:numPr>
          <w:ilvl w:val="0"/>
          <w:numId w:val="12"/>
        </w:numPr>
        <w:tabs>
          <w:tab w:val="left" w:pos="320"/>
        </w:tabs>
        <w:spacing w:line="221" w:lineRule="auto"/>
        <w:ind w:left="320" w:hanging="231"/>
        <w:rPr>
          <w:rFonts w:ascii="Arial" w:eastAsia="Arial" w:hAnsi="Arial" w:cs="Arial"/>
          <w:i/>
          <w:iCs/>
          <w:sz w:val="14"/>
          <w:szCs w:val="14"/>
        </w:rPr>
      </w:pPr>
      <w:r>
        <w:rPr>
          <w:rFonts w:ascii="Arial" w:eastAsia="Arial" w:hAnsi="Arial" w:cs="Arial"/>
          <w:i/>
          <w:iCs/>
          <w:sz w:val="14"/>
          <w:szCs w:val="14"/>
        </w:rPr>
        <w:t xml:space="preserve">At June 30, 2021, </w:t>
      </w:r>
      <w:r>
        <w:rPr>
          <w:rFonts w:ascii="Arial" w:eastAsia="Arial" w:hAnsi="Arial" w:cs="Arial"/>
          <w:i/>
          <w:iCs/>
          <w:sz w:val="14"/>
          <w:szCs w:val="14"/>
        </w:rPr>
        <w:t>includes $1,832 million of debt outstanding from our Midstream segment (December 31, 2020: $1,910 million) that is non-recourse to Hess Corporation.</w:t>
      </w:r>
    </w:p>
    <w:p w:rsidR="00237297" w:rsidRDefault="00D129D0">
      <w:pPr>
        <w:numPr>
          <w:ilvl w:val="0"/>
          <w:numId w:val="12"/>
        </w:numPr>
        <w:tabs>
          <w:tab w:val="left" w:pos="332"/>
        </w:tabs>
        <w:spacing w:line="293" w:lineRule="auto"/>
        <w:ind w:left="340" w:right="20" w:hanging="251"/>
        <w:jc w:val="both"/>
        <w:rPr>
          <w:rFonts w:ascii="Arial" w:eastAsia="Arial" w:hAnsi="Arial" w:cs="Arial"/>
          <w:i/>
          <w:iCs/>
          <w:sz w:val="13"/>
          <w:szCs w:val="13"/>
        </w:rPr>
      </w:pPr>
      <w:r>
        <w:rPr>
          <w:rFonts w:ascii="Arial" w:eastAsia="Arial" w:hAnsi="Arial" w:cs="Arial"/>
          <w:i/>
          <w:iCs/>
          <w:sz w:val="13"/>
          <w:szCs w:val="13"/>
        </w:rPr>
        <w:t xml:space="preserve">Total Consolidated Debt of Hess Corporation (including finance leases and excluding Midstream </w:t>
      </w:r>
      <w:r>
        <w:rPr>
          <w:rFonts w:ascii="Arial" w:eastAsia="Arial" w:hAnsi="Arial" w:cs="Arial"/>
          <w:i/>
          <w:iCs/>
          <w:sz w:val="13"/>
          <w:szCs w:val="13"/>
        </w:rPr>
        <w:t>non-recourse debt) as a percentage of Total Capitalization of Hess Corporation as defined under Hess Corporation's term loan and revolving credit facility financial covenants. Total Capitalization excludes the impact of noncash impairment charges and non-c</w:t>
      </w:r>
      <w:r>
        <w:rPr>
          <w:rFonts w:ascii="Arial" w:eastAsia="Arial" w:hAnsi="Arial" w:cs="Arial"/>
          <w:i/>
          <w:iCs/>
          <w:sz w:val="13"/>
          <w:szCs w:val="13"/>
        </w:rPr>
        <w:t>ontrolling interests.</w:t>
      </w:r>
    </w:p>
    <w:p w:rsidR="00237297" w:rsidRDefault="00237297">
      <w:pPr>
        <w:spacing w:line="383" w:lineRule="exact"/>
        <w:rPr>
          <w:sz w:val="20"/>
          <w:szCs w:val="20"/>
        </w:rPr>
      </w:pPr>
    </w:p>
    <w:p w:rsidR="00237297" w:rsidRDefault="00D129D0">
      <w:pPr>
        <w:jc w:val="center"/>
        <w:rPr>
          <w:sz w:val="20"/>
          <w:szCs w:val="20"/>
        </w:rPr>
      </w:pPr>
      <w:r>
        <w:rPr>
          <w:rFonts w:ascii="Arial" w:eastAsia="Arial" w:hAnsi="Arial" w:cs="Arial"/>
          <w:sz w:val="18"/>
          <w:szCs w:val="18"/>
        </w:rPr>
        <w:t>27</w:t>
      </w:r>
    </w:p>
    <w:p w:rsidR="00237297" w:rsidRDefault="00D129D0">
      <w:pPr>
        <w:spacing w:line="20" w:lineRule="exact"/>
        <w:rPr>
          <w:sz w:val="20"/>
          <w:szCs w:val="20"/>
        </w:rPr>
      </w:pPr>
      <w:r>
        <w:rPr>
          <w:noProof/>
          <w:sz w:val="20"/>
          <w:szCs w:val="20"/>
        </w:rPr>
        <w:drawing>
          <wp:anchor distT="0" distB="0" distL="114300" distR="114300" simplePos="0" relativeHeight="251669504" behindDoc="1" locked="0" layoutInCell="0" allowOverlap="1">
            <wp:simplePos x="0" y="0"/>
            <wp:positionH relativeFrom="column">
              <wp:posOffset>-6985</wp:posOffset>
            </wp:positionH>
            <wp:positionV relativeFrom="paragraph">
              <wp:posOffset>70485</wp:posOffset>
            </wp:positionV>
            <wp:extent cx="7157720" cy="4254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pgSz w:w="11900" w:h="16838"/>
          <w:pgMar w:top="580" w:right="339" w:bottom="1440" w:left="320" w:header="0" w:footer="0" w:gutter="0"/>
          <w:cols w:space="720" w:equalWidth="0">
            <w:col w:w="11240"/>
          </w:cols>
        </w:sectPr>
      </w:pPr>
    </w:p>
    <w:p w:rsidR="00237297" w:rsidRDefault="00D129D0">
      <w:pPr>
        <w:jc w:val="center"/>
        <w:rPr>
          <w:sz w:val="20"/>
          <w:szCs w:val="20"/>
        </w:rPr>
      </w:pPr>
      <w:bookmarkStart w:id="29" w:name="page29"/>
      <w:bookmarkEnd w:id="29"/>
      <w:r>
        <w:rPr>
          <w:rFonts w:ascii="Arial" w:eastAsia="Arial" w:hAnsi="Arial" w:cs="Arial"/>
          <w:b/>
          <w:bCs/>
          <w:sz w:val="18"/>
          <w:szCs w:val="18"/>
          <w:u w:val="single"/>
        </w:rPr>
        <w:lastRenderedPageBreak/>
        <w:t>PART I - FINANCIAL INFORMATION (CONT'D.)</w:t>
      </w:r>
    </w:p>
    <w:p w:rsidR="00237297" w:rsidRDefault="00237297">
      <w:pPr>
        <w:spacing w:line="200" w:lineRule="exact"/>
        <w:rPr>
          <w:sz w:val="20"/>
          <w:szCs w:val="20"/>
        </w:rPr>
      </w:pPr>
    </w:p>
    <w:p w:rsidR="00237297" w:rsidRDefault="00237297">
      <w:pPr>
        <w:spacing w:line="336" w:lineRule="exact"/>
        <w:rPr>
          <w:sz w:val="20"/>
          <w:szCs w:val="20"/>
        </w:rPr>
      </w:pPr>
    </w:p>
    <w:p w:rsidR="00237297" w:rsidRDefault="00D129D0">
      <w:pPr>
        <w:rPr>
          <w:sz w:val="20"/>
          <w:szCs w:val="20"/>
        </w:rPr>
      </w:pPr>
      <w:r>
        <w:rPr>
          <w:rFonts w:ascii="Arial" w:eastAsia="Arial" w:hAnsi="Arial" w:cs="Arial"/>
          <w:b/>
          <w:bCs/>
          <w:sz w:val="18"/>
          <w:szCs w:val="18"/>
          <w:u w:val="single"/>
        </w:rPr>
        <w:t>Liquidity and Capital Resources (continued)</w:t>
      </w:r>
    </w:p>
    <w:p w:rsidR="00237297" w:rsidRDefault="00237297">
      <w:pPr>
        <w:spacing w:line="225" w:lineRule="exact"/>
        <w:rPr>
          <w:sz w:val="20"/>
          <w:szCs w:val="20"/>
        </w:rPr>
      </w:pPr>
    </w:p>
    <w:p w:rsidR="00237297" w:rsidRDefault="00D129D0">
      <w:pPr>
        <w:rPr>
          <w:sz w:val="20"/>
          <w:szCs w:val="20"/>
        </w:rPr>
      </w:pPr>
      <w:r>
        <w:rPr>
          <w:rFonts w:ascii="Arial" w:eastAsia="Arial" w:hAnsi="Arial" w:cs="Arial"/>
          <w:b/>
          <w:bCs/>
          <w:sz w:val="18"/>
          <w:szCs w:val="18"/>
        </w:rPr>
        <w:t>Cash Flows</w:t>
      </w:r>
    </w:p>
    <w:p w:rsidR="00237297" w:rsidRDefault="00237297">
      <w:pPr>
        <w:spacing w:line="121" w:lineRule="exact"/>
        <w:rPr>
          <w:sz w:val="20"/>
          <w:szCs w:val="20"/>
        </w:rPr>
      </w:pPr>
    </w:p>
    <w:p w:rsidR="00237297" w:rsidRDefault="00D129D0">
      <w:pPr>
        <w:rPr>
          <w:sz w:val="20"/>
          <w:szCs w:val="20"/>
        </w:rPr>
      </w:pPr>
      <w:r>
        <w:rPr>
          <w:rFonts w:ascii="Arial" w:eastAsia="Arial" w:hAnsi="Arial" w:cs="Arial"/>
          <w:sz w:val="18"/>
          <w:szCs w:val="18"/>
        </w:rPr>
        <w:t>The following table summarizes our cash flows:</w:t>
      </w:r>
    </w:p>
    <w:p w:rsidR="00237297" w:rsidRDefault="00237297">
      <w:pPr>
        <w:spacing w:line="126" w:lineRule="exact"/>
        <w:rPr>
          <w:sz w:val="20"/>
          <w:szCs w:val="20"/>
        </w:rPr>
      </w:pPr>
    </w:p>
    <w:p w:rsidR="00237297" w:rsidRDefault="00D129D0">
      <w:pPr>
        <w:ind w:left="8740"/>
        <w:jc w:val="center"/>
        <w:rPr>
          <w:sz w:val="20"/>
          <w:szCs w:val="20"/>
        </w:rPr>
      </w:pPr>
      <w:r>
        <w:rPr>
          <w:rFonts w:ascii="Arial" w:eastAsia="Arial" w:hAnsi="Arial" w:cs="Arial"/>
          <w:b/>
          <w:bCs/>
          <w:sz w:val="14"/>
          <w:szCs w:val="14"/>
        </w:rPr>
        <w:t>Six Months Ended</w:t>
      </w:r>
    </w:p>
    <w:p w:rsidR="00237297" w:rsidRDefault="00D129D0">
      <w:pPr>
        <w:ind w:left="8740"/>
        <w:jc w:val="center"/>
        <w:rPr>
          <w:sz w:val="20"/>
          <w:szCs w:val="20"/>
        </w:rPr>
      </w:pPr>
      <w:r>
        <w:rPr>
          <w:rFonts w:ascii="Arial" w:eastAsia="Arial" w:hAnsi="Arial" w:cs="Arial"/>
          <w:b/>
          <w:bCs/>
          <w:sz w:val="14"/>
          <w:szCs w:val="14"/>
        </w:rPr>
        <w:t>June 30,</w:t>
      </w:r>
    </w:p>
    <w:p w:rsidR="00237297" w:rsidRDefault="00237297">
      <w:pPr>
        <w:spacing w:line="9"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8740"/>
        <w:gridCol w:w="740"/>
        <w:gridCol w:w="440"/>
        <w:gridCol w:w="120"/>
        <w:gridCol w:w="380"/>
        <w:gridCol w:w="800"/>
      </w:tblGrid>
      <w:tr w:rsidR="00237297">
        <w:trPr>
          <w:trHeight w:val="193"/>
        </w:trPr>
        <w:tc>
          <w:tcPr>
            <w:tcW w:w="8740" w:type="dxa"/>
            <w:vAlign w:val="bottom"/>
          </w:tcPr>
          <w:p w:rsidR="00237297" w:rsidRDefault="00237297">
            <w:pPr>
              <w:rPr>
                <w:sz w:val="16"/>
                <w:szCs w:val="16"/>
              </w:rPr>
            </w:pPr>
          </w:p>
        </w:tc>
        <w:tc>
          <w:tcPr>
            <w:tcW w:w="740" w:type="dxa"/>
            <w:tcBorders>
              <w:top w:val="single" w:sz="8" w:space="0" w:color="auto"/>
              <w:bottom w:val="single" w:sz="8" w:space="0" w:color="auto"/>
            </w:tcBorders>
            <w:vAlign w:val="bottom"/>
          </w:tcPr>
          <w:p w:rsidR="00237297" w:rsidRDefault="00D129D0">
            <w:pPr>
              <w:jc w:val="right"/>
              <w:rPr>
                <w:sz w:val="20"/>
                <w:szCs w:val="20"/>
              </w:rPr>
            </w:pPr>
            <w:r>
              <w:rPr>
                <w:rFonts w:ascii="Arial" w:eastAsia="Arial" w:hAnsi="Arial" w:cs="Arial"/>
                <w:b/>
                <w:bCs/>
                <w:sz w:val="14"/>
                <w:szCs w:val="14"/>
              </w:rPr>
              <w:t>2021</w:t>
            </w:r>
          </w:p>
        </w:tc>
        <w:tc>
          <w:tcPr>
            <w:tcW w:w="440" w:type="dxa"/>
            <w:tcBorders>
              <w:top w:val="single" w:sz="8" w:space="0" w:color="auto"/>
              <w:bottom w:val="single" w:sz="8" w:space="0" w:color="auto"/>
            </w:tcBorders>
            <w:vAlign w:val="bottom"/>
          </w:tcPr>
          <w:p w:rsidR="00237297" w:rsidRDefault="00237297">
            <w:pPr>
              <w:rPr>
                <w:sz w:val="16"/>
                <w:szCs w:val="16"/>
              </w:rPr>
            </w:pPr>
          </w:p>
        </w:tc>
        <w:tc>
          <w:tcPr>
            <w:tcW w:w="120" w:type="dxa"/>
            <w:tcBorders>
              <w:top w:val="single" w:sz="8" w:space="0" w:color="auto"/>
            </w:tcBorders>
            <w:vAlign w:val="bottom"/>
          </w:tcPr>
          <w:p w:rsidR="00237297" w:rsidRDefault="00237297">
            <w:pPr>
              <w:rPr>
                <w:sz w:val="16"/>
                <w:szCs w:val="16"/>
              </w:rPr>
            </w:pPr>
          </w:p>
        </w:tc>
        <w:tc>
          <w:tcPr>
            <w:tcW w:w="380" w:type="dxa"/>
            <w:tcBorders>
              <w:top w:val="single" w:sz="8" w:space="0" w:color="auto"/>
              <w:bottom w:val="single" w:sz="8" w:space="0" w:color="auto"/>
            </w:tcBorders>
            <w:vAlign w:val="bottom"/>
          </w:tcPr>
          <w:p w:rsidR="00237297" w:rsidRDefault="00237297">
            <w:pPr>
              <w:rPr>
                <w:sz w:val="16"/>
                <w:szCs w:val="16"/>
              </w:rPr>
            </w:pPr>
          </w:p>
        </w:tc>
        <w:tc>
          <w:tcPr>
            <w:tcW w:w="800" w:type="dxa"/>
            <w:tcBorders>
              <w:top w:val="single" w:sz="8" w:space="0" w:color="auto"/>
              <w:bottom w:val="single" w:sz="8" w:space="0" w:color="auto"/>
            </w:tcBorders>
            <w:vAlign w:val="bottom"/>
          </w:tcPr>
          <w:p w:rsidR="00237297" w:rsidRDefault="00D129D0">
            <w:pPr>
              <w:ind w:right="381"/>
              <w:jc w:val="right"/>
              <w:rPr>
                <w:sz w:val="20"/>
                <w:szCs w:val="20"/>
              </w:rPr>
            </w:pPr>
            <w:r>
              <w:rPr>
                <w:rFonts w:ascii="Arial" w:eastAsia="Arial" w:hAnsi="Arial" w:cs="Arial"/>
                <w:b/>
                <w:bCs/>
                <w:sz w:val="14"/>
                <w:szCs w:val="14"/>
              </w:rPr>
              <w:t>2020</w:t>
            </w:r>
          </w:p>
        </w:tc>
      </w:tr>
      <w:tr w:rsidR="00237297">
        <w:trPr>
          <w:trHeight w:val="212"/>
        </w:trPr>
        <w:tc>
          <w:tcPr>
            <w:tcW w:w="874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940" w:type="dxa"/>
            <w:gridSpan w:val="3"/>
            <w:vAlign w:val="bottom"/>
          </w:tcPr>
          <w:p w:rsidR="00237297" w:rsidRDefault="00D129D0">
            <w:pPr>
              <w:jc w:val="right"/>
              <w:rPr>
                <w:sz w:val="20"/>
                <w:szCs w:val="20"/>
              </w:rPr>
            </w:pPr>
            <w:r>
              <w:rPr>
                <w:rFonts w:ascii="Arial" w:eastAsia="Arial" w:hAnsi="Arial" w:cs="Arial"/>
                <w:b/>
                <w:bCs/>
                <w:sz w:val="14"/>
                <w:szCs w:val="14"/>
              </w:rPr>
              <w:t xml:space="preserve">(In </w:t>
            </w:r>
            <w:r>
              <w:rPr>
                <w:rFonts w:ascii="Arial" w:eastAsia="Arial" w:hAnsi="Arial" w:cs="Arial"/>
                <w:b/>
                <w:bCs/>
                <w:sz w:val="14"/>
                <w:szCs w:val="14"/>
              </w:rPr>
              <w:t>millions)</w:t>
            </w:r>
          </w:p>
        </w:tc>
        <w:tc>
          <w:tcPr>
            <w:tcW w:w="800" w:type="dxa"/>
            <w:vAlign w:val="bottom"/>
          </w:tcPr>
          <w:p w:rsidR="00237297" w:rsidRDefault="00237297">
            <w:pPr>
              <w:rPr>
                <w:sz w:val="18"/>
                <w:szCs w:val="18"/>
              </w:rPr>
            </w:pPr>
          </w:p>
        </w:tc>
      </w:tr>
      <w:tr w:rsidR="00237297">
        <w:trPr>
          <w:trHeight w:val="222"/>
        </w:trPr>
        <w:tc>
          <w:tcPr>
            <w:tcW w:w="8740" w:type="dxa"/>
            <w:vAlign w:val="bottom"/>
          </w:tcPr>
          <w:p w:rsidR="00237297" w:rsidRDefault="00D129D0">
            <w:pPr>
              <w:rPr>
                <w:sz w:val="20"/>
                <w:szCs w:val="20"/>
              </w:rPr>
            </w:pPr>
            <w:r>
              <w:rPr>
                <w:rFonts w:ascii="Arial" w:eastAsia="Arial" w:hAnsi="Arial" w:cs="Arial"/>
                <w:b/>
                <w:bCs/>
                <w:sz w:val="16"/>
                <w:szCs w:val="16"/>
              </w:rPr>
              <w:t>Net cash provided by (used in):</w:t>
            </w:r>
          </w:p>
        </w:tc>
        <w:tc>
          <w:tcPr>
            <w:tcW w:w="740" w:type="dxa"/>
            <w:vAlign w:val="bottom"/>
          </w:tcPr>
          <w:p w:rsidR="00237297" w:rsidRDefault="00237297">
            <w:pPr>
              <w:rPr>
                <w:sz w:val="19"/>
                <w:szCs w:val="19"/>
              </w:rPr>
            </w:pPr>
          </w:p>
        </w:tc>
        <w:tc>
          <w:tcPr>
            <w:tcW w:w="440" w:type="dxa"/>
            <w:vAlign w:val="bottom"/>
          </w:tcPr>
          <w:p w:rsidR="00237297" w:rsidRDefault="00237297">
            <w:pPr>
              <w:rPr>
                <w:sz w:val="19"/>
                <w:szCs w:val="19"/>
              </w:rPr>
            </w:pPr>
          </w:p>
        </w:tc>
        <w:tc>
          <w:tcPr>
            <w:tcW w:w="120" w:type="dxa"/>
            <w:vAlign w:val="bottom"/>
          </w:tcPr>
          <w:p w:rsidR="00237297" w:rsidRDefault="00237297">
            <w:pPr>
              <w:rPr>
                <w:sz w:val="19"/>
                <w:szCs w:val="19"/>
              </w:rPr>
            </w:pPr>
          </w:p>
        </w:tc>
        <w:tc>
          <w:tcPr>
            <w:tcW w:w="380" w:type="dxa"/>
            <w:vAlign w:val="bottom"/>
          </w:tcPr>
          <w:p w:rsidR="00237297" w:rsidRDefault="00237297">
            <w:pPr>
              <w:rPr>
                <w:sz w:val="19"/>
                <w:szCs w:val="19"/>
              </w:rPr>
            </w:pPr>
          </w:p>
        </w:tc>
        <w:tc>
          <w:tcPr>
            <w:tcW w:w="800" w:type="dxa"/>
            <w:vAlign w:val="bottom"/>
          </w:tcPr>
          <w:p w:rsidR="00237297" w:rsidRDefault="00237297">
            <w:pPr>
              <w:rPr>
                <w:sz w:val="19"/>
                <w:szCs w:val="19"/>
              </w:rPr>
            </w:pPr>
          </w:p>
        </w:tc>
      </w:tr>
      <w:tr w:rsidR="00237297">
        <w:trPr>
          <w:trHeight w:val="216"/>
        </w:trPr>
        <w:tc>
          <w:tcPr>
            <w:tcW w:w="8740" w:type="dxa"/>
            <w:vAlign w:val="bottom"/>
          </w:tcPr>
          <w:p w:rsidR="00237297" w:rsidRDefault="00D129D0">
            <w:pPr>
              <w:ind w:left="120"/>
              <w:rPr>
                <w:sz w:val="20"/>
                <w:szCs w:val="20"/>
              </w:rPr>
            </w:pPr>
            <w:r>
              <w:rPr>
                <w:rFonts w:ascii="Arial" w:eastAsia="Arial" w:hAnsi="Arial" w:cs="Arial"/>
                <w:sz w:val="16"/>
                <w:szCs w:val="16"/>
              </w:rPr>
              <w:t>Operating activities</w:t>
            </w:r>
          </w:p>
        </w:tc>
        <w:tc>
          <w:tcPr>
            <w:tcW w:w="740" w:type="dxa"/>
            <w:vAlign w:val="bottom"/>
          </w:tcPr>
          <w:p w:rsidR="00237297" w:rsidRDefault="00D129D0">
            <w:pPr>
              <w:ind w:right="562"/>
              <w:jc w:val="right"/>
              <w:rPr>
                <w:sz w:val="20"/>
                <w:szCs w:val="20"/>
              </w:rPr>
            </w:pPr>
            <w:r>
              <w:rPr>
                <w:rFonts w:ascii="Arial" w:eastAsia="Arial" w:hAnsi="Arial" w:cs="Arial"/>
                <w:w w:val="89"/>
                <w:sz w:val="16"/>
                <w:szCs w:val="16"/>
              </w:rPr>
              <w:t>$</w:t>
            </w:r>
          </w:p>
        </w:tc>
        <w:tc>
          <w:tcPr>
            <w:tcW w:w="440" w:type="dxa"/>
            <w:vAlign w:val="bottom"/>
          </w:tcPr>
          <w:p w:rsidR="00237297" w:rsidRDefault="00D129D0">
            <w:pPr>
              <w:jc w:val="right"/>
              <w:rPr>
                <w:sz w:val="20"/>
                <w:szCs w:val="20"/>
              </w:rPr>
            </w:pPr>
            <w:r>
              <w:rPr>
                <w:rFonts w:ascii="Arial" w:eastAsia="Arial" w:hAnsi="Arial" w:cs="Arial"/>
                <w:w w:val="89"/>
                <w:sz w:val="16"/>
                <w:szCs w:val="16"/>
              </w:rPr>
              <w:t>1,376</w:t>
            </w:r>
          </w:p>
        </w:tc>
        <w:tc>
          <w:tcPr>
            <w:tcW w:w="120" w:type="dxa"/>
            <w:vAlign w:val="bottom"/>
          </w:tcPr>
          <w:p w:rsidR="00237297" w:rsidRDefault="00237297">
            <w:pPr>
              <w:rPr>
                <w:sz w:val="18"/>
                <w:szCs w:val="18"/>
              </w:rPr>
            </w:pPr>
          </w:p>
        </w:tc>
        <w:tc>
          <w:tcPr>
            <w:tcW w:w="380" w:type="dxa"/>
            <w:vAlign w:val="bottom"/>
          </w:tcPr>
          <w:p w:rsidR="00237297" w:rsidRDefault="00D129D0">
            <w:pPr>
              <w:ind w:right="199"/>
              <w:jc w:val="right"/>
              <w:rPr>
                <w:sz w:val="20"/>
                <w:szCs w:val="20"/>
              </w:rPr>
            </w:pPr>
            <w:r>
              <w:rPr>
                <w:rFonts w:ascii="Arial" w:eastAsia="Arial" w:hAnsi="Arial" w:cs="Arial"/>
                <w:w w:val="89"/>
                <w:sz w:val="16"/>
                <w:szCs w:val="16"/>
              </w:rPr>
              <w:t>$</w:t>
            </w:r>
          </w:p>
        </w:tc>
        <w:tc>
          <w:tcPr>
            <w:tcW w:w="800" w:type="dxa"/>
            <w:vAlign w:val="bottom"/>
          </w:tcPr>
          <w:p w:rsidR="00237297" w:rsidRDefault="00D129D0">
            <w:pPr>
              <w:jc w:val="right"/>
              <w:rPr>
                <w:sz w:val="20"/>
                <w:szCs w:val="20"/>
              </w:rPr>
            </w:pPr>
            <w:r>
              <w:rPr>
                <w:rFonts w:ascii="Arial" w:eastAsia="Arial" w:hAnsi="Arial" w:cs="Arial"/>
                <w:sz w:val="16"/>
                <w:szCs w:val="16"/>
              </w:rPr>
              <w:t>711</w:t>
            </w:r>
          </w:p>
        </w:tc>
      </w:tr>
      <w:tr w:rsidR="00237297">
        <w:trPr>
          <w:trHeight w:val="216"/>
        </w:trPr>
        <w:tc>
          <w:tcPr>
            <w:tcW w:w="8740" w:type="dxa"/>
            <w:vAlign w:val="bottom"/>
          </w:tcPr>
          <w:p w:rsidR="00237297" w:rsidRDefault="00D129D0">
            <w:pPr>
              <w:ind w:left="120"/>
              <w:rPr>
                <w:sz w:val="20"/>
                <w:szCs w:val="20"/>
              </w:rPr>
            </w:pPr>
            <w:r>
              <w:rPr>
                <w:rFonts w:ascii="Arial" w:eastAsia="Arial" w:hAnsi="Arial" w:cs="Arial"/>
                <w:sz w:val="16"/>
                <w:szCs w:val="16"/>
              </w:rPr>
              <w:t>Investing activities</w:t>
            </w:r>
          </w:p>
        </w:tc>
        <w:tc>
          <w:tcPr>
            <w:tcW w:w="740" w:type="dxa"/>
            <w:vAlign w:val="bottom"/>
          </w:tcPr>
          <w:p w:rsidR="00237297" w:rsidRDefault="00237297">
            <w:pPr>
              <w:rPr>
                <w:sz w:val="18"/>
                <w:szCs w:val="18"/>
              </w:rPr>
            </w:pPr>
          </w:p>
        </w:tc>
        <w:tc>
          <w:tcPr>
            <w:tcW w:w="440" w:type="dxa"/>
            <w:vAlign w:val="bottom"/>
          </w:tcPr>
          <w:p w:rsidR="00237297" w:rsidRDefault="00D129D0">
            <w:pPr>
              <w:jc w:val="right"/>
              <w:rPr>
                <w:sz w:val="20"/>
                <w:szCs w:val="20"/>
              </w:rPr>
            </w:pPr>
            <w:r>
              <w:rPr>
                <w:rFonts w:ascii="Arial" w:eastAsia="Arial" w:hAnsi="Arial" w:cs="Arial"/>
                <w:sz w:val="16"/>
                <w:szCs w:val="16"/>
              </w:rPr>
              <w:t>(445)</w:t>
            </w:r>
          </w:p>
        </w:tc>
        <w:tc>
          <w:tcPr>
            <w:tcW w:w="120" w:type="dxa"/>
            <w:vAlign w:val="bottom"/>
          </w:tcPr>
          <w:p w:rsidR="00237297" w:rsidRDefault="00237297">
            <w:pPr>
              <w:rPr>
                <w:sz w:val="18"/>
                <w:szCs w:val="18"/>
              </w:rPr>
            </w:pPr>
          </w:p>
        </w:tc>
        <w:tc>
          <w:tcPr>
            <w:tcW w:w="380" w:type="dxa"/>
            <w:vAlign w:val="bottom"/>
          </w:tcPr>
          <w:p w:rsidR="00237297" w:rsidRDefault="00237297">
            <w:pPr>
              <w:rPr>
                <w:sz w:val="18"/>
                <w:szCs w:val="18"/>
              </w:rPr>
            </w:pPr>
          </w:p>
        </w:tc>
        <w:tc>
          <w:tcPr>
            <w:tcW w:w="800" w:type="dxa"/>
            <w:vAlign w:val="bottom"/>
          </w:tcPr>
          <w:p w:rsidR="00237297" w:rsidRDefault="00D129D0">
            <w:pPr>
              <w:jc w:val="right"/>
              <w:rPr>
                <w:sz w:val="20"/>
                <w:szCs w:val="20"/>
              </w:rPr>
            </w:pPr>
            <w:r>
              <w:rPr>
                <w:rFonts w:ascii="Arial" w:eastAsia="Arial" w:hAnsi="Arial" w:cs="Arial"/>
                <w:sz w:val="16"/>
                <w:szCs w:val="16"/>
              </w:rPr>
              <w:t>(1,388)</w:t>
            </w:r>
          </w:p>
        </w:tc>
      </w:tr>
      <w:tr w:rsidR="00237297">
        <w:trPr>
          <w:trHeight w:val="219"/>
        </w:trPr>
        <w:tc>
          <w:tcPr>
            <w:tcW w:w="8740" w:type="dxa"/>
            <w:vAlign w:val="bottom"/>
          </w:tcPr>
          <w:p w:rsidR="00237297" w:rsidRDefault="00D129D0">
            <w:pPr>
              <w:ind w:left="120"/>
              <w:rPr>
                <w:sz w:val="20"/>
                <w:szCs w:val="20"/>
              </w:rPr>
            </w:pPr>
            <w:r>
              <w:rPr>
                <w:rFonts w:ascii="Arial" w:eastAsia="Arial" w:hAnsi="Arial" w:cs="Arial"/>
                <w:sz w:val="16"/>
                <w:szCs w:val="16"/>
              </w:rPr>
              <w:t>Financing activities</w:t>
            </w:r>
          </w:p>
        </w:tc>
        <w:tc>
          <w:tcPr>
            <w:tcW w:w="740" w:type="dxa"/>
            <w:tcBorders>
              <w:bottom w:val="single" w:sz="8" w:space="0" w:color="auto"/>
            </w:tcBorders>
            <w:vAlign w:val="bottom"/>
          </w:tcPr>
          <w:p w:rsidR="00237297" w:rsidRDefault="00237297">
            <w:pPr>
              <w:rPr>
                <w:sz w:val="19"/>
                <w:szCs w:val="19"/>
              </w:rPr>
            </w:pPr>
          </w:p>
        </w:tc>
        <w:tc>
          <w:tcPr>
            <w:tcW w:w="4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(240)</w:t>
            </w:r>
          </w:p>
        </w:tc>
        <w:tc>
          <w:tcPr>
            <w:tcW w:w="120" w:type="dxa"/>
            <w:vAlign w:val="bottom"/>
          </w:tcPr>
          <w:p w:rsidR="00237297" w:rsidRDefault="00237297">
            <w:pPr>
              <w:rPr>
                <w:sz w:val="19"/>
                <w:szCs w:val="19"/>
              </w:rPr>
            </w:pPr>
          </w:p>
        </w:tc>
        <w:tc>
          <w:tcPr>
            <w:tcW w:w="380" w:type="dxa"/>
            <w:tcBorders>
              <w:bottom w:val="single" w:sz="8" w:space="0" w:color="auto"/>
            </w:tcBorders>
            <w:vAlign w:val="bottom"/>
          </w:tcPr>
          <w:p w:rsidR="00237297" w:rsidRDefault="00237297">
            <w:pPr>
              <w:rPr>
                <w:sz w:val="19"/>
                <w:szCs w:val="19"/>
              </w:rPr>
            </w:pPr>
          </w:p>
        </w:tc>
        <w:tc>
          <w:tcPr>
            <w:tcW w:w="8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778</w:t>
            </w:r>
          </w:p>
        </w:tc>
      </w:tr>
      <w:tr w:rsidR="00237297">
        <w:trPr>
          <w:trHeight w:val="213"/>
        </w:trPr>
        <w:tc>
          <w:tcPr>
            <w:tcW w:w="8740" w:type="dxa"/>
            <w:vAlign w:val="bottom"/>
          </w:tcPr>
          <w:p w:rsidR="00237297" w:rsidRDefault="00D129D0">
            <w:pPr>
              <w:ind w:left="200"/>
              <w:rPr>
                <w:sz w:val="20"/>
                <w:szCs w:val="20"/>
              </w:rPr>
            </w:pPr>
            <w:r>
              <w:rPr>
                <w:rFonts w:ascii="Arial" w:eastAsia="Arial" w:hAnsi="Arial" w:cs="Arial"/>
                <w:b/>
                <w:bCs/>
                <w:sz w:val="16"/>
                <w:szCs w:val="16"/>
              </w:rPr>
              <w:t>Net Increase (Decrease) in Cash and Cash Equivalents</w:t>
            </w:r>
          </w:p>
        </w:tc>
        <w:tc>
          <w:tcPr>
            <w:tcW w:w="740" w:type="dxa"/>
            <w:tcBorders>
              <w:bottom w:val="single" w:sz="8" w:space="0" w:color="auto"/>
            </w:tcBorders>
            <w:vAlign w:val="bottom"/>
          </w:tcPr>
          <w:p w:rsidR="00237297" w:rsidRDefault="00D129D0">
            <w:pPr>
              <w:ind w:right="562"/>
              <w:jc w:val="right"/>
              <w:rPr>
                <w:sz w:val="20"/>
                <w:szCs w:val="20"/>
              </w:rPr>
            </w:pPr>
            <w:r>
              <w:rPr>
                <w:rFonts w:ascii="Arial" w:eastAsia="Arial" w:hAnsi="Arial" w:cs="Arial"/>
                <w:w w:val="89"/>
                <w:sz w:val="16"/>
                <w:szCs w:val="16"/>
              </w:rPr>
              <w:t>$</w:t>
            </w:r>
          </w:p>
        </w:tc>
        <w:tc>
          <w:tcPr>
            <w:tcW w:w="4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691</w:t>
            </w:r>
          </w:p>
        </w:tc>
        <w:tc>
          <w:tcPr>
            <w:tcW w:w="120" w:type="dxa"/>
            <w:vAlign w:val="bottom"/>
          </w:tcPr>
          <w:p w:rsidR="00237297" w:rsidRDefault="00237297">
            <w:pPr>
              <w:rPr>
                <w:sz w:val="18"/>
                <w:szCs w:val="18"/>
              </w:rPr>
            </w:pPr>
          </w:p>
        </w:tc>
        <w:tc>
          <w:tcPr>
            <w:tcW w:w="380" w:type="dxa"/>
            <w:tcBorders>
              <w:bottom w:val="single" w:sz="8" w:space="0" w:color="auto"/>
            </w:tcBorders>
            <w:vAlign w:val="bottom"/>
          </w:tcPr>
          <w:p w:rsidR="00237297" w:rsidRDefault="00D129D0">
            <w:pPr>
              <w:ind w:right="199"/>
              <w:jc w:val="right"/>
              <w:rPr>
                <w:sz w:val="20"/>
                <w:szCs w:val="20"/>
              </w:rPr>
            </w:pPr>
            <w:r>
              <w:rPr>
                <w:rFonts w:ascii="Arial" w:eastAsia="Arial" w:hAnsi="Arial" w:cs="Arial"/>
                <w:w w:val="89"/>
                <w:sz w:val="16"/>
                <w:szCs w:val="16"/>
              </w:rPr>
              <w:t>$</w:t>
            </w:r>
          </w:p>
        </w:tc>
        <w:tc>
          <w:tcPr>
            <w:tcW w:w="8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101</w:t>
            </w:r>
          </w:p>
        </w:tc>
      </w:tr>
      <w:tr w:rsidR="00237297">
        <w:trPr>
          <w:trHeight w:val="21"/>
        </w:trPr>
        <w:tc>
          <w:tcPr>
            <w:tcW w:w="8740" w:type="dxa"/>
            <w:vAlign w:val="bottom"/>
          </w:tcPr>
          <w:p w:rsidR="00237297" w:rsidRDefault="00237297">
            <w:pPr>
              <w:spacing w:line="20" w:lineRule="exact"/>
              <w:rPr>
                <w:sz w:val="1"/>
                <w:szCs w:val="1"/>
              </w:rPr>
            </w:pPr>
          </w:p>
        </w:tc>
        <w:tc>
          <w:tcPr>
            <w:tcW w:w="740" w:type="dxa"/>
            <w:tcBorders>
              <w:bottom w:val="single" w:sz="8" w:space="0" w:color="auto"/>
            </w:tcBorders>
            <w:vAlign w:val="bottom"/>
          </w:tcPr>
          <w:p w:rsidR="00237297" w:rsidRDefault="00237297">
            <w:pPr>
              <w:spacing w:line="20" w:lineRule="exact"/>
              <w:rPr>
                <w:sz w:val="1"/>
                <w:szCs w:val="1"/>
              </w:rPr>
            </w:pPr>
          </w:p>
        </w:tc>
        <w:tc>
          <w:tcPr>
            <w:tcW w:w="44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380" w:type="dxa"/>
            <w:tcBorders>
              <w:bottom w:val="single" w:sz="8" w:space="0" w:color="auto"/>
            </w:tcBorders>
            <w:vAlign w:val="bottom"/>
          </w:tcPr>
          <w:p w:rsidR="00237297" w:rsidRDefault="00237297">
            <w:pPr>
              <w:spacing w:line="20" w:lineRule="exact"/>
              <w:rPr>
                <w:sz w:val="1"/>
                <w:szCs w:val="1"/>
              </w:rPr>
            </w:pPr>
          </w:p>
        </w:tc>
        <w:tc>
          <w:tcPr>
            <w:tcW w:w="800" w:type="dxa"/>
            <w:tcBorders>
              <w:bottom w:val="single" w:sz="8" w:space="0" w:color="auto"/>
            </w:tcBorders>
            <w:vAlign w:val="bottom"/>
          </w:tcPr>
          <w:p w:rsidR="00237297" w:rsidRDefault="00237297">
            <w:pPr>
              <w:spacing w:line="20" w:lineRule="exact"/>
              <w:rPr>
                <w:sz w:val="1"/>
                <w:szCs w:val="1"/>
              </w:rPr>
            </w:pPr>
          </w:p>
        </w:tc>
      </w:tr>
    </w:tbl>
    <w:p w:rsidR="00237297" w:rsidRDefault="00237297">
      <w:pPr>
        <w:spacing w:line="188" w:lineRule="exact"/>
        <w:rPr>
          <w:sz w:val="20"/>
          <w:szCs w:val="20"/>
        </w:rPr>
      </w:pPr>
    </w:p>
    <w:p w:rsidR="00237297" w:rsidRDefault="00D129D0">
      <w:pPr>
        <w:spacing w:line="259" w:lineRule="auto"/>
        <w:jc w:val="both"/>
        <w:rPr>
          <w:sz w:val="20"/>
          <w:szCs w:val="20"/>
        </w:rPr>
      </w:pPr>
      <w:r>
        <w:rPr>
          <w:rFonts w:ascii="Arial" w:eastAsia="Arial" w:hAnsi="Arial" w:cs="Arial"/>
          <w:b/>
          <w:bCs/>
          <w:i/>
          <w:iCs/>
          <w:sz w:val="18"/>
          <w:szCs w:val="18"/>
        </w:rPr>
        <w:t xml:space="preserve">Operating activities: </w:t>
      </w:r>
      <w:r>
        <w:rPr>
          <w:rFonts w:ascii="Arial" w:eastAsia="Arial" w:hAnsi="Arial" w:cs="Arial"/>
          <w:sz w:val="18"/>
          <w:szCs w:val="18"/>
        </w:rPr>
        <w:t>Net cash provided by operating activities was $1,376 million in the first six months of 2021, compared to $711 million in the first six</w:t>
      </w:r>
      <w:r>
        <w:rPr>
          <w:rFonts w:ascii="Arial" w:eastAsia="Arial" w:hAnsi="Arial" w:cs="Arial"/>
          <w:b/>
          <w:bCs/>
          <w:i/>
          <w:iCs/>
          <w:sz w:val="18"/>
          <w:szCs w:val="18"/>
        </w:rPr>
        <w:t xml:space="preserve"> </w:t>
      </w:r>
      <w:r>
        <w:rPr>
          <w:rFonts w:ascii="Arial" w:eastAsia="Arial" w:hAnsi="Arial" w:cs="Arial"/>
          <w:sz w:val="18"/>
          <w:szCs w:val="18"/>
        </w:rPr>
        <w:t>months of 2020. The increase in 2021 operating cash flows primarily reflects higher realized selli</w:t>
      </w:r>
      <w:r>
        <w:rPr>
          <w:rFonts w:ascii="Arial" w:eastAsia="Arial" w:hAnsi="Arial" w:cs="Arial"/>
          <w:sz w:val="18"/>
          <w:szCs w:val="18"/>
        </w:rPr>
        <w:t>ng prices and the sale of 4.2 million barrels of Bakken crude oil stored on two VLCCs in the first quarter of 2021. Changes in operating assets and liabilities reduced net cash provided by operating activities by $98 million in the first six months of 2021</w:t>
      </w:r>
      <w:r>
        <w:rPr>
          <w:rFonts w:ascii="Arial" w:eastAsia="Arial" w:hAnsi="Arial" w:cs="Arial"/>
          <w:sz w:val="18"/>
          <w:szCs w:val="18"/>
        </w:rPr>
        <w:t xml:space="preserve"> and $92 million in the first six months of 2020.</w:t>
      </w:r>
    </w:p>
    <w:p w:rsidR="00237297" w:rsidRDefault="00237297">
      <w:pPr>
        <w:spacing w:line="79" w:lineRule="exact"/>
        <w:rPr>
          <w:sz w:val="20"/>
          <w:szCs w:val="20"/>
        </w:rPr>
      </w:pPr>
    </w:p>
    <w:p w:rsidR="00237297" w:rsidRDefault="00D129D0">
      <w:pPr>
        <w:spacing w:line="286" w:lineRule="auto"/>
        <w:jc w:val="both"/>
        <w:rPr>
          <w:sz w:val="20"/>
          <w:szCs w:val="20"/>
        </w:rPr>
      </w:pPr>
      <w:r>
        <w:rPr>
          <w:rFonts w:ascii="Arial" w:eastAsia="Arial" w:hAnsi="Arial" w:cs="Arial"/>
          <w:b/>
          <w:bCs/>
          <w:i/>
          <w:iCs/>
          <w:sz w:val="17"/>
          <w:szCs w:val="17"/>
        </w:rPr>
        <w:t xml:space="preserve">Investing activities: </w:t>
      </w:r>
      <w:r>
        <w:rPr>
          <w:rFonts w:ascii="Arial" w:eastAsia="Arial" w:hAnsi="Arial" w:cs="Arial"/>
          <w:sz w:val="17"/>
          <w:szCs w:val="17"/>
        </w:rPr>
        <w:t>Additions to property, plant and equipment of $740 million in the first six months of 2021 were down $657 million compared with the</w:t>
      </w:r>
      <w:r>
        <w:rPr>
          <w:rFonts w:ascii="Arial" w:eastAsia="Arial" w:hAnsi="Arial" w:cs="Arial"/>
          <w:b/>
          <w:bCs/>
          <w:i/>
          <w:iCs/>
          <w:sz w:val="17"/>
          <w:szCs w:val="17"/>
        </w:rPr>
        <w:t xml:space="preserve"> </w:t>
      </w:r>
      <w:r>
        <w:rPr>
          <w:rFonts w:ascii="Arial" w:eastAsia="Arial" w:hAnsi="Arial" w:cs="Arial"/>
          <w:sz w:val="17"/>
          <w:szCs w:val="17"/>
        </w:rPr>
        <w:t>corresponding period in 2020. The decrease primaril</w:t>
      </w:r>
      <w:r>
        <w:rPr>
          <w:rFonts w:ascii="Arial" w:eastAsia="Arial" w:hAnsi="Arial" w:cs="Arial"/>
          <w:sz w:val="17"/>
          <w:szCs w:val="17"/>
        </w:rPr>
        <w:t>y reflects reduced drilling activity. Proceeds from asset sales received in the second quarter of 2021 of $297 million related to the sale of our Little Knife and Murphy Creek nonstrategic acreage interests in the Bakken.</w:t>
      </w:r>
    </w:p>
    <w:p w:rsidR="00237297" w:rsidRDefault="00237297">
      <w:pPr>
        <w:spacing w:line="57" w:lineRule="exact"/>
        <w:rPr>
          <w:sz w:val="20"/>
          <w:szCs w:val="20"/>
        </w:rPr>
      </w:pPr>
    </w:p>
    <w:p w:rsidR="00237297" w:rsidRDefault="00D129D0">
      <w:pPr>
        <w:rPr>
          <w:sz w:val="20"/>
          <w:szCs w:val="20"/>
        </w:rPr>
      </w:pPr>
      <w:r>
        <w:rPr>
          <w:rFonts w:ascii="Arial" w:eastAsia="Arial" w:hAnsi="Arial" w:cs="Arial"/>
          <w:sz w:val="18"/>
          <w:szCs w:val="18"/>
        </w:rPr>
        <w:t>The following table reconciles ca</w:t>
      </w:r>
      <w:r>
        <w:rPr>
          <w:rFonts w:ascii="Arial" w:eastAsia="Arial" w:hAnsi="Arial" w:cs="Arial"/>
          <w:sz w:val="18"/>
          <w:szCs w:val="18"/>
        </w:rPr>
        <w:t>pital expenditures incurred on an accrual basis to Additions to property, plant and equipment:</w:t>
      </w:r>
    </w:p>
    <w:p w:rsidR="00237297" w:rsidRDefault="00237297">
      <w:pPr>
        <w:spacing w:line="139" w:lineRule="exact"/>
        <w:rPr>
          <w:sz w:val="20"/>
          <w:szCs w:val="20"/>
        </w:rPr>
      </w:pPr>
    </w:p>
    <w:p w:rsidR="00237297" w:rsidRDefault="00D129D0">
      <w:pPr>
        <w:ind w:left="8740"/>
        <w:jc w:val="center"/>
        <w:rPr>
          <w:sz w:val="20"/>
          <w:szCs w:val="20"/>
        </w:rPr>
      </w:pPr>
      <w:r>
        <w:rPr>
          <w:rFonts w:ascii="Arial" w:eastAsia="Arial" w:hAnsi="Arial" w:cs="Arial"/>
          <w:b/>
          <w:bCs/>
          <w:sz w:val="14"/>
          <w:szCs w:val="14"/>
        </w:rPr>
        <w:t>Six Months Ended</w:t>
      </w:r>
    </w:p>
    <w:p w:rsidR="00237297" w:rsidRDefault="00D129D0">
      <w:pPr>
        <w:ind w:left="8740"/>
        <w:jc w:val="center"/>
        <w:rPr>
          <w:sz w:val="20"/>
          <w:szCs w:val="20"/>
        </w:rPr>
      </w:pPr>
      <w:r>
        <w:rPr>
          <w:rFonts w:ascii="Arial" w:eastAsia="Arial" w:hAnsi="Arial" w:cs="Arial"/>
          <w:b/>
          <w:bCs/>
          <w:sz w:val="14"/>
          <w:szCs w:val="14"/>
        </w:rPr>
        <w:t>June 30,</w:t>
      </w:r>
    </w:p>
    <w:p w:rsidR="00237297" w:rsidRDefault="00D129D0">
      <w:pPr>
        <w:spacing w:line="20" w:lineRule="exact"/>
        <w:rPr>
          <w:sz w:val="20"/>
          <w:szCs w:val="20"/>
        </w:rPr>
      </w:pPr>
      <w:r>
        <w:rPr>
          <w:noProof/>
          <w:sz w:val="20"/>
          <w:szCs w:val="20"/>
        </w:rPr>
        <w:drawing>
          <wp:anchor distT="0" distB="0" distL="114300" distR="114300" simplePos="0" relativeHeight="251670528" behindDoc="1" locked="0" layoutInCell="0" allowOverlap="1">
            <wp:simplePos x="0" y="0"/>
            <wp:positionH relativeFrom="column">
              <wp:posOffset>5560060</wp:posOffset>
            </wp:positionH>
            <wp:positionV relativeFrom="paragraph">
              <wp:posOffset>13335</wp:posOffset>
            </wp:positionV>
            <wp:extent cx="1577340" cy="825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blip>
                    <a:srcRect/>
                    <a:stretch>
                      <a:fillRect/>
                    </a:stretch>
                  </pic:blipFill>
                  <pic:spPr bwMode="auto">
                    <a:xfrm>
                      <a:off x="0" y="0"/>
                      <a:ext cx="1577340" cy="8255"/>
                    </a:xfrm>
                    <a:prstGeom prst="rect">
                      <a:avLst/>
                    </a:prstGeom>
                    <a:noFill/>
                  </pic:spPr>
                </pic:pic>
              </a:graphicData>
            </a:graphic>
          </wp:anchor>
        </w:drawing>
      </w:r>
    </w:p>
    <w:p w:rsidR="00237297" w:rsidRDefault="00237297">
      <w:pPr>
        <w:spacing w:line="19"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8740"/>
        <w:gridCol w:w="780"/>
        <w:gridCol w:w="400"/>
        <w:gridCol w:w="120"/>
        <w:gridCol w:w="380"/>
        <w:gridCol w:w="800"/>
        <w:gridCol w:w="20"/>
      </w:tblGrid>
      <w:tr w:rsidR="00237297">
        <w:trPr>
          <w:trHeight w:val="192"/>
        </w:trPr>
        <w:tc>
          <w:tcPr>
            <w:tcW w:w="8740" w:type="dxa"/>
            <w:vAlign w:val="bottom"/>
          </w:tcPr>
          <w:p w:rsidR="00237297" w:rsidRDefault="00237297">
            <w:pPr>
              <w:rPr>
                <w:sz w:val="16"/>
                <w:szCs w:val="16"/>
              </w:rPr>
            </w:pPr>
          </w:p>
        </w:tc>
        <w:tc>
          <w:tcPr>
            <w:tcW w:w="780" w:type="dxa"/>
            <w:tcBorders>
              <w:bottom w:val="single" w:sz="8" w:space="0" w:color="auto"/>
            </w:tcBorders>
            <w:vAlign w:val="bottom"/>
          </w:tcPr>
          <w:p w:rsidR="00237297" w:rsidRDefault="00D129D0">
            <w:pPr>
              <w:jc w:val="right"/>
              <w:rPr>
                <w:sz w:val="20"/>
                <w:szCs w:val="20"/>
              </w:rPr>
            </w:pPr>
            <w:r>
              <w:rPr>
                <w:rFonts w:ascii="Arial" w:eastAsia="Arial" w:hAnsi="Arial" w:cs="Arial"/>
                <w:b/>
                <w:bCs/>
                <w:sz w:val="14"/>
                <w:szCs w:val="14"/>
              </w:rPr>
              <w:t>2021</w:t>
            </w:r>
          </w:p>
        </w:tc>
        <w:tc>
          <w:tcPr>
            <w:tcW w:w="400" w:type="dxa"/>
            <w:tcBorders>
              <w:bottom w:val="single" w:sz="8" w:space="0" w:color="auto"/>
            </w:tcBorders>
            <w:vAlign w:val="bottom"/>
          </w:tcPr>
          <w:p w:rsidR="00237297" w:rsidRDefault="00237297">
            <w:pPr>
              <w:rPr>
                <w:sz w:val="16"/>
                <w:szCs w:val="16"/>
              </w:rPr>
            </w:pPr>
          </w:p>
        </w:tc>
        <w:tc>
          <w:tcPr>
            <w:tcW w:w="120" w:type="dxa"/>
            <w:vAlign w:val="bottom"/>
          </w:tcPr>
          <w:p w:rsidR="00237297" w:rsidRDefault="00237297">
            <w:pPr>
              <w:rPr>
                <w:sz w:val="16"/>
                <w:szCs w:val="16"/>
              </w:rPr>
            </w:pPr>
          </w:p>
        </w:tc>
        <w:tc>
          <w:tcPr>
            <w:tcW w:w="380" w:type="dxa"/>
            <w:tcBorders>
              <w:bottom w:val="single" w:sz="8" w:space="0" w:color="auto"/>
            </w:tcBorders>
            <w:vAlign w:val="bottom"/>
          </w:tcPr>
          <w:p w:rsidR="00237297" w:rsidRDefault="00237297">
            <w:pPr>
              <w:rPr>
                <w:sz w:val="16"/>
                <w:szCs w:val="16"/>
              </w:rPr>
            </w:pPr>
          </w:p>
        </w:tc>
        <w:tc>
          <w:tcPr>
            <w:tcW w:w="800" w:type="dxa"/>
            <w:tcBorders>
              <w:bottom w:val="single" w:sz="8" w:space="0" w:color="auto"/>
            </w:tcBorders>
            <w:vAlign w:val="bottom"/>
          </w:tcPr>
          <w:p w:rsidR="00237297" w:rsidRDefault="00D129D0">
            <w:pPr>
              <w:ind w:right="380"/>
              <w:jc w:val="right"/>
              <w:rPr>
                <w:sz w:val="20"/>
                <w:szCs w:val="20"/>
              </w:rPr>
            </w:pPr>
            <w:r>
              <w:rPr>
                <w:rFonts w:ascii="Arial" w:eastAsia="Arial" w:hAnsi="Arial" w:cs="Arial"/>
                <w:b/>
                <w:bCs/>
                <w:sz w:val="14"/>
                <w:szCs w:val="14"/>
              </w:rPr>
              <w:t>2020</w:t>
            </w:r>
          </w:p>
        </w:tc>
        <w:tc>
          <w:tcPr>
            <w:tcW w:w="0" w:type="dxa"/>
            <w:vAlign w:val="bottom"/>
          </w:tcPr>
          <w:p w:rsidR="00237297" w:rsidRDefault="00237297">
            <w:pPr>
              <w:rPr>
                <w:sz w:val="1"/>
                <w:szCs w:val="1"/>
              </w:rPr>
            </w:pPr>
          </w:p>
        </w:tc>
      </w:tr>
      <w:tr w:rsidR="00237297">
        <w:trPr>
          <w:trHeight w:val="244"/>
        </w:trPr>
        <w:tc>
          <w:tcPr>
            <w:tcW w:w="8740" w:type="dxa"/>
            <w:vAlign w:val="bottom"/>
          </w:tcPr>
          <w:p w:rsidR="00237297" w:rsidRDefault="00237297">
            <w:pPr>
              <w:rPr>
                <w:sz w:val="21"/>
                <w:szCs w:val="21"/>
              </w:rPr>
            </w:pPr>
          </w:p>
        </w:tc>
        <w:tc>
          <w:tcPr>
            <w:tcW w:w="780" w:type="dxa"/>
            <w:vAlign w:val="bottom"/>
          </w:tcPr>
          <w:p w:rsidR="00237297" w:rsidRDefault="00237297">
            <w:pPr>
              <w:rPr>
                <w:sz w:val="21"/>
                <w:szCs w:val="21"/>
              </w:rPr>
            </w:pPr>
          </w:p>
        </w:tc>
        <w:tc>
          <w:tcPr>
            <w:tcW w:w="900" w:type="dxa"/>
            <w:gridSpan w:val="3"/>
            <w:vAlign w:val="bottom"/>
          </w:tcPr>
          <w:p w:rsidR="00237297" w:rsidRDefault="00D129D0">
            <w:pPr>
              <w:jc w:val="right"/>
              <w:rPr>
                <w:sz w:val="20"/>
                <w:szCs w:val="20"/>
              </w:rPr>
            </w:pPr>
            <w:r>
              <w:rPr>
                <w:rFonts w:ascii="Arial" w:eastAsia="Arial" w:hAnsi="Arial" w:cs="Arial"/>
                <w:b/>
                <w:bCs/>
                <w:sz w:val="14"/>
                <w:szCs w:val="14"/>
              </w:rPr>
              <w:t>(In millions)</w:t>
            </w:r>
          </w:p>
        </w:tc>
        <w:tc>
          <w:tcPr>
            <w:tcW w:w="800" w:type="dxa"/>
            <w:vAlign w:val="bottom"/>
          </w:tcPr>
          <w:p w:rsidR="00237297" w:rsidRDefault="00237297">
            <w:pPr>
              <w:rPr>
                <w:sz w:val="21"/>
                <w:szCs w:val="21"/>
              </w:rPr>
            </w:pPr>
          </w:p>
        </w:tc>
        <w:tc>
          <w:tcPr>
            <w:tcW w:w="0" w:type="dxa"/>
            <w:vAlign w:val="bottom"/>
          </w:tcPr>
          <w:p w:rsidR="00237297" w:rsidRDefault="00237297">
            <w:pPr>
              <w:rPr>
                <w:sz w:val="1"/>
                <w:szCs w:val="1"/>
              </w:rPr>
            </w:pPr>
          </w:p>
        </w:tc>
      </w:tr>
      <w:tr w:rsidR="00237297">
        <w:trPr>
          <w:trHeight w:val="222"/>
        </w:trPr>
        <w:tc>
          <w:tcPr>
            <w:tcW w:w="8740" w:type="dxa"/>
            <w:vAlign w:val="bottom"/>
          </w:tcPr>
          <w:p w:rsidR="00237297" w:rsidRDefault="00D129D0">
            <w:pPr>
              <w:rPr>
                <w:sz w:val="20"/>
                <w:szCs w:val="20"/>
              </w:rPr>
            </w:pPr>
            <w:r>
              <w:rPr>
                <w:rFonts w:ascii="Arial" w:eastAsia="Arial" w:hAnsi="Arial" w:cs="Arial"/>
                <w:b/>
                <w:bCs/>
                <w:sz w:val="16"/>
                <w:szCs w:val="16"/>
              </w:rPr>
              <w:t>Additions to property, plant and equipment - E&amp;P:</w:t>
            </w:r>
          </w:p>
        </w:tc>
        <w:tc>
          <w:tcPr>
            <w:tcW w:w="780" w:type="dxa"/>
            <w:vAlign w:val="bottom"/>
          </w:tcPr>
          <w:p w:rsidR="00237297" w:rsidRDefault="00237297">
            <w:pPr>
              <w:rPr>
                <w:sz w:val="19"/>
                <w:szCs w:val="19"/>
              </w:rPr>
            </w:pPr>
          </w:p>
        </w:tc>
        <w:tc>
          <w:tcPr>
            <w:tcW w:w="400" w:type="dxa"/>
            <w:vAlign w:val="bottom"/>
          </w:tcPr>
          <w:p w:rsidR="00237297" w:rsidRDefault="00237297">
            <w:pPr>
              <w:rPr>
                <w:sz w:val="19"/>
                <w:szCs w:val="19"/>
              </w:rPr>
            </w:pPr>
          </w:p>
        </w:tc>
        <w:tc>
          <w:tcPr>
            <w:tcW w:w="120" w:type="dxa"/>
            <w:vAlign w:val="bottom"/>
          </w:tcPr>
          <w:p w:rsidR="00237297" w:rsidRDefault="00237297">
            <w:pPr>
              <w:rPr>
                <w:sz w:val="19"/>
                <w:szCs w:val="19"/>
              </w:rPr>
            </w:pPr>
          </w:p>
        </w:tc>
        <w:tc>
          <w:tcPr>
            <w:tcW w:w="380" w:type="dxa"/>
            <w:vAlign w:val="bottom"/>
          </w:tcPr>
          <w:p w:rsidR="00237297" w:rsidRDefault="00237297">
            <w:pPr>
              <w:rPr>
                <w:sz w:val="19"/>
                <w:szCs w:val="19"/>
              </w:rPr>
            </w:pPr>
          </w:p>
        </w:tc>
        <w:tc>
          <w:tcPr>
            <w:tcW w:w="800" w:type="dxa"/>
            <w:vAlign w:val="bottom"/>
          </w:tcPr>
          <w:p w:rsidR="00237297" w:rsidRDefault="00237297">
            <w:pPr>
              <w:rPr>
                <w:sz w:val="19"/>
                <w:szCs w:val="19"/>
              </w:rPr>
            </w:pPr>
          </w:p>
        </w:tc>
        <w:tc>
          <w:tcPr>
            <w:tcW w:w="0" w:type="dxa"/>
            <w:vAlign w:val="bottom"/>
          </w:tcPr>
          <w:p w:rsidR="00237297" w:rsidRDefault="00237297">
            <w:pPr>
              <w:rPr>
                <w:sz w:val="1"/>
                <w:szCs w:val="1"/>
              </w:rPr>
            </w:pPr>
          </w:p>
        </w:tc>
      </w:tr>
      <w:tr w:rsidR="00237297">
        <w:trPr>
          <w:trHeight w:val="216"/>
        </w:trPr>
        <w:tc>
          <w:tcPr>
            <w:tcW w:w="8740" w:type="dxa"/>
            <w:vAlign w:val="bottom"/>
          </w:tcPr>
          <w:p w:rsidR="00237297" w:rsidRDefault="00D129D0">
            <w:pPr>
              <w:ind w:left="120"/>
              <w:rPr>
                <w:sz w:val="20"/>
                <w:szCs w:val="20"/>
              </w:rPr>
            </w:pPr>
            <w:r>
              <w:rPr>
                <w:rFonts w:ascii="Arial" w:eastAsia="Arial" w:hAnsi="Arial" w:cs="Arial"/>
                <w:sz w:val="16"/>
                <w:szCs w:val="16"/>
              </w:rPr>
              <w:t>Capital expenditures incurred - E&amp;P</w:t>
            </w:r>
          </w:p>
        </w:tc>
        <w:tc>
          <w:tcPr>
            <w:tcW w:w="780" w:type="dxa"/>
            <w:vAlign w:val="bottom"/>
          </w:tcPr>
          <w:p w:rsidR="00237297" w:rsidRDefault="00D129D0">
            <w:pPr>
              <w:ind w:right="601"/>
              <w:jc w:val="right"/>
              <w:rPr>
                <w:sz w:val="20"/>
                <w:szCs w:val="20"/>
              </w:rPr>
            </w:pPr>
            <w:r>
              <w:rPr>
                <w:rFonts w:ascii="Arial" w:eastAsia="Arial" w:hAnsi="Arial" w:cs="Arial"/>
                <w:w w:val="89"/>
                <w:sz w:val="16"/>
                <w:szCs w:val="16"/>
              </w:rPr>
              <w:t>$</w:t>
            </w:r>
          </w:p>
        </w:tc>
        <w:tc>
          <w:tcPr>
            <w:tcW w:w="400" w:type="dxa"/>
            <w:vAlign w:val="bottom"/>
          </w:tcPr>
          <w:p w:rsidR="00237297" w:rsidRDefault="00D129D0">
            <w:pPr>
              <w:jc w:val="right"/>
              <w:rPr>
                <w:sz w:val="20"/>
                <w:szCs w:val="20"/>
              </w:rPr>
            </w:pPr>
            <w:r>
              <w:rPr>
                <w:rFonts w:ascii="Arial" w:eastAsia="Arial" w:hAnsi="Arial" w:cs="Arial"/>
                <w:w w:val="96"/>
                <w:sz w:val="16"/>
                <w:szCs w:val="16"/>
              </w:rPr>
              <w:t>(676)</w:t>
            </w:r>
          </w:p>
        </w:tc>
        <w:tc>
          <w:tcPr>
            <w:tcW w:w="120" w:type="dxa"/>
            <w:vAlign w:val="bottom"/>
          </w:tcPr>
          <w:p w:rsidR="00237297" w:rsidRDefault="00237297">
            <w:pPr>
              <w:rPr>
                <w:sz w:val="18"/>
                <w:szCs w:val="18"/>
              </w:rPr>
            </w:pPr>
          </w:p>
        </w:tc>
        <w:tc>
          <w:tcPr>
            <w:tcW w:w="380" w:type="dxa"/>
            <w:vAlign w:val="bottom"/>
          </w:tcPr>
          <w:p w:rsidR="00237297" w:rsidRDefault="00D129D0">
            <w:pPr>
              <w:ind w:right="199"/>
              <w:jc w:val="right"/>
              <w:rPr>
                <w:sz w:val="20"/>
                <w:szCs w:val="20"/>
              </w:rPr>
            </w:pPr>
            <w:r>
              <w:rPr>
                <w:rFonts w:ascii="Arial" w:eastAsia="Arial" w:hAnsi="Arial" w:cs="Arial"/>
                <w:w w:val="89"/>
                <w:sz w:val="16"/>
                <w:szCs w:val="16"/>
              </w:rPr>
              <w:t>$</w:t>
            </w:r>
          </w:p>
        </w:tc>
        <w:tc>
          <w:tcPr>
            <w:tcW w:w="800" w:type="dxa"/>
            <w:vAlign w:val="bottom"/>
          </w:tcPr>
          <w:p w:rsidR="00237297" w:rsidRDefault="00D129D0">
            <w:pPr>
              <w:jc w:val="right"/>
              <w:rPr>
                <w:sz w:val="20"/>
                <w:szCs w:val="20"/>
              </w:rPr>
            </w:pPr>
            <w:r>
              <w:rPr>
                <w:rFonts w:ascii="Arial" w:eastAsia="Arial" w:hAnsi="Arial" w:cs="Arial"/>
                <w:sz w:val="16"/>
                <w:szCs w:val="16"/>
              </w:rPr>
              <w:t>(1,037)</w:t>
            </w:r>
          </w:p>
        </w:tc>
        <w:tc>
          <w:tcPr>
            <w:tcW w:w="0" w:type="dxa"/>
            <w:vAlign w:val="bottom"/>
          </w:tcPr>
          <w:p w:rsidR="00237297" w:rsidRDefault="00237297">
            <w:pPr>
              <w:rPr>
                <w:sz w:val="1"/>
                <w:szCs w:val="1"/>
              </w:rPr>
            </w:pPr>
          </w:p>
        </w:tc>
      </w:tr>
      <w:tr w:rsidR="00237297">
        <w:trPr>
          <w:trHeight w:val="219"/>
        </w:trPr>
        <w:tc>
          <w:tcPr>
            <w:tcW w:w="8740" w:type="dxa"/>
            <w:vAlign w:val="bottom"/>
          </w:tcPr>
          <w:p w:rsidR="00237297" w:rsidRDefault="00D129D0">
            <w:pPr>
              <w:ind w:left="120"/>
              <w:rPr>
                <w:sz w:val="20"/>
                <w:szCs w:val="20"/>
              </w:rPr>
            </w:pPr>
            <w:r>
              <w:rPr>
                <w:rFonts w:ascii="Arial" w:eastAsia="Arial" w:hAnsi="Arial" w:cs="Arial"/>
                <w:sz w:val="16"/>
                <w:szCs w:val="16"/>
              </w:rPr>
              <w:t>Increase (decrease) in related liabilities</w:t>
            </w:r>
          </w:p>
        </w:tc>
        <w:tc>
          <w:tcPr>
            <w:tcW w:w="780" w:type="dxa"/>
            <w:tcBorders>
              <w:bottom w:val="single" w:sz="8" w:space="0" w:color="auto"/>
            </w:tcBorders>
            <w:vAlign w:val="bottom"/>
          </w:tcPr>
          <w:p w:rsidR="00237297" w:rsidRDefault="00237297">
            <w:pPr>
              <w:rPr>
                <w:sz w:val="19"/>
                <w:szCs w:val="19"/>
              </w:rPr>
            </w:pPr>
          </w:p>
        </w:tc>
        <w:tc>
          <w:tcPr>
            <w:tcW w:w="4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(11)</w:t>
            </w:r>
          </w:p>
        </w:tc>
        <w:tc>
          <w:tcPr>
            <w:tcW w:w="120" w:type="dxa"/>
            <w:vAlign w:val="bottom"/>
          </w:tcPr>
          <w:p w:rsidR="00237297" w:rsidRDefault="00237297">
            <w:pPr>
              <w:rPr>
                <w:sz w:val="19"/>
                <w:szCs w:val="19"/>
              </w:rPr>
            </w:pPr>
          </w:p>
        </w:tc>
        <w:tc>
          <w:tcPr>
            <w:tcW w:w="380" w:type="dxa"/>
            <w:tcBorders>
              <w:bottom w:val="single" w:sz="8" w:space="0" w:color="auto"/>
            </w:tcBorders>
            <w:vAlign w:val="bottom"/>
          </w:tcPr>
          <w:p w:rsidR="00237297" w:rsidRDefault="00237297">
            <w:pPr>
              <w:rPr>
                <w:sz w:val="19"/>
                <w:szCs w:val="19"/>
              </w:rPr>
            </w:pPr>
          </w:p>
        </w:tc>
        <w:tc>
          <w:tcPr>
            <w:tcW w:w="8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(213)</w:t>
            </w:r>
          </w:p>
        </w:tc>
        <w:tc>
          <w:tcPr>
            <w:tcW w:w="0" w:type="dxa"/>
            <w:vAlign w:val="bottom"/>
          </w:tcPr>
          <w:p w:rsidR="00237297" w:rsidRDefault="00237297">
            <w:pPr>
              <w:rPr>
                <w:sz w:val="1"/>
                <w:szCs w:val="1"/>
              </w:rPr>
            </w:pPr>
          </w:p>
        </w:tc>
      </w:tr>
      <w:tr w:rsidR="00237297">
        <w:trPr>
          <w:trHeight w:val="213"/>
        </w:trPr>
        <w:tc>
          <w:tcPr>
            <w:tcW w:w="8740" w:type="dxa"/>
            <w:vAlign w:val="bottom"/>
          </w:tcPr>
          <w:p w:rsidR="00237297" w:rsidRDefault="00D129D0">
            <w:pPr>
              <w:ind w:left="200"/>
              <w:rPr>
                <w:sz w:val="20"/>
                <w:szCs w:val="20"/>
              </w:rPr>
            </w:pPr>
            <w:r>
              <w:rPr>
                <w:rFonts w:ascii="Arial" w:eastAsia="Arial" w:hAnsi="Arial" w:cs="Arial"/>
                <w:b/>
                <w:bCs/>
                <w:sz w:val="16"/>
                <w:szCs w:val="16"/>
              </w:rPr>
              <w:t>Additions to property, plant and equipment - E&amp;P</w:t>
            </w:r>
          </w:p>
        </w:tc>
        <w:tc>
          <w:tcPr>
            <w:tcW w:w="780" w:type="dxa"/>
            <w:tcBorders>
              <w:bottom w:val="single" w:sz="8" w:space="0" w:color="auto"/>
            </w:tcBorders>
            <w:vAlign w:val="bottom"/>
          </w:tcPr>
          <w:p w:rsidR="00237297" w:rsidRDefault="00D129D0">
            <w:pPr>
              <w:ind w:right="601"/>
              <w:jc w:val="right"/>
              <w:rPr>
                <w:sz w:val="20"/>
                <w:szCs w:val="20"/>
              </w:rPr>
            </w:pPr>
            <w:r>
              <w:rPr>
                <w:rFonts w:ascii="Arial" w:eastAsia="Arial" w:hAnsi="Arial" w:cs="Arial"/>
                <w:w w:val="89"/>
                <w:sz w:val="16"/>
                <w:szCs w:val="16"/>
              </w:rPr>
              <w:t>$</w:t>
            </w:r>
          </w:p>
        </w:tc>
        <w:tc>
          <w:tcPr>
            <w:tcW w:w="400" w:type="dxa"/>
            <w:tcBorders>
              <w:bottom w:val="single" w:sz="8" w:space="0" w:color="auto"/>
            </w:tcBorders>
            <w:vAlign w:val="bottom"/>
          </w:tcPr>
          <w:p w:rsidR="00237297" w:rsidRDefault="00D129D0">
            <w:pPr>
              <w:jc w:val="right"/>
              <w:rPr>
                <w:sz w:val="20"/>
                <w:szCs w:val="20"/>
              </w:rPr>
            </w:pPr>
            <w:r>
              <w:rPr>
                <w:rFonts w:ascii="Arial" w:eastAsia="Arial" w:hAnsi="Arial" w:cs="Arial"/>
                <w:w w:val="96"/>
                <w:sz w:val="16"/>
                <w:szCs w:val="16"/>
              </w:rPr>
              <w:t>(687)</w:t>
            </w:r>
          </w:p>
        </w:tc>
        <w:tc>
          <w:tcPr>
            <w:tcW w:w="120" w:type="dxa"/>
            <w:vAlign w:val="bottom"/>
          </w:tcPr>
          <w:p w:rsidR="00237297" w:rsidRDefault="00237297">
            <w:pPr>
              <w:rPr>
                <w:sz w:val="18"/>
                <w:szCs w:val="18"/>
              </w:rPr>
            </w:pPr>
          </w:p>
        </w:tc>
        <w:tc>
          <w:tcPr>
            <w:tcW w:w="380" w:type="dxa"/>
            <w:tcBorders>
              <w:bottom w:val="single" w:sz="8" w:space="0" w:color="auto"/>
            </w:tcBorders>
            <w:vAlign w:val="bottom"/>
          </w:tcPr>
          <w:p w:rsidR="00237297" w:rsidRDefault="00D129D0">
            <w:pPr>
              <w:ind w:right="199"/>
              <w:jc w:val="right"/>
              <w:rPr>
                <w:sz w:val="20"/>
                <w:szCs w:val="20"/>
              </w:rPr>
            </w:pPr>
            <w:r>
              <w:rPr>
                <w:rFonts w:ascii="Arial" w:eastAsia="Arial" w:hAnsi="Arial" w:cs="Arial"/>
                <w:w w:val="89"/>
                <w:sz w:val="16"/>
                <w:szCs w:val="16"/>
              </w:rPr>
              <w:t>$</w:t>
            </w:r>
          </w:p>
        </w:tc>
        <w:tc>
          <w:tcPr>
            <w:tcW w:w="8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(1,250)</w:t>
            </w:r>
          </w:p>
        </w:tc>
        <w:tc>
          <w:tcPr>
            <w:tcW w:w="0" w:type="dxa"/>
            <w:vAlign w:val="bottom"/>
          </w:tcPr>
          <w:p w:rsidR="00237297" w:rsidRDefault="00237297">
            <w:pPr>
              <w:rPr>
                <w:sz w:val="1"/>
                <w:szCs w:val="1"/>
              </w:rPr>
            </w:pPr>
          </w:p>
        </w:tc>
      </w:tr>
      <w:tr w:rsidR="00237297">
        <w:trPr>
          <w:trHeight w:val="20"/>
        </w:trPr>
        <w:tc>
          <w:tcPr>
            <w:tcW w:w="8740" w:type="dxa"/>
            <w:vMerge w:val="restart"/>
            <w:vAlign w:val="bottom"/>
          </w:tcPr>
          <w:p w:rsidR="00237297" w:rsidRDefault="00D129D0">
            <w:pPr>
              <w:rPr>
                <w:sz w:val="20"/>
                <w:szCs w:val="20"/>
              </w:rPr>
            </w:pPr>
            <w:r>
              <w:rPr>
                <w:rFonts w:ascii="Arial" w:eastAsia="Arial" w:hAnsi="Arial" w:cs="Arial"/>
                <w:b/>
                <w:bCs/>
                <w:sz w:val="16"/>
                <w:szCs w:val="16"/>
              </w:rPr>
              <w:t>Additions to property, plant and equipment - Midstream:</w:t>
            </w:r>
          </w:p>
        </w:tc>
        <w:tc>
          <w:tcPr>
            <w:tcW w:w="780" w:type="dxa"/>
            <w:tcBorders>
              <w:bottom w:val="single" w:sz="8" w:space="0" w:color="auto"/>
            </w:tcBorders>
            <w:vAlign w:val="bottom"/>
          </w:tcPr>
          <w:p w:rsidR="00237297" w:rsidRDefault="00237297">
            <w:pPr>
              <w:spacing w:line="20" w:lineRule="exact"/>
              <w:rPr>
                <w:sz w:val="1"/>
                <w:szCs w:val="1"/>
              </w:rPr>
            </w:pPr>
          </w:p>
        </w:tc>
        <w:tc>
          <w:tcPr>
            <w:tcW w:w="40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380" w:type="dxa"/>
            <w:tcBorders>
              <w:bottom w:val="single" w:sz="8" w:space="0" w:color="auto"/>
            </w:tcBorders>
            <w:vAlign w:val="bottom"/>
          </w:tcPr>
          <w:p w:rsidR="00237297" w:rsidRDefault="00237297">
            <w:pPr>
              <w:spacing w:line="20" w:lineRule="exact"/>
              <w:rPr>
                <w:sz w:val="1"/>
                <w:szCs w:val="1"/>
              </w:rPr>
            </w:pPr>
          </w:p>
        </w:tc>
        <w:tc>
          <w:tcPr>
            <w:tcW w:w="800" w:type="dxa"/>
            <w:tcBorders>
              <w:bottom w:val="single" w:sz="8" w:space="0" w:color="auto"/>
            </w:tcBorders>
            <w:vAlign w:val="bottom"/>
          </w:tcPr>
          <w:p w:rsidR="00237297" w:rsidRDefault="00237297">
            <w:pPr>
              <w:spacing w:line="20" w:lineRule="exact"/>
              <w:rPr>
                <w:sz w:val="1"/>
                <w:szCs w:val="1"/>
              </w:rPr>
            </w:pPr>
          </w:p>
        </w:tc>
        <w:tc>
          <w:tcPr>
            <w:tcW w:w="0" w:type="dxa"/>
            <w:vAlign w:val="bottom"/>
          </w:tcPr>
          <w:p w:rsidR="00237297" w:rsidRDefault="00237297">
            <w:pPr>
              <w:rPr>
                <w:sz w:val="1"/>
                <w:szCs w:val="1"/>
              </w:rPr>
            </w:pPr>
          </w:p>
        </w:tc>
      </w:tr>
      <w:tr w:rsidR="00237297">
        <w:trPr>
          <w:trHeight w:val="203"/>
        </w:trPr>
        <w:tc>
          <w:tcPr>
            <w:tcW w:w="8740" w:type="dxa"/>
            <w:vMerge/>
            <w:vAlign w:val="bottom"/>
          </w:tcPr>
          <w:p w:rsidR="00237297" w:rsidRDefault="00237297">
            <w:pPr>
              <w:rPr>
                <w:sz w:val="17"/>
                <w:szCs w:val="17"/>
              </w:rPr>
            </w:pPr>
          </w:p>
        </w:tc>
        <w:tc>
          <w:tcPr>
            <w:tcW w:w="780" w:type="dxa"/>
            <w:vAlign w:val="bottom"/>
          </w:tcPr>
          <w:p w:rsidR="00237297" w:rsidRDefault="00237297">
            <w:pPr>
              <w:rPr>
                <w:sz w:val="17"/>
                <w:szCs w:val="17"/>
              </w:rPr>
            </w:pPr>
          </w:p>
        </w:tc>
        <w:tc>
          <w:tcPr>
            <w:tcW w:w="400" w:type="dxa"/>
            <w:vAlign w:val="bottom"/>
          </w:tcPr>
          <w:p w:rsidR="00237297" w:rsidRDefault="00237297">
            <w:pPr>
              <w:rPr>
                <w:sz w:val="17"/>
                <w:szCs w:val="17"/>
              </w:rPr>
            </w:pPr>
          </w:p>
        </w:tc>
        <w:tc>
          <w:tcPr>
            <w:tcW w:w="120" w:type="dxa"/>
            <w:vAlign w:val="bottom"/>
          </w:tcPr>
          <w:p w:rsidR="00237297" w:rsidRDefault="00237297">
            <w:pPr>
              <w:rPr>
                <w:sz w:val="17"/>
                <w:szCs w:val="17"/>
              </w:rPr>
            </w:pPr>
          </w:p>
        </w:tc>
        <w:tc>
          <w:tcPr>
            <w:tcW w:w="380" w:type="dxa"/>
            <w:vAlign w:val="bottom"/>
          </w:tcPr>
          <w:p w:rsidR="00237297" w:rsidRDefault="00237297">
            <w:pPr>
              <w:rPr>
                <w:sz w:val="17"/>
                <w:szCs w:val="17"/>
              </w:rPr>
            </w:pPr>
          </w:p>
        </w:tc>
        <w:tc>
          <w:tcPr>
            <w:tcW w:w="800" w:type="dxa"/>
            <w:vAlign w:val="bottom"/>
          </w:tcPr>
          <w:p w:rsidR="00237297" w:rsidRDefault="00237297">
            <w:pPr>
              <w:rPr>
                <w:sz w:val="17"/>
                <w:szCs w:val="17"/>
              </w:rPr>
            </w:pPr>
          </w:p>
        </w:tc>
        <w:tc>
          <w:tcPr>
            <w:tcW w:w="0" w:type="dxa"/>
            <w:vAlign w:val="bottom"/>
          </w:tcPr>
          <w:p w:rsidR="00237297" w:rsidRDefault="00237297">
            <w:pPr>
              <w:rPr>
                <w:sz w:val="1"/>
                <w:szCs w:val="1"/>
              </w:rPr>
            </w:pPr>
          </w:p>
        </w:tc>
      </w:tr>
      <w:tr w:rsidR="00237297">
        <w:trPr>
          <w:trHeight w:val="216"/>
        </w:trPr>
        <w:tc>
          <w:tcPr>
            <w:tcW w:w="8740" w:type="dxa"/>
            <w:vAlign w:val="bottom"/>
          </w:tcPr>
          <w:p w:rsidR="00237297" w:rsidRDefault="00D129D0">
            <w:pPr>
              <w:ind w:left="120"/>
              <w:rPr>
                <w:sz w:val="20"/>
                <w:szCs w:val="20"/>
              </w:rPr>
            </w:pPr>
            <w:r>
              <w:rPr>
                <w:rFonts w:ascii="Arial" w:eastAsia="Arial" w:hAnsi="Arial" w:cs="Arial"/>
                <w:sz w:val="16"/>
                <w:szCs w:val="16"/>
              </w:rPr>
              <w:t xml:space="preserve">Capital expenditures incurred - </w:t>
            </w:r>
            <w:r>
              <w:rPr>
                <w:rFonts w:ascii="Arial" w:eastAsia="Arial" w:hAnsi="Arial" w:cs="Arial"/>
                <w:sz w:val="16"/>
                <w:szCs w:val="16"/>
              </w:rPr>
              <w:t>Midstream</w:t>
            </w:r>
          </w:p>
        </w:tc>
        <w:tc>
          <w:tcPr>
            <w:tcW w:w="780" w:type="dxa"/>
            <w:vAlign w:val="bottom"/>
          </w:tcPr>
          <w:p w:rsidR="00237297" w:rsidRDefault="00D129D0">
            <w:pPr>
              <w:ind w:right="601"/>
              <w:jc w:val="right"/>
              <w:rPr>
                <w:sz w:val="20"/>
                <w:szCs w:val="20"/>
              </w:rPr>
            </w:pPr>
            <w:r>
              <w:rPr>
                <w:rFonts w:ascii="Arial" w:eastAsia="Arial" w:hAnsi="Arial" w:cs="Arial"/>
                <w:w w:val="89"/>
                <w:sz w:val="16"/>
                <w:szCs w:val="16"/>
              </w:rPr>
              <w:t>$</w:t>
            </w:r>
          </w:p>
        </w:tc>
        <w:tc>
          <w:tcPr>
            <w:tcW w:w="400" w:type="dxa"/>
            <w:vAlign w:val="bottom"/>
          </w:tcPr>
          <w:p w:rsidR="00237297" w:rsidRDefault="00D129D0">
            <w:pPr>
              <w:jc w:val="right"/>
              <w:rPr>
                <w:sz w:val="20"/>
                <w:szCs w:val="20"/>
              </w:rPr>
            </w:pPr>
            <w:r>
              <w:rPr>
                <w:rFonts w:ascii="Arial" w:eastAsia="Arial" w:hAnsi="Arial" w:cs="Arial"/>
                <w:sz w:val="16"/>
                <w:szCs w:val="16"/>
              </w:rPr>
              <w:t>(70)</w:t>
            </w:r>
          </w:p>
        </w:tc>
        <w:tc>
          <w:tcPr>
            <w:tcW w:w="120" w:type="dxa"/>
            <w:vAlign w:val="bottom"/>
          </w:tcPr>
          <w:p w:rsidR="00237297" w:rsidRDefault="00237297">
            <w:pPr>
              <w:rPr>
                <w:sz w:val="18"/>
                <w:szCs w:val="18"/>
              </w:rPr>
            </w:pPr>
          </w:p>
        </w:tc>
        <w:tc>
          <w:tcPr>
            <w:tcW w:w="380" w:type="dxa"/>
            <w:vAlign w:val="bottom"/>
          </w:tcPr>
          <w:p w:rsidR="00237297" w:rsidRDefault="00D129D0">
            <w:pPr>
              <w:ind w:right="199"/>
              <w:jc w:val="right"/>
              <w:rPr>
                <w:sz w:val="20"/>
                <w:szCs w:val="20"/>
              </w:rPr>
            </w:pPr>
            <w:r>
              <w:rPr>
                <w:rFonts w:ascii="Arial" w:eastAsia="Arial" w:hAnsi="Arial" w:cs="Arial"/>
                <w:w w:val="89"/>
                <w:sz w:val="16"/>
                <w:szCs w:val="16"/>
              </w:rPr>
              <w:t>$</w:t>
            </w:r>
          </w:p>
        </w:tc>
        <w:tc>
          <w:tcPr>
            <w:tcW w:w="800" w:type="dxa"/>
            <w:vAlign w:val="bottom"/>
          </w:tcPr>
          <w:p w:rsidR="00237297" w:rsidRDefault="00D129D0">
            <w:pPr>
              <w:jc w:val="right"/>
              <w:rPr>
                <w:sz w:val="20"/>
                <w:szCs w:val="20"/>
              </w:rPr>
            </w:pPr>
            <w:r>
              <w:rPr>
                <w:rFonts w:ascii="Arial" w:eastAsia="Arial" w:hAnsi="Arial" w:cs="Arial"/>
                <w:sz w:val="16"/>
                <w:szCs w:val="16"/>
              </w:rPr>
              <w:t>(136)</w:t>
            </w:r>
          </w:p>
        </w:tc>
        <w:tc>
          <w:tcPr>
            <w:tcW w:w="0" w:type="dxa"/>
            <w:vAlign w:val="bottom"/>
          </w:tcPr>
          <w:p w:rsidR="00237297" w:rsidRDefault="00237297">
            <w:pPr>
              <w:rPr>
                <w:sz w:val="1"/>
                <w:szCs w:val="1"/>
              </w:rPr>
            </w:pPr>
          </w:p>
        </w:tc>
      </w:tr>
      <w:tr w:rsidR="00237297">
        <w:trPr>
          <w:trHeight w:val="219"/>
        </w:trPr>
        <w:tc>
          <w:tcPr>
            <w:tcW w:w="8740" w:type="dxa"/>
            <w:vAlign w:val="bottom"/>
          </w:tcPr>
          <w:p w:rsidR="00237297" w:rsidRDefault="00D129D0">
            <w:pPr>
              <w:ind w:left="120"/>
              <w:rPr>
                <w:sz w:val="20"/>
                <w:szCs w:val="20"/>
              </w:rPr>
            </w:pPr>
            <w:r>
              <w:rPr>
                <w:rFonts w:ascii="Arial" w:eastAsia="Arial" w:hAnsi="Arial" w:cs="Arial"/>
                <w:sz w:val="16"/>
                <w:szCs w:val="16"/>
              </w:rPr>
              <w:t>Increase (decrease) in related liabilities</w:t>
            </w:r>
          </w:p>
        </w:tc>
        <w:tc>
          <w:tcPr>
            <w:tcW w:w="780" w:type="dxa"/>
            <w:tcBorders>
              <w:bottom w:val="single" w:sz="8" w:space="0" w:color="auto"/>
            </w:tcBorders>
            <w:vAlign w:val="bottom"/>
          </w:tcPr>
          <w:p w:rsidR="00237297" w:rsidRDefault="00237297">
            <w:pPr>
              <w:rPr>
                <w:sz w:val="19"/>
                <w:szCs w:val="19"/>
              </w:rPr>
            </w:pPr>
          </w:p>
        </w:tc>
        <w:tc>
          <w:tcPr>
            <w:tcW w:w="4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17</w:t>
            </w:r>
          </w:p>
        </w:tc>
        <w:tc>
          <w:tcPr>
            <w:tcW w:w="120" w:type="dxa"/>
            <w:vAlign w:val="bottom"/>
          </w:tcPr>
          <w:p w:rsidR="00237297" w:rsidRDefault="00237297">
            <w:pPr>
              <w:rPr>
                <w:sz w:val="19"/>
                <w:szCs w:val="19"/>
              </w:rPr>
            </w:pPr>
          </w:p>
        </w:tc>
        <w:tc>
          <w:tcPr>
            <w:tcW w:w="380" w:type="dxa"/>
            <w:tcBorders>
              <w:bottom w:val="single" w:sz="8" w:space="0" w:color="auto"/>
            </w:tcBorders>
            <w:vAlign w:val="bottom"/>
          </w:tcPr>
          <w:p w:rsidR="00237297" w:rsidRDefault="00237297">
            <w:pPr>
              <w:rPr>
                <w:sz w:val="19"/>
                <w:szCs w:val="19"/>
              </w:rPr>
            </w:pPr>
          </w:p>
        </w:tc>
        <w:tc>
          <w:tcPr>
            <w:tcW w:w="8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(11)</w:t>
            </w:r>
          </w:p>
        </w:tc>
        <w:tc>
          <w:tcPr>
            <w:tcW w:w="0" w:type="dxa"/>
            <w:vAlign w:val="bottom"/>
          </w:tcPr>
          <w:p w:rsidR="00237297" w:rsidRDefault="00237297">
            <w:pPr>
              <w:rPr>
                <w:sz w:val="1"/>
                <w:szCs w:val="1"/>
              </w:rPr>
            </w:pPr>
          </w:p>
        </w:tc>
      </w:tr>
      <w:tr w:rsidR="00237297">
        <w:trPr>
          <w:trHeight w:val="213"/>
        </w:trPr>
        <w:tc>
          <w:tcPr>
            <w:tcW w:w="8740" w:type="dxa"/>
            <w:vAlign w:val="bottom"/>
          </w:tcPr>
          <w:p w:rsidR="00237297" w:rsidRDefault="00D129D0">
            <w:pPr>
              <w:ind w:left="200"/>
              <w:rPr>
                <w:sz w:val="20"/>
                <w:szCs w:val="20"/>
              </w:rPr>
            </w:pPr>
            <w:r>
              <w:rPr>
                <w:rFonts w:ascii="Arial" w:eastAsia="Arial" w:hAnsi="Arial" w:cs="Arial"/>
                <w:b/>
                <w:bCs/>
                <w:sz w:val="16"/>
                <w:szCs w:val="16"/>
              </w:rPr>
              <w:t>Additions to property, plant and equipment - Midstream</w:t>
            </w:r>
          </w:p>
        </w:tc>
        <w:tc>
          <w:tcPr>
            <w:tcW w:w="780" w:type="dxa"/>
            <w:tcBorders>
              <w:bottom w:val="single" w:sz="8" w:space="0" w:color="auto"/>
            </w:tcBorders>
            <w:vAlign w:val="bottom"/>
          </w:tcPr>
          <w:p w:rsidR="00237297" w:rsidRDefault="00D129D0">
            <w:pPr>
              <w:ind w:right="601"/>
              <w:jc w:val="right"/>
              <w:rPr>
                <w:sz w:val="20"/>
                <w:szCs w:val="20"/>
              </w:rPr>
            </w:pPr>
            <w:r>
              <w:rPr>
                <w:rFonts w:ascii="Arial" w:eastAsia="Arial" w:hAnsi="Arial" w:cs="Arial"/>
                <w:w w:val="89"/>
                <w:sz w:val="16"/>
                <w:szCs w:val="16"/>
              </w:rPr>
              <w:t>$</w:t>
            </w:r>
          </w:p>
        </w:tc>
        <w:tc>
          <w:tcPr>
            <w:tcW w:w="4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(53)</w:t>
            </w:r>
          </w:p>
        </w:tc>
        <w:tc>
          <w:tcPr>
            <w:tcW w:w="120" w:type="dxa"/>
            <w:vAlign w:val="bottom"/>
          </w:tcPr>
          <w:p w:rsidR="00237297" w:rsidRDefault="00237297">
            <w:pPr>
              <w:rPr>
                <w:sz w:val="18"/>
                <w:szCs w:val="18"/>
              </w:rPr>
            </w:pPr>
          </w:p>
        </w:tc>
        <w:tc>
          <w:tcPr>
            <w:tcW w:w="380" w:type="dxa"/>
            <w:tcBorders>
              <w:bottom w:val="single" w:sz="8" w:space="0" w:color="auto"/>
            </w:tcBorders>
            <w:vAlign w:val="bottom"/>
          </w:tcPr>
          <w:p w:rsidR="00237297" w:rsidRDefault="00D129D0">
            <w:pPr>
              <w:ind w:right="199"/>
              <w:jc w:val="right"/>
              <w:rPr>
                <w:sz w:val="20"/>
                <w:szCs w:val="20"/>
              </w:rPr>
            </w:pPr>
            <w:r>
              <w:rPr>
                <w:rFonts w:ascii="Arial" w:eastAsia="Arial" w:hAnsi="Arial" w:cs="Arial"/>
                <w:w w:val="89"/>
                <w:sz w:val="16"/>
                <w:szCs w:val="16"/>
              </w:rPr>
              <w:t>$</w:t>
            </w:r>
          </w:p>
        </w:tc>
        <w:tc>
          <w:tcPr>
            <w:tcW w:w="80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(147)</w:t>
            </w:r>
          </w:p>
        </w:tc>
        <w:tc>
          <w:tcPr>
            <w:tcW w:w="0" w:type="dxa"/>
            <w:vAlign w:val="bottom"/>
          </w:tcPr>
          <w:p w:rsidR="00237297" w:rsidRDefault="00237297">
            <w:pPr>
              <w:rPr>
                <w:sz w:val="1"/>
                <w:szCs w:val="1"/>
              </w:rPr>
            </w:pPr>
          </w:p>
        </w:tc>
      </w:tr>
      <w:tr w:rsidR="00237297">
        <w:trPr>
          <w:trHeight w:val="20"/>
        </w:trPr>
        <w:tc>
          <w:tcPr>
            <w:tcW w:w="8740" w:type="dxa"/>
            <w:vAlign w:val="bottom"/>
          </w:tcPr>
          <w:p w:rsidR="00237297" w:rsidRDefault="00237297">
            <w:pPr>
              <w:spacing w:line="20" w:lineRule="exact"/>
              <w:rPr>
                <w:sz w:val="1"/>
                <w:szCs w:val="1"/>
              </w:rPr>
            </w:pPr>
          </w:p>
        </w:tc>
        <w:tc>
          <w:tcPr>
            <w:tcW w:w="780" w:type="dxa"/>
            <w:tcBorders>
              <w:bottom w:val="single" w:sz="8" w:space="0" w:color="auto"/>
            </w:tcBorders>
            <w:vAlign w:val="bottom"/>
          </w:tcPr>
          <w:p w:rsidR="00237297" w:rsidRDefault="00237297">
            <w:pPr>
              <w:spacing w:line="20" w:lineRule="exact"/>
              <w:rPr>
                <w:sz w:val="1"/>
                <w:szCs w:val="1"/>
              </w:rPr>
            </w:pPr>
          </w:p>
        </w:tc>
        <w:tc>
          <w:tcPr>
            <w:tcW w:w="400" w:type="dxa"/>
            <w:tcBorders>
              <w:bottom w:val="single" w:sz="8" w:space="0" w:color="auto"/>
            </w:tcBorders>
            <w:vAlign w:val="bottom"/>
          </w:tcPr>
          <w:p w:rsidR="00237297" w:rsidRDefault="00237297">
            <w:pPr>
              <w:spacing w:line="20" w:lineRule="exact"/>
              <w:rPr>
                <w:sz w:val="1"/>
                <w:szCs w:val="1"/>
              </w:rPr>
            </w:pPr>
          </w:p>
        </w:tc>
        <w:tc>
          <w:tcPr>
            <w:tcW w:w="120" w:type="dxa"/>
            <w:vAlign w:val="bottom"/>
          </w:tcPr>
          <w:p w:rsidR="00237297" w:rsidRDefault="00237297">
            <w:pPr>
              <w:spacing w:line="20" w:lineRule="exact"/>
              <w:rPr>
                <w:sz w:val="1"/>
                <w:szCs w:val="1"/>
              </w:rPr>
            </w:pPr>
          </w:p>
        </w:tc>
        <w:tc>
          <w:tcPr>
            <w:tcW w:w="380" w:type="dxa"/>
            <w:tcBorders>
              <w:bottom w:val="single" w:sz="8" w:space="0" w:color="auto"/>
            </w:tcBorders>
            <w:vAlign w:val="bottom"/>
          </w:tcPr>
          <w:p w:rsidR="00237297" w:rsidRDefault="00237297">
            <w:pPr>
              <w:spacing w:line="20" w:lineRule="exact"/>
              <w:rPr>
                <w:sz w:val="1"/>
                <w:szCs w:val="1"/>
              </w:rPr>
            </w:pPr>
          </w:p>
        </w:tc>
        <w:tc>
          <w:tcPr>
            <w:tcW w:w="800" w:type="dxa"/>
            <w:tcBorders>
              <w:bottom w:val="single" w:sz="8" w:space="0" w:color="auto"/>
            </w:tcBorders>
            <w:vAlign w:val="bottom"/>
          </w:tcPr>
          <w:p w:rsidR="00237297" w:rsidRDefault="00237297">
            <w:pPr>
              <w:spacing w:line="20" w:lineRule="exact"/>
              <w:rPr>
                <w:sz w:val="1"/>
                <w:szCs w:val="1"/>
              </w:rPr>
            </w:pPr>
          </w:p>
        </w:tc>
        <w:tc>
          <w:tcPr>
            <w:tcW w:w="0" w:type="dxa"/>
            <w:vAlign w:val="bottom"/>
          </w:tcPr>
          <w:p w:rsidR="00237297" w:rsidRDefault="00237297">
            <w:pPr>
              <w:rPr>
                <w:sz w:val="1"/>
                <w:szCs w:val="1"/>
              </w:rPr>
            </w:pPr>
          </w:p>
        </w:tc>
      </w:tr>
    </w:tbl>
    <w:p w:rsidR="00237297" w:rsidRDefault="00237297">
      <w:pPr>
        <w:spacing w:line="202" w:lineRule="exact"/>
        <w:rPr>
          <w:sz w:val="20"/>
          <w:szCs w:val="20"/>
        </w:rPr>
      </w:pPr>
    </w:p>
    <w:p w:rsidR="00237297" w:rsidRDefault="00D129D0">
      <w:pPr>
        <w:spacing w:line="273" w:lineRule="auto"/>
        <w:jc w:val="both"/>
        <w:rPr>
          <w:sz w:val="20"/>
          <w:szCs w:val="20"/>
        </w:rPr>
      </w:pPr>
      <w:r>
        <w:rPr>
          <w:rFonts w:ascii="Arial" w:eastAsia="Arial" w:hAnsi="Arial" w:cs="Arial"/>
          <w:b/>
          <w:bCs/>
          <w:i/>
          <w:iCs/>
          <w:sz w:val="17"/>
          <w:szCs w:val="17"/>
        </w:rPr>
        <w:t xml:space="preserve">Financing activities: </w:t>
      </w:r>
      <w:r>
        <w:rPr>
          <w:rFonts w:ascii="Arial" w:eastAsia="Arial" w:hAnsi="Arial" w:cs="Arial"/>
          <w:sz w:val="17"/>
          <w:szCs w:val="17"/>
        </w:rPr>
        <w:t xml:space="preserve">Midstream reduced borrowings under its revolving credit </w:t>
      </w:r>
      <w:r>
        <w:rPr>
          <w:rFonts w:ascii="Arial" w:eastAsia="Arial" w:hAnsi="Arial" w:cs="Arial"/>
          <w:sz w:val="17"/>
          <w:szCs w:val="17"/>
        </w:rPr>
        <w:t>facilities by $75 million in the first six months of 2021 and increased</w:t>
      </w:r>
      <w:r>
        <w:rPr>
          <w:rFonts w:ascii="Arial" w:eastAsia="Arial" w:hAnsi="Arial" w:cs="Arial"/>
          <w:b/>
          <w:bCs/>
          <w:i/>
          <w:iCs/>
          <w:sz w:val="17"/>
          <w:szCs w:val="17"/>
        </w:rPr>
        <w:t xml:space="preserve"> </w:t>
      </w:r>
      <w:r>
        <w:rPr>
          <w:rFonts w:ascii="Arial" w:eastAsia="Arial" w:hAnsi="Arial" w:cs="Arial"/>
          <w:sz w:val="17"/>
          <w:szCs w:val="17"/>
        </w:rPr>
        <w:t>borrowings by $72 million in the first six months of 2020. In March of 2020, the Corporation borrowed $1 billion under a new three year term loan that matures in March 2023. We paid co</w:t>
      </w:r>
      <w:r>
        <w:rPr>
          <w:rFonts w:ascii="Arial" w:eastAsia="Arial" w:hAnsi="Arial" w:cs="Arial"/>
          <w:sz w:val="17"/>
          <w:szCs w:val="17"/>
        </w:rPr>
        <w:t xml:space="preserve">mmon stock dividends totaling $157 million in both the first six months of 2021 and 2020. Net cash distributed to noncontrolling interests was $137 million in the first six months of 2021 and $128 million in the first six months of 2020. Proceeds received </w:t>
      </w:r>
      <w:r>
        <w:rPr>
          <w:rFonts w:ascii="Arial" w:eastAsia="Arial" w:hAnsi="Arial" w:cs="Arial"/>
          <w:sz w:val="17"/>
          <w:szCs w:val="17"/>
        </w:rPr>
        <w:t>from stock options exercised by employees was $75 million in the first six months of 2021 and $15 million in the first six months of 2020. In the first quarter of 2021, we received net proceeds of $70 million from the public offering of 3,450,000 Hess-owne</w:t>
      </w:r>
      <w:r>
        <w:rPr>
          <w:rFonts w:ascii="Arial" w:eastAsia="Arial" w:hAnsi="Arial" w:cs="Arial"/>
          <w:sz w:val="17"/>
          <w:szCs w:val="17"/>
        </w:rPr>
        <w:t>d Class A shares in Hess Midstream LP.</w:t>
      </w:r>
    </w:p>
    <w:p w:rsidR="00237297" w:rsidRDefault="00237297">
      <w:pPr>
        <w:spacing w:line="174" w:lineRule="exact"/>
        <w:rPr>
          <w:sz w:val="20"/>
          <w:szCs w:val="20"/>
        </w:rPr>
      </w:pPr>
    </w:p>
    <w:p w:rsidR="00237297" w:rsidRDefault="00D129D0">
      <w:pPr>
        <w:rPr>
          <w:sz w:val="20"/>
          <w:szCs w:val="20"/>
        </w:rPr>
      </w:pPr>
      <w:r>
        <w:rPr>
          <w:rFonts w:ascii="Arial" w:eastAsia="Arial" w:hAnsi="Arial" w:cs="Arial"/>
          <w:b/>
          <w:bCs/>
          <w:sz w:val="18"/>
          <w:szCs w:val="18"/>
        </w:rPr>
        <w:t>Future Capital Requirements and Resources</w:t>
      </w:r>
    </w:p>
    <w:p w:rsidR="00237297" w:rsidRDefault="00237297">
      <w:pPr>
        <w:spacing w:line="121" w:lineRule="exact"/>
        <w:rPr>
          <w:sz w:val="20"/>
          <w:szCs w:val="20"/>
        </w:rPr>
      </w:pPr>
    </w:p>
    <w:p w:rsidR="00237297" w:rsidRDefault="00D129D0">
      <w:pPr>
        <w:spacing w:line="259" w:lineRule="auto"/>
        <w:jc w:val="both"/>
        <w:rPr>
          <w:sz w:val="20"/>
          <w:szCs w:val="20"/>
        </w:rPr>
      </w:pPr>
      <w:r>
        <w:rPr>
          <w:rFonts w:ascii="Arial" w:eastAsia="Arial" w:hAnsi="Arial" w:cs="Arial"/>
          <w:sz w:val="18"/>
          <w:szCs w:val="18"/>
        </w:rPr>
        <w:t xml:space="preserve">At June 30, 2021, we had $2.42 billion in cash and cash equivalents, excluding Midstream, and total liquidity of approximately $6.1 billion. On April 13, 2021, we </w:t>
      </w:r>
      <w:r>
        <w:rPr>
          <w:rFonts w:ascii="Arial" w:eastAsia="Arial" w:hAnsi="Arial" w:cs="Arial"/>
          <w:sz w:val="18"/>
          <w:szCs w:val="18"/>
        </w:rPr>
        <w:t>amended the Corporation's fully undrawn $3.5 billion revolving credit facility by extending the facility's expiration date for one year to May 2024. Oil and gas production in 2021, excluding Libya, is forecast to be approximately 295,000 boepd. For the rem</w:t>
      </w:r>
      <w:r>
        <w:rPr>
          <w:rFonts w:ascii="Arial" w:eastAsia="Arial" w:hAnsi="Arial" w:cs="Arial"/>
          <w:sz w:val="18"/>
          <w:szCs w:val="18"/>
        </w:rPr>
        <w:t>ainder of 2021, we have hedged 120,000 bopd with $55 WTI put options and 30,000 bopd with $60 Brent put options.</w:t>
      </w:r>
    </w:p>
    <w:p w:rsidR="00237297" w:rsidRDefault="00237297">
      <w:pPr>
        <w:spacing w:line="79" w:lineRule="exact"/>
        <w:rPr>
          <w:sz w:val="20"/>
          <w:szCs w:val="20"/>
        </w:rPr>
      </w:pPr>
    </w:p>
    <w:p w:rsidR="00237297" w:rsidRDefault="00D129D0">
      <w:pPr>
        <w:spacing w:line="263" w:lineRule="auto"/>
        <w:jc w:val="both"/>
        <w:rPr>
          <w:sz w:val="20"/>
          <w:szCs w:val="20"/>
        </w:rPr>
      </w:pPr>
      <w:r>
        <w:rPr>
          <w:rFonts w:ascii="Arial" w:eastAsia="Arial" w:hAnsi="Arial" w:cs="Arial"/>
          <w:sz w:val="18"/>
          <w:szCs w:val="18"/>
        </w:rPr>
        <w:t xml:space="preserve">In the third quarter of 2021, we expect to receive approximately $375 million from HESM Opco related to its announced repurchase of </w:t>
      </w:r>
      <w:r>
        <w:rPr>
          <w:rFonts w:ascii="Arial" w:eastAsia="Arial" w:hAnsi="Arial" w:cs="Arial"/>
          <w:sz w:val="18"/>
          <w:szCs w:val="18"/>
        </w:rPr>
        <w:t>approximately 31 million Class B units and proceeds from the sale of our interests in Denmark for total consideration of $150 million, with an effective date of January 1, 2021.</w:t>
      </w:r>
    </w:p>
    <w:p w:rsidR="00237297" w:rsidRDefault="00237297">
      <w:pPr>
        <w:sectPr w:rsidR="00237297">
          <w:pgSz w:w="11900" w:h="16838"/>
          <w:pgMar w:top="580" w:right="339" w:bottom="1440" w:left="320" w:header="0" w:footer="0" w:gutter="0"/>
          <w:cols w:space="720" w:equalWidth="0">
            <w:col w:w="11240"/>
          </w:cols>
        </w:sectPr>
      </w:pPr>
    </w:p>
    <w:p w:rsidR="00237297" w:rsidRDefault="00237297">
      <w:pPr>
        <w:spacing w:line="400" w:lineRule="exact"/>
        <w:rPr>
          <w:sz w:val="20"/>
          <w:szCs w:val="20"/>
        </w:rPr>
      </w:pPr>
    </w:p>
    <w:p w:rsidR="00237297" w:rsidRDefault="00D129D0">
      <w:pPr>
        <w:ind w:right="-19"/>
        <w:jc w:val="center"/>
        <w:rPr>
          <w:sz w:val="20"/>
          <w:szCs w:val="20"/>
        </w:rPr>
      </w:pPr>
      <w:r>
        <w:rPr>
          <w:rFonts w:ascii="Arial" w:eastAsia="Arial" w:hAnsi="Arial" w:cs="Arial"/>
          <w:sz w:val="16"/>
          <w:szCs w:val="16"/>
        </w:rPr>
        <w:t>28</w:t>
      </w:r>
    </w:p>
    <w:p w:rsidR="00237297" w:rsidRDefault="00D129D0">
      <w:pPr>
        <w:spacing w:line="20" w:lineRule="exact"/>
        <w:rPr>
          <w:sz w:val="20"/>
          <w:szCs w:val="20"/>
        </w:rPr>
      </w:pPr>
      <w:r>
        <w:rPr>
          <w:noProof/>
          <w:sz w:val="20"/>
          <w:szCs w:val="20"/>
        </w:rPr>
        <w:drawing>
          <wp:anchor distT="0" distB="0" distL="114300" distR="114300" simplePos="0" relativeHeight="251671552" behindDoc="1" locked="0" layoutInCell="0" allowOverlap="1">
            <wp:simplePos x="0" y="0"/>
            <wp:positionH relativeFrom="column">
              <wp:posOffset>-6985</wp:posOffset>
            </wp:positionH>
            <wp:positionV relativeFrom="paragraph">
              <wp:posOffset>85090</wp:posOffset>
            </wp:positionV>
            <wp:extent cx="7157720" cy="4254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type w:val="continuous"/>
          <w:pgSz w:w="11900" w:h="16838"/>
          <w:pgMar w:top="580" w:right="339" w:bottom="1440" w:left="320" w:header="0" w:footer="0" w:gutter="0"/>
          <w:cols w:space="720" w:equalWidth="0">
            <w:col w:w="11240"/>
          </w:cols>
        </w:sectPr>
      </w:pPr>
    </w:p>
    <w:p w:rsidR="00237297" w:rsidRDefault="00D129D0">
      <w:pPr>
        <w:jc w:val="center"/>
        <w:rPr>
          <w:sz w:val="20"/>
          <w:szCs w:val="20"/>
        </w:rPr>
      </w:pPr>
      <w:bookmarkStart w:id="30" w:name="page30"/>
      <w:bookmarkEnd w:id="30"/>
      <w:r>
        <w:rPr>
          <w:rFonts w:ascii="Arial" w:eastAsia="Arial" w:hAnsi="Arial" w:cs="Arial"/>
          <w:b/>
          <w:bCs/>
          <w:sz w:val="18"/>
          <w:szCs w:val="18"/>
          <w:u w:val="single"/>
        </w:rPr>
        <w:lastRenderedPageBreak/>
        <w:t>PART I - FINANCIAL INFORMATION</w:t>
      </w:r>
      <w:r>
        <w:rPr>
          <w:rFonts w:ascii="Arial" w:eastAsia="Arial" w:hAnsi="Arial" w:cs="Arial"/>
          <w:b/>
          <w:bCs/>
          <w:sz w:val="18"/>
          <w:szCs w:val="18"/>
          <w:u w:val="single"/>
        </w:rPr>
        <w:t xml:space="preserve"> (CONT'D.)</w:t>
      </w: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30" w:lineRule="exact"/>
        <w:rPr>
          <w:sz w:val="20"/>
          <w:szCs w:val="20"/>
        </w:rPr>
      </w:pPr>
    </w:p>
    <w:p w:rsidR="00237297" w:rsidRDefault="00D129D0">
      <w:pPr>
        <w:rPr>
          <w:sz w:val="20"/>
          <w:szCs w:val="20"/>
        </w:rPr>
      </w:pPr>
      <w:r>
        <w:rPr>
          <w:rFonts w:ascii="Arial" w:eastAsia="Arial" w:hAnsi="Arial" w:cs="Arial"/>
          <w:b/>
          <w:bCs/>
          <w:sz w:val="18"/>
          <w:szCs w:val="18"/>
          <w:u w:val="single"/>
        </w:rPr>
        <w:t>Liquidity and Capital Resources (continued)</w:t>
      </w:r>
    </w:p>
    <w:p w:rsidR="00237297" w:rsidRDefault="00237297">
      <w:pPr>
        <w:spacing w:line="121" w:lineRule="exact"/>
        <w:rPr>
          <w:sz w:val="20"/>
          <w:szCs w:val="20"/>
        </w:rPr>
      </w:pPr>
    </w:p>
    <w:p w:rsidR="00237297" w:rsidRDefault="00D129D0">
      <w:pPr>
        <w:spacing w:line="253" w:lineRule="auto"/>
        <w:jc w:val="both"/>
        <w:rPr>
          <w:sz w:val="20"/>
          <w:szCs w:val="20"/>
        </w:rPr>
      </w:pPr>
      <w:r>
        <w:rPr>
          <w:rFonts w:ascii="Arial" w:eastAsia="Arial" w:hAnsi="Arial" w:cs="Arial"/>
          <w:sz w:val="18"/>
          <w:szCs w:val="18"/>
        </w:rPr>
        <w:t>Net cash provided by operating activities was $1,376 million in the first six months of 2021, compared with $711 million in the first six months of 2020. Net cash provided by operating activities b</w:t>
      </w:r>
      <w:r>
        <w:rPr>
          <w:rFonts w:ascii="Arial" w:eastAsia="Arial" w:hAnsi="Arial" w:cs="Arial"/>
          <w:sz w:val="18"/>
          <w:szCs w:val="18"/>
        </w:rPr>
        <w:t>efore changes in operating assets and liabilities was $1,474 million in the first six months of 2021 and $803 million in the first six months of 2020. Capital expenditures were $746 million in the first six months of 2021 and $1,173 million in the first si</w:t>
      </w:r>
      <w:r>
        <w:rPr>
          <w:rFonts w:ascii="Arial" w:eastAsia="Arial" w:hAnsi="Arial" w:cs="Arial"/>
          <w:sz w:val="18"/>
          <w:szCs w:val="18"/>
        </w:rPr>
        <w:t>x months of 2020. In 2021, based on current forward strip crude oil prices, we expect cash flow from operating activities, expected proceeds from the sale of our interests in Denmark and the Class B unit repurchase by HESM Opco, and cash and cash equivalen</w:t>
      </w:r>
      <w:r>
        <w:rPr>
          <w:rFonts w:ascii="Arial" w:eastAsia="Arial" w:hAnsi="Arial" w:cs="Arial"/>
          <w:sz w:val="18"/>
          <w:szCs w:val="18"/>
        </w:rPr>
        <w:t>ts at June 30, 2021 will be sufficient to fund our capital investment program, the July repayment of $500 million principal amount of our $1 billion term loan maturing in March 2023, and dividends. Depending on market conditions, we may take any of the fol</w:t>
      </w:r>
      <w:r>
        <w:rPr>
          <w:rFonts w:ascii="Arial" w:eastAsia="Arial" w:hAnsi="Arial" w:cs="Arial"/>
          <w:sz w:val="18"/>
          <w:szCs w:val="18"/>
        </w:rPr>
        <w:t>lowing steps, or a combination thereof, to improve our liquidity and financial position: reduce the planned capital program and other cash outlays, including dividends, pursue asset sales, borrow against our committed revolving credit facility, or issue de</w:t>
      </w:r>
      <w:r>
        <w:rPr>
          <w:rFonts w:ascii="Arial" w:eastAsia="Arial" w:hAnsi="Arial" w:cs="Arial"/>
          <w:sz w:val="18"/>
          <w:szCs w:val="18"/>
        </w:rPr>
        <w:t>bt or equity securities.</w:t>
      </w:r>
    </w:p>
    <w:p w:rsidR="00237297" w:rsidRDefault="00237297">
      <w:pPr>
        <w:spacing w:line="88" w:lineRule="exact"/>
        <w:rPr>
          <w:sz w:val="20"/>
          <w:szCs w:val="20"/>
        </w:rPr>
      </w:pPr>
    </w:p>
    <w:p w:rsidR="00237297" w:rsidRDefault="00D129D0">
      <w:pPr>
        <w:spacing w:line="277" w:lineRule="auto"/>
        <w:jc w:val="both"/>
        <w:rPr>
          <w:sz w:val="20"/>
          <w:szCs w:val="20"/>
        </w:rPr>
      </w:pPr>
      <w:r>
        <w:rPr>
          <w:rFonts w:ascii="Arial" w:eastAsia="Arial" w:hAnsi="Arial" w:cs="Arial"/>
          <w:sz w:val="18"/>
          <w:szCs w:val="18"/>
        </w:rPr>
        <w:t>The table below summarizes the capacity, usage, and available capacity for borrowings and letters of credit under committed and uncommitted credit facilities at June 30, 2021:</w:t>
      </w:r>
    </w:p>
    <w:p w:rsidR="00237297" w:rsidRDefault="00237297">
      <w:pPr>
        <w:spacing w:line="64"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4360"/>
        <w:gridCol w:w="1480"/>
        <w:gridCol w:w="100"/>
        <w:gridCol w:w="160"/>
        <w:gridCol w:w="820"/>
        <w:gridCol w:w="100"/>
        <w:gridCol w:w="120"/>
        <w:gridCol w:w="860"/>
        <w:gridCol w:w="100"/>
        <w:gridCol w:w="100"/>
        <w:gridCol w:w="880"/>
        <w:gridCol w:w="100"/>
        <w:gridCol w:w="220"/>
        <w:gridCol w:w="740"/>
        <w:gridCol w:w="100"/>
        <w:gridCol w:w="160"/>
        <w:gridCol w:w="820"/>
        <w:gridCol w:w="20"/>
      </w:tblGrid>
      <w:tr w:rsidR="00237297">
        <w:trPr>
          <w:trHeight w:val="161"/>
        </w:trPr>
        <w:tc>
          <w:tcPr>
            <w:tcW w:w="4360" w:type="dxa"/>
            <w:vAlign w:val="bottom"/>
          </w:tcPr>
          <w:p w:rsidR="00237297" w:rsidRDefault="00237297">
            <w:pPr>
              <w:rPr>
                <w:sz w:val="14"/>
                <w:szCs w:val="14"/>
              </w:rPr>
            </w:pPr>
          </w:p>
        </w:tc>
        <w:tc>
          <w:tcPr>
            <w:tcW w:w="1580" w:type="dxa"/>
            <w:gridSpan w:val="2"/>
            <w:vMerge w:val="restart"/>
            <w:vAlign w:val="bottom"/>
          </w:tcPr>
          <w:p w:rsidR="00237297" w:rsidRDefault="00D129D0">
            <w:pPr>
              <w:ind w:left="400"/>
              <w:rPr>
                <w:sz w:val="20"/>
                <w:szCs w:val="20"/>
              </w:rPr>
            </w:pPr>
            <w:r>
              <w:rPr>
                <w:rFonts w:ascii="Arial" w:eastAsia="Arial" w:hAnsi="Arial" w:cs="Arial"/>
                <w:b/>
                <w:bCs/>
                <w:sz w:val="14"/>
                <w:szCs w:val="14"/>
              </w:rPr>
              <w:t>Expiration</w:t>
            </w:r>
          </w:p>
        </w:tc>
        <w:tc>
          <w:tcPr>
            <w:tcW w:w="160" w:type="dxa"/>
            <w:vAlign w:val="bottom"/>
          </w:tcPr>
          <w:p w:rsidR="00237297" w:rsidRDefault="00237297">
            <w:pPr>
              <w:rPr>
                <w:sz w:val="14"/>
                <w:szCs w:val="14"/>
              </w:rPr>
            </w:pPr>
          </w:p>
        </w:tc>
        <w:tc>
          <w:tcPr>
            <w:tcW w:w="820" w:type="dxa"/>
            <w:vAlign w:val="bottom"/>
          </w:tcPr>
          <w:p w:rsidR="00237297" w:rsidRDefault="00237297">
            <w:pPr>
              <w:rPr>
                <w:sz w:val="14"/>
                <w:szCs w:val="14"/>
              </w:rPr>
            </w:pPr>
          </w:p>
        </w:tc>
        <w:tc>
          <w:tcPr>
            <w:tcW w:w="100" w:type="dxa"/>
            <w:vAlign w:val="bottom"/>
          </w:tcPr>
          <w:p w:rsidR="00237297" w:rsidRDefault="00237297">
            <w:pPr>
              <w:rPr>
                <w:sz w:val="14"/>
                <w:szCs w:val="14"/>
              </w:rPr>
            </w:pPr>
          </w:p>
        </w:tc>
        <w:tc>
          <w:tcPr>
            <w:tcW w:w="120" w:type="dxa"/>
            <w:vAlign w:val="bottom"/>
          </w:tcPr>
          <w:p w:rsidR="00237297" w:rsidRDefault="00237297">
            <w:pPr>
              <w:rPr>
                <w:sz w:val="14"/>
                <w:szCs w:val="14"/>
              </w:rPr>
            </w:pPr>
          </w:p>
        </w:tc>
        <w:tc>
          <w:tcPr>
            <w:tcW w:w="860" w:type="dxa"/>
            <w:vAlign w:val="bottom"/>
          </w:tcPr>
          <w:p w:rsidR="00237297" w:rsidRDefault="00237297">
            <w:pPr>
              <w:rPr>
                <w:sz w:val="14"/>
                <w:szCs w:val="14"/>
              </w:rPr>
            </w:pPr>
          </w:p>
        </w:tc>
        <w:tc>
          <w:tcPr>
            <w:tcW w:w="100" w:type="dxa"/>
            <w:vAlign w:val="bottom"/>
          </w:tcPr>
          <w:p w:rsidR="00237297" w:rsidRDefault="00237297">
            <w:pPr>
              <w:rPr>
                <w:sz w:val="14"/>
                <w:szCs w:val="14"/>
              </w:rPr>
            </w:pPr>
          </w:p>
        </w:tc>
        <w:tc>
          <w:tcPr>
            <w:tcW w:w="100" w:type="dxa"/>
            <w:vAlign w:val="bottom"/>
          </w:tcPr>
          <w:p w:rsidR="00237297" w:rsidRDefault="00237297">
            <w:pPr>
              <w:rPr>
                <w:sz w:val="14"/>
                <w:szCs w:val="14"/>
              </w:rPr>
            </w:pPr>
          </w:p>
        </w:tc>
        <w:tc>
          <w:tcPr>
            <w:tcW w:w="980" w:type="dxa"/>
            <w:gridSpan w:val="2"/>
            <w:vAlign w:val="bottom"/>
          </w:tcPr>
          <w:p w:rsidR="00237297" w:rsidRDefault="00D129D0">
            <w:pPr>
              <w:ind w:right="220"/>
              <w:jc w:val="center"/>
              <w:rPr>
                <w:sz w:val="20"/>
                <w:szCs w:val="20"/>
              </w:rPr>
            </w:pPr>
            <w:r>
              <w:rPr>
                <w:rFonts w:ascii="Arial" w:eastAsia="Arial" w:hAnsi="Arial" w:cs="Arial"/>
                <w:b/>
                <w:bCs/>
                <w:w w:val="93"/>
                <w:sz w:val="14"/>
                <w:szCs w:val="14"/>
              </w:rPr>
              <w:t>Letters of</w:t>
            </w:r>
          </w:p>
        </w:tc>
        <w:tc>
          <w:tcPr>
            <w:tcW w:w="220" w:type="dxa"/>
            <w:vAlign w:val="bottom"/>
          </w:tcPr>
          <w:p w:rsidR="00237297" w:rsidRDefault="00237297">
            <w:pPr>
              <w:rPr>
                <w:sz w:val="14"/>
                <w:szCs w:val="14"/>
              </w:rPr>
            </w:pPr>
          </w:p>
        </w:tc>
        <w:tc>
          <w:tcPr>
            <w:tcW w:w="840" w:type="dxa"/>
            <w:gridSpan w:val="2"/>
            <w:vMerge w:val="restart"/>
            <w:vAlign w:val="bottom"/>
          </w:tcPr>
          <w:p w:rsidR="00237297" w:rsidRDefault="00D129D0">
            <w:pPr>
              <w:ind w:left="100"/>
              <w:rPr>
                <w:sz w:val="20"/>
                <w:szCs w:val="20"/>
              </w:rPr>
            </w:pPr>
            <w:r>
              <w:rPr>
                <w:rFonts w:ascii="Arial" w:eastAsia="Arial" w:hAnsi="Arial" w:cs="Arial"/>
                <w:b/>
                <w:bCs/>
                <w:sz w:val="14"/>
                <w:szCs w:val="14"/>
              </w:rPr>
              <w:t>Total</w:t>
            </w:r>
          </w:p>
        </w:tc>
        <w:tc>
          <w:tcPr>
            <w:tcW w:w="160" w:type="dxa"/>
            <w:vAlign w:val="bottom"/>
          </w:tcPr>
          <w:p w:rsidR="00237297" w:rsidRDefault="00237297">
            <w:pPr>
              <w:rPr>
                <w:sz w:val="14"/>
                <w:szCs w:val="14"/>
              </w:rPr>
            </w:pPr>
          </w:p>
        </w:tc>
        <w:tc>
          <w:tcPr>
            <w:tcW w:w="820" w:type="dxa"/>
            <w:vMerge w:val="restart"/>
            <w:vAlign w:val="bottom"/>
          </w:tcPr>
          <w:p w:rsidR="00237297" w:rsidRDefault="00D129D0">
            <w:pPr>
              <w:ind w:right="121"/>
              <w:jc w:val="right"/>
              <w:rPr>
                <w:sz w:val="20"/>
                <w:szCs w:val="20"/>
              </w:rPr>
            </w:pPr>
            <w:r>
              <w:rPr>
                <w:rFonts w:ascii="Arial" w:eastAsia="Arial" w:hAnsi="Arial" w:cs="Arial"/>
                <w:b/>
                <w:bCs/>
                <w:w w:val="97"/>
                <w:sz w:val="14"/>
                <w:szCs w:val="14"/>
              </w:rPr>
              <w:t>Available</w:t>
            </w:r>
          </w:p>
        </w:tc>
        <w:tc>
          <w:tcPr>
            <w:tcW w:w="0" w:type="dxa"/>
            <w:vAlign w:val="bottom"/>
          </w:tcPr>
          <w:p w:rsidR="00237297" w:rsidRDefault="00237297">
            <w:pPr>
              <w:rPr>
                <w:sz w:val="1"/>
                <w:szCs w:val="1"/>
              </w:rPr>
            </w:pPr>
          </w:p>
        </w:tc>
      </w:tr>
      <w:tr w:rsidR="00237297">
        <w:trPr>
          <w:trHeight w:val="135"/>
        </w:trPr>
        <w:tc>
          <w:tcPr>
            <w:tcW w:w="4360" w:type="dxa"/>
            <w:vAlign w:val="bottom"/>
          </w:tcPr>
          <w:p w:rsidR="00237297" w:rsidRDefault="00237297">
            <w:pPr>
              <w:rPr>
                <w:sz w:val="11"/>
                <w:szCs w:val="11"/>
              </w:rPr>
            </w:pPr>
          </w:p>
        </w:tc>
        <w:tc>
          <w:tcPr>
            <w:tcW w:w="1580" w:type="dxa"/>
            <w:gridSpan w:val="2"/>
            <w:vMerge/>
            <w:vAlign w:val="bottom"/>
          </w:tcPr>
          <w:p w:rsidR="00237297" w:rsidRDefault="00237297">
            <w:pPr>
              <w:rPr>
                <w:sz w:val="11"/>
                <w:szCs w:val="11"/>
              </w:rPr>
            </w:pPr>
          </w:p>
        </w:tc>
        <w:tc>
          <w:tcPr>
            <w:tcW w:w="160" w:type="dxa"/>
            <w:vAlign w:val="bottom"/>
          </w:tcPr>
          <w:p w:rsidR="00237297" w:rsidRDefault="00237297">
            <w:pPr>
              <w:rPr>
                <w:sz w:val="11"/>
                <w:szCs w:val="11"/>
              </w:rPr>
            </w:pPr>
          </w:p>
        </w:tc>
        <w:tc>
          <w:tcPr>
            <w:tcW w:w="820" w:type="dxa"/>
            <w:vMerge w:val="restart"/>
            <w:vAlign w:val="bottom"/>
          </w:tcPr>
          <w:p w:rsidR="00237297" w:rsidRDefault="00D129D0">
            <w:pPr>
              <w:ind w:right="140"/>
              <w:jc w:val="right"/>
              <w:rPr>
                <w:sz w:val="20"/>
                <w:szCs w:val="20"/>
              </w:rPr>
            </w:pPr>
            <w:r>
              <w:rPr>
                <w:rFonts w:ascii="Arial" w:eastAsia="Arial" w:hAnsi="Arial" w:cs="Arial"/>
                <w:b/>
                <w:bCs/>
                <w:w w:val="99"/>
                <w:sz w:val="14"/>
                <w:szCs w:val="14"/>
              </w:rPr>
              <w:t>Capacity</w:t>
            </w:r>
          </w:p>
        </w:tc>
        <w:tc>
          <w:tcPr>
            <w:tcW w:w="100" w:type="dxa"/>
            <w:vMerge w:val="restart"/>
            <w:vAlign w:val="bottom"/>
          </w:tcPr>
          <w:p w:rsidR="00237297" w:rsidRDefault="00237297">
            <w:pPr>
              <w:rPr>
                <w:sz w:val="11"/>
                <w:szCs w:val="11"/>
              </w:rPr>
            </w:pPr>
          </w:p>
        </w:tc>
        <w:tc>
          <w:tcPr>
            <w:tcW w:w="120" w:type="dxa"/>
            <w:vAlign w:val="bottom"/>
          </w:tcPr>
          <w:p w:rsidR="00237297" w:rsidRDefault="00237297">
            <w:pPr>
              <w:rPr>
                <w:sz w:val="11"/>
                <w:szCs w:val="11"/>
              </w:rPr>
            </w:pPr>
          </w:p>
        </w:tc>
        <w:tc>
          <w:tcPr>
            <w:tcW w:w="860" w:type="dxa"/>
            <w:vMerge w:val="restart"/>
            <w:vAlign w:val="bottom"/>
          </w:tcPr>
          <w:p w:rsidR="00237297" w:rsidRDefault="00D129D0">
            <w:pPr>
              <w:ind w:right="60"/>
              <w:jc w:val="right"/>
              <w:rPr>
                <w:sz w:val="20"/>
                <w:szCs w:val="20"/>
              </w:rPr>
            </w:pPr>
            <w:r>
              <w:rPr>
                <w:rFonts w:ascii="Arial" w:eastAsia="Arial" w:hAnsi="Arial" w:cs="Arial"/>
                <w:b/>
                <w:bCs/>
                <w:w w:val="89"/>
                <w:sz w:val="14"/>
                <w:szCs w:val="14"/>
              </w:rPr>
              <w:t>Borrowings</w:t>
            </w:r>
          </w:p>
        </w:tc>
        <w:tc>
          <w:tcPr>
            <w:tcW w:w="100" w:type="dxa"/>
            <w:vMerge w:val="restart"/>
            <w:vAlign w:val="bottom"/>
          </w:tcPr>
          <w:p w:rsidR="00237297" w:rsidRDefault="00237297">
            <w:pPr>
              <w:rPr>
                <w:sz w:val="11"/>
                <w:szCs w:val="11"/>
              </w:rPr>
            </w:pPr>
          </w:p>
        </w:tc>
        <w:tc>
          <w:tcPr>
            <w:tcW w:w="100" w:type="dxa"/>
            <w:vAlign w:val="bottom"/>
          </w:tcPr>
          <w:p w:rsidR="00237297" w:rsidRDefault="00237297">
            <w:pPr>
              <w:rPr>
                <w:sz w:val="11"/>
                <w:szCs w:val="11"/>
              </w:rPr>
            </w:pPr>
          </w:p>
        </w:tc>
        <w:tc>
          <w:tcPr>
            <w:tcW w:w="980" w:type="dxa"/>
            <w:gridSpan w:val="2"/>
            <w:vAlign w:val="bottom"/>
          </w:tcPr>
          <w:p w:rsidR="00237297" w:rsidRDefault="00D129D0">
            <w:pPr>
              <w:spacing w:line="135" w:lineRule="exact"/>
              <w:ind w:right="220"/>
              <w:jc w:val="center"/>
              <w:rPr>
                <w:sz w:val="20"/>
                <w:szCs w:val="20"/>
              </w:rPr>
            </w:pPr>
            <w:r>
              <w:rPr>
                <w:rFonts w:ascii="Arial" w:eastAsia="Arial" w:hAnsi="Arial" w:cs="Arial"/>
                <w:b/>
                <w:bCs/>
                <w:w w:val="98"/>
                <w:sz w:val="14"/>
                <w:szCs w:val="14"/>
              </w:rPr>
              <w:t>Credit</w:t>
            </w:r>
          </w:p>
        </w:tc>
        <w:tc>
          <w:tcPr>
            <w:tcW w:w="220" w:type="dxa"/>
            <w:vAlign w:val="bottom"/>
          </w:tcPr>
          <w:p w:rsidR="00237297" w:rsidRDefault="00237297">
            <w:pPr>
              <w:rPr>
                <w:sz w:val="11"/>
                <w:szCs w:val="11"/>
              </w:rPr>
            </w:pPr>
          </w:p>
        </w:tc>
        <w:tc>
          <w:tcPr>
            <w:tcW w:w="840" w:type="dxa"/>
            <w:gridSpan w:val="2"/>
            <w:vMerge/>
            <w:vAlign w:val="bottom"/>
          </w:tcPr>
          <w:p w:rsidR="00237297" w:rsidRDefault="00237297">
            <w:pPr>
              <w:rPr>
                <w:sz w:val="11"/>
                <w:szCs w:val="11"/>
              </w:rPr>
            </w:pPr>
          </w:p>
        </w:tc>
        <w:tc>
          <w:tcPr>
            <w:tcW w:w="160" w:type="dxa"/>
            <w:vAlign w:val="bottom"/>
          </w:tcPr>
          <w:p w:rsidR="00237297" w:rsidRDefault="00237297">
            <w:pPr>
              <w:rPr>
                <w:sz w:val="11"/>
                <w:szCs w:val="11"/>
              </w:rPr>
            </w:pPr>
          </w:p>
        </w:tc>
        <w:tc>
          <w:tcPr>
            <w:tcW w:w="820" w:type="dxa"/>
            <w:vMerge/>
            <w:vAlign w:val="bottom"/>
          </w:tcPr>
          <w:p w:rsidR="00237297" w:rsidRDefault="00237297">
            <w:pPr>
              <w:rPr>
                <w:sz w:val="11"/>
                <w:szCs w:val="11"/>
              </w:rPr>
            </w:pPr>
          </w:p>
        </w:tc>
        <w:tc>
          <w:tcPr>
            <w:tcW w:w="0" w:type="dxa"/>
            <w:vAlign w:val="bottom"/>
          </w:tcPr>
          <w:p w:rsidR="00237297" w:rsidRDefault="00237297">
            <w:pPr>
              <w:rPr>
                <w:sz w:val="1"/>
                <w:szCs w:val="1"/>
              </w:rPr>
            </w:pPr>
          </w:p>
        </w:tc>
      </w:tr>
      <w:tr w:rsidR="00237297">
        <w:trPr>
          <w:trHeight w:val="188"/>
        </w:trPr>
        <w:tc>
          <w:tcPr>
            <w:tcW w:w="4360" w:type="dxa"/>
            <w:vAlign w:val="bottom"/>
          </w:tcPr>
          <w:p w:rsidR="00237297" w:rsidRDefault="00237297">
            <w:pPr>
              <w:rPr>
                <w:sz w:val="16"/>
                <w:szCs w:val="16"/>
              </w:rPr>
            </w:pPr>
          </w:p>
        </w:tc>
        <w:tc>
          <w:tcPr>
            <w:tcW w:w="1480" w:type="dxa"/>
            <w:tcBorders>
              <w:bottom w:val="single" w:sz="8" w:space="0" w:color="auto"/>
            </w:tcBorders>
            <w:vAlign w:val="bottom"/>
          </w:tcPr>
          <w:p w:rsidR="00237297" w:rsidRDefault="00D129D0">
            <w:pPr>
              <w:ind w:left="600"/>
              <w:rPr>
                <w:sz w:val="20"/>
                <w:szCs w:val="20"/>
              </w:rPr>
            </w:pPr>
            <w:r>
              <w:rPr>
                <w:rFonts w:ascii="Arial" w:eastAsia="Arial" w:hAnsi="Arial" w:cs="Arial"/>
                <w:b/>
                <w:bCs/>
                <w:sz w:val="14"/>
                <w:szCs w:val="14"/>
              </w:rPr>
              <w:t>Date</w:t>
            </w:r>
          </w:p>
        </w:tc>
        <w:tc>
          <w:tcPr>
            <w:tcW w:w="100" w:type="dxa"/>
            <w:vAlign w:val="bottom"/>
          </w:tcPr>
          <w:p w:rsidR="00237297" w:rsidRDefault="00237297">
            <w:pPr>
              <w:rPr>
                <w:sz w:val="16"/>
                <w:szCs w:val="16"/>
              </w:rPr>
            </w:pPr>
          </w:p>
        </w:tc>
        <w:tc>
          <w:tcPr>
            <w:tcW w:w="160" w:type="dxa"/>
            <w:tcBorders>
              <w:bottom w:val="single" w:sz="8" w:space="0" w:color="auto"/>
            </w:tcBorders>
            <w:vAlign w:val="bottom"/>
          </w:tcPr>
          <w:p w:rsidR="00237297" w:rsidRDefault="00237297">
            <w:pPr>
              <w:rPr>
                <w:sz w:val="16"/>
                <w:szCs w:val="16"/>
              </w:rPr>
            </w:pPr>
          </w:p>
        </w:tc>
        <w:tc>
          <w:tcPr>
            <w:tcW w:w="820" w:type="dxa"/>
            <w:vMerge/>
            <w:tcBorders>
              <w:bottom w:val="single" w:sz="8" w:space="0" w:color="auto"/>
            </w:tcBorders>
            <w:vAlign w:val="bottom"/>
          </w:tcPr>
          <w:p w:rsidR="00237297" w:rsidRDefault="00237297">
            <w:pPr>
              <w:rPr>
                <w:sz w:val="16"/>
                <w:szCs w:val="16"/>
              </w:rPr>
            </w:pPr>
          </w:p>
        </w:tc>
        <w:tc>
          <w:tcPr>
            <w:tcW w:w="100" w:type="dxa"/>
            <w:vMerge/>
            <w:vAlign w:val="bottom"/>
          </w:tcPr>
          <w:p w:rsidR="00237297" w:rsidRDefault="00237297">
            <w:pPr>
              <w:rPr>
                <w:sz w:val="16"/>
                <w:szCs w:val="16"/>
              </w:rPr>
            </w:pPr>
          </w:p>
        </w:tc>
        <w:tc>
          <w:tcPr>
            <w:tcW w:w="120" w:type="dxa"/>
            <w:tcBorders>
              <w:bottom w:val="single" w:sz="8" w:space="0" w:color="auto"/>
            </w:tcBorders>
            <w:vAlign w:val="bottom"/>
          </w:tcPr>
          <w:p w:rsidR="00237297" w:rsidRDefault="00237297">
            <w:pPr>
              <w:rPr>
                <w:sz w:val="16"/>
                <w:szCs w:val="16"/>
              </w:rPr>
            </w:pPr>
          </w:p>
        </w:tc>
        <w:tc>
          <w:tcPr>
            <w:tcW w:w="860" w:type="dxa"/>
            <w:vMerge/>
            <w:tcBorders>
              <w:bottom w:val="single" w:sz="8" w:space="0" w:color="auto"/>
            </w:tcBorders>
            <w:vAlign w:val="bottom"/>
          </w:tcPr>
          <w:p w:rsidR="00237297" w:rsidRDefault="00237297">
            <w:pPr>
              <w:rPr>
                <w:sz w:val="16"/>
                <w:szCs w:val="16"/>
              </w:rPr>
            </w:pPr>
          </w:p>
        </w:tc>
        <w:tc>
          <w:tcPr>
            <w:tcW w:w="100" w:type="dxa"/>
            <w:vMerge/>
            <w:vAlign w:val="bottom"/>
          </w:tcPr>
          <w:p w:rsidR="00237297" w:rsidRDefault="00237297">
            <w:pPr>
              <w:rPr>
                <w:sz w:val="16"/>
                <w:szCs w:val="16"/>
              </w:rPr>
            </w:pPr>
          </w:p>
        </w:tc>
        <w:tc>
          <w:tcPr>
            <w:tcW w:w="100" w:type="dxa"/>
            <w:tcBorders>
              <w:bottom w:val="single" w:sz="8" w:space="0" w:color="auto"/>
            </w:tcBorders>
            <w:vAlign w:val="bottom"/>
          </w:tcPr>
          <w:p w:rsidR="00237297" w:rsidRDefault="00237297">
            <w:pPr>
              <w:rPr>
                <w:sz w:val="16"/>
                <w:szCs w:val="16"/>
              </w:rPr>
            </w:pPr>
          </w:p>
        </w:tc>
        <w:tc>
          <w:tcPr>
            <w:tcW w:w="880" w:type="dxa"/>
            <w:tcBorders>
              <w:bottom w:val="single" w:sz="8" w:space="0" w:color="auto"/>
            </w:tcBorders>
            <w:vAlign w:val="bottom"/>
          </w:tcPr>
          <w:p w:rsidR="00237297" w:rsidRDefault="00D129D0">
            <w:pPr>
              <w:ind w:right="23"/>
              <w:jc w:val="center"/>
              <w:rPr>
                <w:sz w:val="20"/>
                <w:szCs w:val="20"/>
              </w:rPr>
            </w:pPr>
            <w:r>
              <w:rPr>
                <w:rFonts w:ascii="Arial" w:eastAsia="Arial" w:hAnsi="Arial" w:cs="Arial"/>
                <w:b/>
                <w:bCs/>
                <w:w w:val="85"/>
                <w:sz w:val="14"/>
                <w:szCs w:val="14"/>
              </w:rPr>
              <w:t>Issued</w:t>
            </w:r>
          </w:p>
        </w:tc>
        <w:tc>
          <w:tcPr>
            <w:tcW w:w="100" w:type="dxa"/>
            <w:vAlign w:val="bottom"/>
          </w:tcPr>
          <w:p w:rsidR="00237297" w:rsidRDefault="00237297">
            <w:pPr>
              <w:rPr>
                <w:sz w:val="16"/>
                <w:szCs w:val="16"/>
              </w:rPr>
            </w:pPr>
          </w:p>
        </w:tc>
        <w:tc>
          <w:tcPr>
            <w:tcW w:w="220" w:type="dxa"/>
            <w:tcBorders>
              <w:bottom w:val="single" w:sz="8" w:space="0" w:color="auto"/>
            </w:tcBorders>
            <w:vAlign w:val="bottom"/>
          </w:tcPr>
          <w:p w:rsidR="00237297" w:rsidRDefault="00237297">
            <w:pPr>
              <w:rPr>
                <w:sz w:val="16"/>
                <w:szCs w:val="16"/>
              </w:rPr>
            </w:pPr>
          </w:p>
        </w:tc>
        <w:tc>
          <w:tcPr>
            <w:tcW w:w="740" w:type="dxa"/>
            <w:tcBorders>
              <w:bottom w:val="single" w:sz="8" w:space="0" w:color="auto"/>
            </w:tcBorders>
            <w:vAlign w:val="bottom"/>
          </w:tcPr>
          <w:p w:rsidR="00237297" w:rsidRDefault="00D129D0">
            <w:pPr>
              <w:ind w:left="100"/>
              <w:rPr>
                <w:sz w:val="20"/>
                <w:szCs w:val="20"/>
              </w:rPr>
            </w:pPr>
            <w:r>
              <w:rPr>
                <w:rFonts w:ascii="Arial" w:eastAsia="Arial" w:hAnsi="Arial" w:cs="Arial"/>
                <w:b/>
                <w:bCs/>
                <w:sz w:val="14"/>
                <w:szCs w:val="14"/>
              </w:rPr>
              <w:t>Used</w:t>
            </w:r>
          </w:p>
        </w:tc>
        <w:tc>
          <w:tcPr>
            <w:tcW w:w="100" w:type="dxa"/>
            <w:vAlign w:val="bottom"/>
          </w:tcPr>
          <w:p w:rsidR="00237297" w:rsidRDefault="00237297">
            <w:pPr>
              <w:rPr>
                <w:sz w:val="16"/>
                <w:szCs w:val="16"/>
              </w:rPr>
            </w:pPr>
          </w:p>
        </w:tc>
        <w:tc>
          <w:tcPr>
            <w:tcW w:w="160" w:type="dxa"/>
            <w:tcBorders>
              <w:bottom w:val="single" w:sz="8" w:space="0" w:color="auto"/>
            </w:tcBorders>
            <w:vAlign w:val="bottom"/>
          </w:tcPr>
          <w:p w:rsidR="00237297" w:rsidRDefault="00237297">
            <w:pPr>
              <w:rPr>
                <w:sz w:val="16"/>
                <w:szCs w:val="16"/>
              </w:rPr>
            </w:pPr>
          </w:p>
        </w:tc>
        <w:tc>
          <w:tcPr>
            <w:tcW w:w="820" w:type="dxa"/>
            <w:tcBorders>
              <w:bottom w:val="single" w:sz="8" w:space="0" w:color="auto"/>
            </w:tcBorders>
            <w:vAlign w:val="bottom"/>
          </w:tcPr>
          <w:p w:rsidR="00237297" w:rsidRDefault="00D129D0">
            <w:pPr>
              <w:ind w:right="141"/>
              <w:jc w:val="right"/>
              <w:rPr>
                <w:sz w:val="20"/>
                <w:szCs w:val="20"/>
              </w:rPr>
            </w:pPr>
            <w:r>
              <w:rPr>
                <w:rFonts w:ascii="Arial" w:eastAsia="Arial" w:hAnsi="Arial" w:cs="Arial"/>
                <w:b/>
                <w:bCs/>
                <w:w w:val="99"/>
                <w:sz w:val="14"/>
                <w:szCs w:val="14"/>
              </w:rPr>
              <w:t>Capacity</w:t>
            </w:r>
          </w:p>
        </w:tc>
        <w:tc>
          <w:tcPr>
            <w:tcW w:w="0" w:type="dxa"/>
            <w:vAlign w:val="bottom"/>
          </w:tcPr>
          <w:p w:rsidR="00237297" w:rsidRDefault="00237297">
            <w:pPr>
              <w:rPr>
                <w:sz w:val="1"/>
                <w:szCs w:val="1"/>
              </w:rPr>
            </w:pPr>
          </w:p>
        </w:tc>
      </w:tr>
      <w:tr w:rsidR="00237297">
        <w:trPr>
          <w:trHeight w:val="212"/>
        </w:trPr>
        <w:tc>
          <w:tcPr>
            <w:tcW w:w="4360" w:type="dxa"/>
            <w:vAlign w:val="bottom"/>
          </w:tcPr>
          <w:p w:rsidR="00237297" w:rsidRDefault="00237297">
            <w:pPr>
              <w:rPr>
                <w:sz w:val="18"/>
                <w:szCs w:val="18"/>
              </w:rPr>
            </w:pPr>
          </w:p>
        </w:tc>
        <w:tc>
          <w:tcPr>
            <w:tcW w:w="148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160" w:type="dxa"/>
            <w:vAlign w:val="bottom"/>
          </w:tcPr>
          <w:p w:rsidR="00237297" w:rsidRDefault="00237297">
            <w:pPr>
              <w:rPr>
                <w:sz w:val="18"/>
                <w:szCs w:val="18"/>
              </w:rPr>
            </w:pPr>
          </w:p>
        </w:tc>
        <w:tc>
          <w:tcPr>
            <w:tcW w:w="82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86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980" w:type="dxa"/>
            <w:gridSpan w:val="2"/>
            <w:vAlign w:val="bottom"/>
          </w:tcPr>
          <w:p w:rsidR="00237297" w:rsidRDefault="00D129D0">
            <w:pPr>
              <w:ind w:right="220"/>
              <w:jc w:val="center"/>
              <w:rPr>
                <w:sz w:val="20"/>
                <w:szCs w:val="20"/>
              </w:rPr>
            </w:pPr>
            <w:r>
              <w:rPr>
                <w:rFonts w:ascii="Arial" w:eastAsia="Arial" w:hAnsi="Arial" w:cs="Arial"/>
                <w:b/>
                <w:bCs/>
                <w:w w:val="96"/>
                <w:sz w:val="14"/>
                <w:szCs w:val="14"/>
              </w:rPr>
              <w:t>(In millions)</w:t>
            </w:r>
          </w:p>
        </w:tc>
        <w:tc>
          <w:tcPr>
            <w:tcW w:w="220" w:type="dxa"/>
            <w:vAlign w:val="bottom"/>
          </w:tcPr>
          <w:p w:rsidR="00237297" w:rsidRDefault="00237297">
            <w:pPr>
              <w:rPr>
                <w:sz w:val="18"/>
                <w:szCs w:val="18"/>
              </w:rPr>
            </w:pPr>
          </w:p>
        </w:tc>
        <w:tc>
          <w:tcPr>
            <w:tcW w:w="74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160" w:type="dxa"/>
            <w:vAlign w:val="bottom"/>
          </w:tcPr>
          <w:p w:rsidR="00237297" w:rsidRDefault="00237297">
            <w:pPr>
              <w:rPr>
                <w:sz w:val="18"/>
                <w:szCs w:val="18"/>
              </w:rPr>
            </w:pPr>
          </w:p>
        </w:tc>
        <w:tc>
          <w:tcPr>
            <w:tcW w:w="820" w:type="dxa"/>
            <w:vAlign w:val="bottom"/>
          </w:tcPr>
          <w:p w:rsidR="00237297" w:rsidRDefault="00237297">
            <w:pPr>
              <w:rPr>
                <w:sz w:val="18"/>
                <w:szCs w:val="18"/>
              </w:rPr>
            </w:pPr>
          </w:p>
        </w:tc>
        <w:tc>
          <w:tcPr>
            <w:tcW w:w="0" w:type="dxa"/>
            <w:vAlign w:val="bottom"/>
          </w:tcPr>
          <w:p w:rsidR="00237297" w:rsidRDefault="00237297">
            <w:pPr>
              <w:rPr>
                <w:sz w:val="1"/>
                <w:szCs w:val="1"/>
              </w:rPr>
            </w:pPr>
          </w:p>
        </w:tc>
      </w:tr>
      <w:tr w:rsidR="00237297">
        <w:trPr>
          <w:trHeight w:val="222"/>
        </w:trPr>
        <w:tc>
          <w:tcPr>
            <w:tcW w:w="4360" w:type="dxa"/>
            <w:vAlign w:val="bottom"/>
          </w:tcPr>
          <w:p w:rsidR="00237297" w:rsidRDefault="00D129D0">
            <w:pPr>
              <w:rPr>
                <w:sz w:val="20"/>
                <w:szCs w:val="20"/>
              </w:rPr>
            </w:pPr>
            <w:r>
              <w:rPr>
                <w:rFonts w:ascii="Arial" w:eastAsia="Arial" w:hAnsi="Arial" w:cs="Arial"/>
                <w:b/>
                <w:bCs/>
                <w:sz w:val="16"/>
                <w:szCs w:val="16"/>
              </w:rPr>
              <w:t>Hess Corporation</w:t>
            </w:r>
          </w:p>
        </w:tc>
        <w:tc>
          <w:tcPr>
            <w:tcW w:w="1480" w:type="dxa"/>
            <w:vAlign w:val="bottom"/>
          </w:tcPr>
          <w:p w:rsidR="00237297" w:rsidRDefault="00237297">
            <w:pPr>
              <w:rPr>
                <w:sz w:val="19"/>
                <w:szCs w:val="19"/>
              </w:rPr>
            </w:pPr>
          </w:p>
        </w:tc>
        <w:tc>
          <w:tcPr>
            <w:tcW w:w="100" w:type="dxa"/>
            <w:vAlign w:val="bottom"/>
          </w:tcPr>
          <w:p w:rsidR="00237297" w:rsidRDefault="00237297">
            <w:pPr>
              <w:rPr>
                <w:sz w:val="19"/>
                <w:szCs w:val="19"/>
              </w:rPr>
            </w:pPr>
          </w:p>
        </w:tc>
        <w:tc>
          <w:tcPr>
            <w:tcW w:w="160" w:type="dxa"/>
            <w:vAlign w:val="bottom"/>
          </w:tcPr>
          <w:p w:rsidR="00237297" w:rsidRDefault="00237297">
            <w:pPr>
              <w:rPr>
                <w:sz w:val="19"/>
                <w:szCs w:val="19"/>
              </w:rPr>
            </w:pPr>
          </w:p>
        </w:tc>
        <w:tc>
          <w:tcPr>
            <w:tcW w:w="820" w:type="dxa"/>
            <w:vAlign w:val="bottom"/>
          </w:tcPr>
          <w:p w:rsidR="00237297" w:rsidRDefault="00237297">
            <w:pPr>
              <w:rPr>
                <w:sz w:val="19"/>
                <w:szCs w:val="19"/>
              </w:rPr>
            </w:pPr>
          </w:p>
        </w:tc>
        <w:tc>
          <w:tcPr>
            <w:tcW w:w="100" w:type="dxa"/>
            <w:vAlign w:val="bottom"/>
          </w:tcPr>
          <w:p w:rsidR="00237297" w:rsidRDefault="00237297">
            <w:pPr>
              <w:rPr>
                <w:sz w:val="19"/>
                <w:szCs w:val="19"/>
              </w:rPr>
            </w:pPr>
          </w:p>
        </w:tc>
        <w:tc>
          <w:tcPr>
            <w:tcW w:w="120" w:type="dxa"/>
            <w:vAlign w:val="bottom"/>
          </w:tcPr>
          <w:p w:rsidR="00237297" w:rsidRDefault="00237297">
            <w:pPr>
              <w:rPr>
                <w:sz w:val="19"/>
                <w:szCs w:val="19"/>
              </w:rPr>
            </w:pPr>
          </w:p>
        </w:tc>
        <w:tc>
          <w:tcPr>
            <w:tcW w:w="860" w:type="dxa"/>
            <w:vAlign w:val="bottom"/>
          </w:tcPr>
          <w:p w:rsidR="00237297" w:rsidRDefault="00237297">
            <w:pPr>
              <w:rPr>
                <w:sz w:val="19"/>
                <w:szCs w:val="19"/>
              </w:rPr>
            </w:pPr>
          </w:p>
        </w:tc>
        <w:tc>
          <w:tcPr>
            <w:tcW w:w="100" w:type="dxa"/>
            <w:vAlign w:val="bottom"/>
          </w:tcPr>
          <w:p w:rsidR="00237297" w:rsidRDefault="00237297">
            <w:pPr>
              <w:rPr>
                <w:sz w:val="19"/>
                <w:szCs w:val="19"/>
              </w:rPr>
            </w:pPr>
          </w:p>
        </w:tc>
        <w:tc>
          <w:tcPr>
            <w:tcW w:w="100" w:type="dxa"/>
            <w:vAlign w:val="bottom"/>
          </w:tcPr>
          <w:p w:rsidR="00237297" w:rsidRDefault="00237297">
            <w:pPr>
              <w:rPr>
                <w:sz w:val="19"/>
                <w:szCs w:val="19"/>
              </w:rPr>
            </w:pPr>
          </w:p>
        </w:tc>
        <w:tc>
          <w:tcPr>
            <w:tcW w:w="880" w:type="dxa"/>
            <w:vAlign w:val="bottom"/>
          </w:tcPr>
          <w:p w:rsidR="00237297" w:rsidRDefault="00237297">
            <w:pPr>
              <w:rPr>
                <w:sz w:val="19"/>
                <w:szCs w:val="19"/>
              </w:rPr>
            </w:pPr>
          </w:p>
        </w:tc>
        <w:tc>
          <w:tcPr>
            <w:tcW w:w="100" w:type="dxa"/>
            <w:vAlign w:val="bottom"/>
          </w:tcPr>
          <w:p w:rsidR="00237297" w:rsidRDefault="00237297">
            <w:pPr>
              <w:rPr>
                <w:sz w:val="19"/>
                <w:szCs w:val="19"/>
              </w:rPr>
            </w:pPr>
          </w:p>
        </w:tc>
        <w:tc>
          <w:tcPr>
            <w:tcW w:w="220" w:type="dxa"/>
            <w:vAlign w:val="bottom"/>
          </w:tcPr>
          <w:p w:rsidR="00237297" w:rsidRDefault="00237297">
            <w:pPr>
              <w:rPr>
                <w:sz w:val="19"/>
                <w:szCs w:val="19"/>
              </w:rPr>
            </w:pPr>
          </w:p>
        </w:tc>
        <w:tc>
          <w:tcPr>
            <w:tcW w:w="740" w:type="dxa"/>
            <w:vAlign w:val="bottom"/>
          </w:tcPr>
          <w:p w:rsidR="00237297" w:rsidRDefault="00237297">
            <w:pPr>
              <w:rPr>
                <w:sz w:val="19"/>
                <w:szCs w:val="19"/>
              </w:rPr>
            </w:pPr>
          </w:p>
        </w:tc>
        <w:tc>
          <w:tcPr>
            <w:tcW w:w="100" w:type="dxa"/>
            <w:vAlign w:val="bottom"/>
          </w:tcPr>
          <w:p w:rsidR="00237297" w:rsidRDefault="00237297">
            <w:pPr>
              <w:rPr>
                <w:sz w:val="19"/>
                <w:szCs w:val="19"/>
              </w:rPr>
            </w:pPr>
          </w:p>
        </w:tc>
        <w:tc>
          <w:tcPr>
            <w:tcW w:w="160" w:type="dxa"/>
            <w:vAlign w:val="bottom"/>
          </w:tcPr>
          <w:p w:rsidR="00237297" w:rsidRDefault="00237297">
            <w:pPr>
              <w:rPr>
                <w:sz w:val="19"/>
                <w:szCs w:val="19"/>
              </w:rPr>
            </w:pPr>
          </w:p>
        </w:tc>
        <w:tc>
          <w:tcPr>
            <w:tcW w:w="820" w:type="dxa"/>
            <w:vAlign w:val="bottom"/>
          </w:tcPr>
          <w:p w:rsidR="00237297" w:rsidRDefault="00237297">
            <w:pPr>
              <w:rPr>
                <w:sz w:val="19"/>
                <w:szCs w:val="19"/>
              </w:rPr>
            </w:pPr>
          </w:p>
        </w:tc>
        <w:tc>
          <w:tcPr>
            <w:tcW w:w="0" w:type="dxa"/>
            <w:vAlign w:val="bottom"/>
          </w:tcPr>
          <w:p w:rsidR="00237297" w:rsidRDefault="00237297">
            <w:pPr>
              <w:rPr>
                <w:sz w:val="1"/>
                <w:szCs w:val="1"/>
              </w:rPr>
            </w:pPr>
          </w:p>
        </w:tc>
      </w:tr>
      <w:tr w:rsidR="00237297">
        <w:trPr>
          <w:trHeight w:val="216"/>
        </w:trPr>
        <w:tc>
          <w:tcPr>
            <w:tcW w:w="4360" w:type="dxa"/>
            <w:vAlign w:val="bottom"/>
          </w:tcPr>
          <w:p w:rsidR="00237297" w:rsidRDefault="00D129D0">
            <w:pPr>
              <w:ind w:left="120"/>
              <w:rPr>
                <w:sz w:val="20"/>
                <w:szCs w:val="20"/>
              </w:rPr>
            </w:pPr>
            <w:r>
              <w:rPr>
                <w:rFonts w:ascii="Arial" w:eastAsia="Arial" w:hAnsi="Arial" w:cs="Arial"/>
                <w:sz w:val="16"/>
                <w:szCs w:val="16"/>
              </w:rPr>
              <w:t>Revolving credit facility</w:t>
            </w:r>
          </w:p>
        </w:tc>
        <w:tc>
          <w:tcPr>
            <w:tcW w:w="1580" w:type="dxa"/>
            <w:gridSpan w:val="2"/>
            <w:vAlign w:val="bottom"/>
          </w:tcPr>
          <w:p w:rsidR="00237297" w:rsidRDefault="00D129D0">
            <w:pPr>
              <w:ind w:left="20"/>
              <w:rPr>
                <w:sz w:val="20"/>
                <w:szCs w:val="20"/>
              </w:rPr>
            </w:pPr>
            <w:r>
              <w:rPr>
                <w:rFonts w:ascii="Arial" w:eastAsia="Arial" w:hAnsi="Arial" w:cs="Arial"/>
                <w:sz w:val="16"/>
                <w:szCs w:val="16"/>
              </w:rPr>
              <w:t>May, 2024</w:t>
            </w:r>
          </w:p>
        </w:tc>
        <w:tc>
          <w:tcPr>
            <w:tcW w:w="160" w:type="dxa"/>
            <w:vAlign w:val="bottom"/>
          </w:tcPr>
          <w:p w:rsidR="00237297" w:rsidRDefault="00D129D0">
            <w:pPr>
              <w:jc w:val="right"/>
              <w:rPr>
                <w:sz w:val="20"/>
                <w:szCs w:val="20"/>
              </w:rPr>
            </w:pPr>
            <w:r>
              <w:rPr>
                <w:rFonts w:ascii="Arial" w:eastAsia="Arial" w:hAnsi="Arial" w:cs="Arial"/>
                <w:w w:val="89"/>
                <w:sz w:val="16"/>
                <w:szCs w:val="16"/>
              </w:rPr>
              <w:t>$</w:t>
            </w:r>
          </w:p>
        </w:tc>
        <w:tc>
          <w:tcPr>
            <w:tcW w:w="820" w:type="dxa"/>
            <w:vAlign w:val="bottom"/>
          </w:tcPr>
          <w:p w:rsidR="00237297" w:rsidRDefault="00D129D0">
            <w:pPr>
              <w:jc w:val="right"/>
              <w:rPr>
                <w:sz w:val="20"/>
                <w:szCs w:val="20"/>
              </w:rPr>
            </w:pPr>
            <w:r>
              <w:rPr>
                <w:rFonts w:ascii="Arial" w:eastAsia="Arial" w:hAnsi="Arial" w:cs="Arial"/>
                <w:sz w:val="16"/>
                <w:szCs w:val="16"/>
              </w:rPr>
              <w:t>3,500</w:t>
            </w:r>
          </w:p>
        </w:tc>
        <w:tc>
          <w:tcPr>
            <w:tcW w:w="100" w:type="dxa"/>
            <w:vAlign w:val="bottom"/>
          </w:tcPr>
          <w:p w:rsidR="00237297" w:rsidRDefault="00237297">
            <w:pPr>
              <w:rPr>
                <w:sz w:val="18"/>
                <w:szCs w:val="18"/>
              </w:rPr>
            </w:pP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9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100" w:type="dxa"/>
            <w:vAlign w:val="bottom"/>
          </w:tcPr>
          <w:p w:rsidR="00237297" w:rsidRDefault="00D129D0">
            <w:pPr>
              <w:jc w:val="right"/>
              <w:rPr>
                <w:sz w:val="20"/>
                <w:szCs w:val="20"/>
              </w:rPr>
            </w:pPr>
            <w:r>
              <w:rPr>
                <w:rFonts w:ascii="Arial" w:eastAsia="Arial" w:hAnsi="Arial" w:cs="Arial"/>
                <w:w w:val="89"/>
                <w:sz w:val="16"/>
                <w:szCs w:val="16"/>
              </w:rPr>
              <w:t>$</w:t>
            </w:r>
          </w:p>
        </w:tc>
        <w:tc>
          <w:tcPr>
            <w:tcW w:w="98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220" w:type="dxa"/>
            <w:vAlign w:val="bottom"/>
          </w:tcPr>
          <w:p w:rsidR="00237297" w:rsidRDefault="00D129D0">
            <w:pPr>
              <w:ind w:right="39"/>
              <w:jc w:val="right"/>
              <w:rPr>
                <w:sz w:val="20"/>
                <w:szCs w:val="20"/>
              </w:rPr>
            </w:pPr>
            <w:r>
              <w:rPr>
                <w:rFonts w:ascii="Arial" w:eastAsia="Arial" w:hAnsi="Arial" w:cs="Arial"/>
                <w:w w:val="89"/>
                <w:sz w:val="16"/>
                <w:szCs w:val="16"/>
              </w:rPr>
              <w:t>$</w:t>
            </w:r>
          </w:p>
        </w:tc>
        <w:tc>
          <w:tcPr>
            <w:tcW w:w="840" w:type="dxa"/>
            <w:gridSpan w:val="2"/>
            <w:vAlign w:val="bottom"/>
          </w:tcPr>
          <w:p w:rsidR="00237297" w:rsidRDefault="00D129D0">
            <w:pPr>
              <w:ind w:right="160"/>
              <w:jc w:val="right"/>
              <w:rPr>
                <w:sz w:val="20"/>
                <w:szCs w:val="20"/>
              </w:rPr>
            </w:pPr>
            <w:r>
              <w:rPr>
                <w:rFonts w:ascii="Arial" w:eastAsia="Arial" w:hAnsi="Arial" w:cs="Arial"/>
                <w:sz w:val="16"/>
                <w:szCs w:val="16"/>
              </w:rPr>
              <w:t>—</w:t>
            </w:r>
          </w:p>
        </w:tc>
        <w:tc>
          <w:tcPr>
            <w:tcW w:w="160" w:type="dxa"/>
            <w:vAlign w:val="bottom"/>
          </w:tcPr>
          <w:p w:rsidR="00237297" w:rsidRDefault="00D129D0">
            <w:pPr>
              <w:jc w:val="right"/>
              <w:rPr>
                <w:sz w:val="20"/>
                <w:szCs w:val="20"/>
              </w:rPr>
            </w:pPr>
            <w:r>
              <w:rPr>
                <w:rFonts w:ascii="Arial" w:eastAsia="Arial" w:hAnsi="Arial" w:cs="Arial"/>
                <w:w w:val="89"/>
                <w:sz w:val="16"/>
                <w:szCs w:val="16"/>
              </w:rPr>
              <w:t>$</w:t>
            </w:r>
          </w:p>
        </w:tc>
        <w:tc>
          <w:tcPr>
            <w:tcW w:w="820" w:type="dxa"/>
            <w:vAlign w:val="bottom"/>
          </w:tcPr>
          <w:p w:rsidR="00237297" w:rsidRDefault="00D129D0">
            <w:pPr>
              <w:jc w:val="right"/>
              <w:rPr>
                <w:sz w:val="20"/>
                <w:szCs w:val="20"/>
              </w:rPr>
            </w:pPr>
            <w:r>
              <w:rPr>
                <w:rFonts w:ascii="Arial" w:eastAsia="Arial" w:hAnsi="Arial" w:cs="Arial"/>
                <w:sz w:val="16"/>
                <w:szCs w:val="16"/>
              </w:rPr>
              <w:t>3,500</w:t>
            </w:r>
          </w:p>
        </w:tc>
        <w:tc>
          <w:tcPr>
            <w:tcW w:w="0" w:type="dxa"/>
            <w:vAlign w:val="bottom"/>
          </w:tcPr>
          <w:p w:rsidR="00237297" w:rsidRDefault="00237297">
            <w:pPr>
              <w:rPr>
                <w:sz w:val="1"/>
                <w:szCs w:val="1"/>
              </w:rPr>
            </w:pPr>
          </w:p>
        </w:tc>
      </w:tr>
      <w:tr w:rsidR="00237297">
        <w:trPr>
          <w:trHeight w:val="216"/>
        </w:trPr>
        <w:tc>
          <w:tcPr>
            <w:tcW w:w="4360" w:type="dxa"/>
            <w:vAlign w:val="bottom"/>
          </w:tcPr>
          <w:p w:rsidR="00237297" w:rsidRDefault="00D129D0">
            <w:pPr>
              <w:ind w:left="120"/>
              <w:rPr>
                <w:sz w:val="20"/>
                <w:szCs w:val="20"/>
              </w:rPr>
            </w:pPr>
            <w:r>
              <w:rPr>
                <w:rFonts w:ascii="Arial" w:eastAsia="Arial" w:hAnsi="Arial" w:cs="Arial"/>
                <w:sz w:val="16"/>
                <w:szCs w:val="16"/>
              </w:rPr>
              <w:t>Committed lines</w:t>
            </w:r>
          </w:p>
        </w:tc>
        <w:tc>
          <w:tcPr>
            <w:tcW w:w="1580" w:type="dxa"/>
            <w:gridSpan w:val="2"/>
            <w:vAlign w:val="bottom"/>
          </w:tcPr>
          <w:p w:rsidR="00237297" w:rsidRDefault="00D129D0">
            <w:pPr>
              <w:ind w:left="20"/>
              <w:rPr>
                <w:sz w:val="20"/>
                <w:szCs w:val="20"/>
              </w:rPr>
            </w:pPr>
            <w:r>
              <w:rPr>
                <w:rFonts w:ascii="Arial" w:eastAsia="Arial" w:hAnsi="Arial" w:cs="Arial"/>
                <w:sz w:val="16"/>
                <w:szCs w:val="16"/>
              </w:rPr>
              <w:t>Various (a)</w:t>
            </w:r>
          </w:p>
        </w:tc>
        <w:tc>
          <w:tcPr>
            <w:tcW w:w="160" w:type="dxa"/>
            <w:vAlign w:val="bottom"/>
          </w:tcPr>
          <w:p w:rsidR="00237297" w:rsidRDefault="00237297">
            <w:pPr>
              <w:rPr>
                <w:sz w:val="18"/>
                <w:szCs w:val="18"/>
              </w:rPr>
            </w:pPr>
          </w:p>
        </w:tc>
        <w:tc>
          <w:tcPr>
            <w:tcW w:w="820" w:type="dxa"/>
            <w:vAlign w:val="bottom"/>
          </w:tcPr>
          <w:p w:rsidR="00237297" w:rsidRDefault="00D129D0">
            <w:pPr>
              <w:jc w:val="right"/>
              <w:rPr>
                <w:sz w:val="20"/>
                <w:szCs w:val="20"/>
              </w:rPr>
            </w:pPr>
            <w:r>
              <w:rPr>
                <w:rFonts w:ascii="Arial" w:eastAsia="Arial" w:hAnsi="Arial" w:cs="Arial"/>
                <w:sz w:val="16"/>
                <w:szCs w:val="16"/>
              </w:rPr>
              <w:t>175</w:t>
            </w:r>
          </w:p>
        </w:tc>
        <w:tc>
          <w:tcPr>
            <w:tcW w:w="100" w:type="dxa"/>
            <w:vAlign w:val="bottom"/>
          </w:tcPr>
          <w:p w:rsidR="00237297" w:rsidRDefault="00237297">
            <w:pPr>
              <w:rPr>
                <w:sz w:val="18"/>
                <w:szCs w:val="18"/>
              </w:rPr>
            </w:pPr>
          </w:p>
        </w:tc>
        <w:tc>
          <w:tcPr>
            <w:tcW w:w="120" w:type="dxa"/>
            <w:vAlign w:val="bottom"/>
          </w:tcPr>
          <w:p w:rsidR="00237297" w:rsidRDefault="00237297">
            <w:pPr>
              <w:rPr>
                <w:sz w:val="18"/>
                <w:szCs w:val="18"/>
              </w:rPr>
            </w:pPr>
          </w:p>
        </w:tc>
        <w:tc>
          <w:tcPr>
            <w:tcW w:w="9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100" w:type="dxa"/>
            <w:vAlign w:val="bottom"/>
          </w:tcPr>
          <w:p w:rsidR="00237297" w:rsidRDefault="00237297">
            <w:pPr>
              <w:rPr>
                <w:sz w:val="18"/>
                <w:szCs w:val="18"/>
              </w:rPr>
            </w:pPr>
          </w:p>
        </w:tc>
        <w:tc>
          <w:tcPr>
            <w:tcW w:w="880" w:type="dxa"/>
            <w:vAlign w:val="bottom"/>
          </w:tcPr>
          <w:p w:rsidR="00237297" w:rsidRDefault="00D129D0">
            <w:pPr>
              <w:ind w:right="3"/>
              <w:jc w:val="right"/>
              <w:rPr>
                <w:sz w:val="20"/>
                <w:szCs w:val="20"/>
              </w:rPr>
            </w:pPr>
            <w:r>
              <w:rPr>
                <w:rFonts w:ascii="Arial" w:eastAsia="Arial" w:hAnsi="Arial" w:cs="Arial"/>
                <w:sz w:val="16"/>
                <w:szCs w:val="16"/>
              </w:rPr>
              <w:t>29</w:t>
            </w:r>
          </w:p>
        </w:tc>
        <w:tc>
          <w:tcPr>
            <w:tcW w:w="100" w:type="dxa"/>
            <w:vAlign w:val="bottom"/>
          </w:tcPr>
          <w:p w:rsidR="00237297" w:rsidRDefault="00237297">
            <w:pPr>
              <w:rPr>
                <w:sz w:val="18"/>
                <w:szCs w:val="18"/>
              </w:rPr>
            </w:pPr>
          </w:p>
        </w:tc>
        <w:tc>
          <w:tcPr>
            <w:tcW w:w="220" w:type="dxa"/>
            <w:vAlign w:val="bottom"/>
          </w:tcPr>
          <w:p w:rsidR="00237297" w:rsidRDefault="00237297">
            <w:pPr>
              <w:rPr>
                <w:sz w:val="18"/>
                <w:szCs w:val="18"/>
              </w:rPr>
            </w:pPr>
          </w:p>
        </w:tc>
        <w:tc>
          <w:tcPr>
            <w:tcW w:w="740" w:type="dxa"/>
            <w:vAlign w:val="bottom"/>
          </w:tcPr>
          <w:p w:rsidR="00237297" w:rsidRDefault="00D129D0">
            <w:pPr>
              <w:jc w:val="right"/>
              <w:rPr>
                <w:sz w:val="20"/>
                <w:szCs w:val="20"/>
              </w:rPr>
            </w:pPr>
            <w:r>
              <w:rPr>
                <w:rFonts w:ascii="Arial" w:eastAsia="Arial" w:hAnsi="Arial" w:cs="Arial"/>
                <w:sz w:val="16"/>
                <w:szCs w:val="16"/>
              </w:rPr>
              <w:t>29</w:t>
            </w:r>
          </w:p>
        </w:tc>
        <w:tc>
          <w:tcPr>
            <w:tcW w:w="100" w:type="dxa"/>
            <w:vAlign w:val="bottom"/>
          </w:tcPr>
          <w:p w:rsidR="00237297" w:rsidRDefault="00237297">
            <w:pPr>
              <w:rPr>
                <w:sz w:val="18"/>
                <w:szCs w:val="18"/>
              </w:rPr>
            </w:pPr>
          </w:p>
        </w:tc>
        <w:tc>
          <w:tcPr>
            <w:tcW w:w="160" w:type="dxa"/>
            <w:vAlign w:val="bottom"/>
          </w:tcPr>
          <w:p w:rsidR="00237297" w:rsidRDefault="00237297">
            <w:pPr>
              <w:rPr>
                <w:sz w:val="18"/>
                <w:szCs w:val="18"/>
              </w:rPr>
            </w:pPr>
          </w:p>
        </w:tc>
        <w:tc>
          <w:tcPr>
            <w:tcW w:w="820" w:type="dxa"/>
            <w:vAlign w:val="bottom"/>
          </w:tcPr>
          <w:p w:rsidR="00237297" w:rsidRDefault="00D129D0">
            <w:pPr>
              <w:jc w:val="right"/>
              <w:rPr>
                <w:sz w:val="20"/>
                <w:szCs w:val="20"/>
              </w:rPr>
            </w:pPr>
            <w:r>
              <w:rPr>
                <w:rFonts w:ascii="Arial" w:eastAsia="Arial" w:hAnsi="Arial" w:cs="Arial"/>
                <w:sz w:val="16"/>
                <w:szCs w:val="16"/>
              </w:rPr>
              <w:t>146</w:t>
            </w:r>
          </w:p>
        </w:tc>
        <w:tc>
          <w:tcPr>
            <w:tcW w:w="0" w:type="dxa"/>
            <w:vAlign w:val="bottom"/>
          </w:tcPr>
          <w:p w:rsidR="00237297" w:rsidRDefault="00237297">
            <w:pPr>
              <w:rPr>
                <w:sz w:val="1"/>
                <w:szCs w:val="1"/>
              </w:rPr>
            </w:pPr>
          </w:p>
        </w:tc>
      </w:tr>
      <w:tr w:rsidR="00237297">
        <w:trPr>
          <w:trHeight w:val="219"/>
        </w:trPr>
        <w:tc>
          <w:tcPr>
            <w:tcW w:w="4360" w:type="dxa"/>
            <w:vAlign w:val="bottom"/>
          </w:tcPr>
          <w:p w:rsidR="00237297" w:rsidRDefault="00D129D0">
            <w:pPr>
              <w:ind w:left="120"/>
              <w:rPr>
                <w:sz w:val="20"/>
                <w:szCs w:val="20"/>
              </w:rPr>
            </w:pPr>
            <w:r>
              <w:rPr>
                <w:rFonts w:ascii="Arial" w:eastAsia="Arial" w:hAnsi="Arial" w:cs="Arial"/>
                <w:sz w:val="16"/>
                <w:szCs w:val="16"/>
              </w:rPr>
              <w:t>Uncommitted lines</w:t>
            </w:r>
          </w:p>
        </w:tc>
        <w:tc>
          <w:tcPr>
            <w:tcW w:w="1580" w:type="dxa"/>
            <w:gridSpan w:val="2"/>
            <w:vAlign w:val="bottom"/>
          </w:tcPr>
          <w:p w:rsidR="00237297" w:rsidRDefault="00D129D0">
            <w:pPr>
              <w:ind w:left="20"/>
              <w:rPr>
                <w:sz w:val="20"/>
                <w:szCs w:val="20"/>
              </w:rPr>
            </w:pPr>
            <w:r>
              <w:rPr>
                <w:rFonts w:ascii="Arial" w:eastAsia="Arial" w:hAnsi="Arial" w:cs="Arial"/>
                <w:sz w:val="16"/>
                <w:szCs w:val="16"/>
              </w:rPr>
              <w:t>Various (a)</w:t>
            </w:r>
          </w:p>
        </w:tc>
        <w:tc>
          <w:tcPr>
            <w:tcW w:w="160" w:type="dxa"/>
            <w:tcBorders>
              <w:bottom w:val="single" w:sz="8" w:space="0" w:color="auto"/>
            </w:tcBorders>
            <w:vAlign w:val="bottom"/>
          </w:tcPr>
          <w:p w:rsidR="00237297" w:rsidRDefault="00237297">
            <w:pPr>
              <w:rPr>
                <w:sz w:val="19"/>
                <w:szCs w:val="19"/>
              </w:rPr>
            </w:pPr>
          </w:p>
        </w:tc>
        <w:tc>
          <w:tcPr>
            <w:tcW w:w="8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228</w:t>
            </w:r>
          </w:p>
        </w:tc>
        <w:tc>
          <w:tcPr>
            <w:tcW w:w="100" w:type="dxa"/>
            <w:vAlign w:val="bottom"/>
          </w:tcPr>
          <w:p w:rsidR="00237297" w:rsidRDefault="00237297">
            <w:pPr>
              <w:rPr>
                <w:sz w:val="19"/>
                <w:szCs w:val="19"/>
              </w:rPr>
            </w:pPr>
          </w:p>
        </w:tc>
        <w:tc>
          <w:tcPr>
            <w:tcW w:w="120" w:type="dxa"/>
            <w:tcBorders>
              <w:bottom w:val="single" w:sz="8" w:space="0" w:color="auto"/>
            </w:tcBorders>
            <w:vAlign w:val="bottom"/>
          </w:tcPr>
          <w:p w:rsidR="00237297" w:rsidRDefault="00237297">
            <w:pPr>
              <w:rPr>
                <w:sz w:val="19"/>
                <w:szCs w:val="19"/>
              </w:rPr>
            </w:pP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c>
          <w:tcPr>
            <w:tcW w:w="100" w:type="dxa"/>
            <w:vAlign w:val="bottom"/>
          </w:tcPr>
          <w:p w:rsidR="00237297" w:rsidRDefault="00237297">
            <w:pPr>
              <w:rPr>
                <w:sz w:val="19"/>
                <w:szCs w:val="19"/>
              </w:rPr>
            </w:pPr>
          </w:p>
        </w:tc>
        <w:tc>
          <w:tcPr>
            <w:tcW w:w="100" w:type="dxa"/>
            <w:tcBorders>
              <w:bottom w:val="single" w:sz="8" w:space="0" w:color="auto"/>
            </w:tcBorders>
            <w:vAlign w:val="bottom"/>
          </w:tcPr>
          <w:p w:rsidR="00237297" w:rsidRDefault="00237297">
            <w:pPr>
              <w:rPr>
                <w:sz w:val="19"/>
                <w:szCs w:val="19"/>
              </w:rPr>
            </w:pPr>
          </w:p>
        </w:tc>
        <w:tc>
          <w:tcPr>
            <w:tcW w:w="880" w:type="dxa"/>
            <w:tcBorders>
              <w:bottom w:val="single" w:sz="8" w:space="0" w:color="auto"/>
            </w:tcBorders>
            <w:vAlign w:val="bottom"/>
          </w:tcPr>
          <w:p w:rsidR="00237297" w:rsidRDefault="00D129D0">
            <w:pPr>
              <w:ind w:right="3"/>
              <w:jc w:val="right"/>
              <w:rPr>
                <w:sz w:val="20"/>
                <w:szCs w:val="20"/>
              </w:rPr>
            </w:pPr>
            <w:r>
              <w:rPr>
                <w:rFonts w:ascii="Arial" w:eastAsia="Arial" w:hAnsi="Arial" w:cs="Arial"/>
                <w:sz w:val="16"/>
                <w:szCs w:val="16"/>
              </w:rPr>
              <w:t>228</w:t>
            </w:r>
          </w:p>
        </w:tc>
        <w:tc>
          <w:tcPr>
            <w:tcW w:w="100" w:type="dxa"/>
            <w:vAlign w:val="bottom"/>
          </w:tcPr>
          <w:p w:rsidR="00237297" w:rsidRDefault="00237297">
            <w:pPr>
              <w:rPr>
                <w:sz w:val="19"/>
                <w:szCs w:val="19"/>
              </w:rPr>
            </w:pPr>
          </w:p>
        </w:tc>
        <w:tc>
          <w:tcPr>
            <w:tcW w:w="220" w:type="dxa"/>
            <w:tcBorders>
              <w:bottom w:val="single" w:sz="8" w:space="0" w:color="auto"/>
            </w:tcBorders>
            <w:vAlign w:val="bottom"/>
          </w:tcPr>
          <w:p w:rsidR="00237297" w:rsidRDefault="00237297">
            <w:pPr>
              <w:rPr>
                <w:sz w:val="19"/>
                <w:szCs w:val="19"/>
              </w:rPr>
            </w:pPr>
          </w:p>
        </w:tc>
        <w:tc>
          <w:tcPr>
            <w:tcW w:w="7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228</w:t>
            </w:r>
          </w:p>
        </w:tc>
        <w:tc>
          <w:tcPr>
            <w:tcW w:w="100" w:type="dxa"/>
            <w:vAlign w:val="bottom"/>
          </w:tcPr>
          <w:p w:rsidR="00237297" w:rsidRDefault="00237297">
            <w:pPr>
              <w:rPr>
                <w:sz w:val="19"/>
                <w:szCs w:val="19"/>
              </w:rPr>
            </w:pPr>
          </w:p>
        </w:tc>
        <w:tc>
          <w:tcPr>
            <w:tcW w:w="160" w:type="dxa"/>
            <w:tcBorders>
              <w:bottom w:val="single" w:sz="8" w:space="0" w:color="auto"/>
            </w:tcBorders>
            <w:vAlign w:val="bottom"/>
          </w:tcPr>
          <w:p w:rsidR="00237297" w:rsidRDefault="00237297">
            <w:pPr>
              <w:rPr>
                <w:sz w:val="19"/>
                <w:szCs w:val="19"/>
              </w:rPr>
            </w:pPr>
          </w:p>
        </w:tc>
        <w:tc>
          <w:tcPr>
            <w:tcW w:w="8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w:t>
            </w:r>
          </w:p>
        </w:tc>
        <w:tc>
          <w:tcPr>
            <w:tcW w:w="0" w:type="dxa"/>
            <w:vAlign w:val="bottom"/>
          </w:tcPr>
          <w:p w:rsidR="00237297" w:rsidRDefault="00237297">
            <w:pPr>
              <w:rPr>
                <w:sz w:val="1"/>
                <w:szCs w:val="1"/>
              </w:rPr>
            </w:pPr>
          </w:p>
        </w:tc>
      </w:tr>
      <w:tr w:rsidR="00237297">
        <w:trPr>
          <w:trHeight w:val="213"/>
        </w:trPr>
        <w:tc>
          <w:tcPr>
            <w:tcW w:w="4360" w:type="dxa"/>
            <w:vAlign w:val="bottom"/>
          </w:tcPr>
          <w:p w:rsidR="00237297" w:rsidRDefault="00D129D0">
            <w:pPr>
              <w:ind w:left="200"/>
              <w:rPr>
                <w:sz w:val="20"/>
                <w:szCs w:val="20"/>
              </w:rPr>
            </w:pPr>
            <w:r>
              <w:rPr>
                <w:rFonts w:ascii="Arial" w:eastAsia="Arial" w:hAnsi="Arial" w:cs="Arial"/>
                <w:b/>
                <w:bCs/>
                <w:sz w:val="16"/>
                <w:szCs w:val="16"/>
              </w:rPr>
              <w:t>Total - Hess Corporation</w:t>
            </w:r>
          </w:p>
        </w:tc>
        <w:tc>
          <w:tcPr>
            <w:tcW w:w="148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160" w:type="dxa"/>
            <w:vAlign w:val="bottom"/>
          </w:tcPr>
          <w:p w:rsidR="00237297" w:rsidRDefault="00D129D0">
            <w:pPr>
              <w:jc w:val="right"/>
              <w:rPr>
                <w:sz w:val="20"/>
                <w:szCs w:val="20"/>
              </w:rPr>
            </w:pPr>
            <w:r>
              <w:rPr>
                <w:rFonts w:ascii="Arial" w:eastAsia="Arial" w:hAnsi="Arial" w:cs="Arial"/>
                <w:w w:val="89"/>
                <w:sz w:val="16"/>
                <w:szCs w:val="16"/>
              </w:rPr>
              <w:t>$</w:t>
            </w:r>
          </w:p>
        </w:tc>
        <w:tc>
          <w:tcPr>
            <w:tcW w:w="820" w:type="dxa"/>
            <w:vAlign w:val="bottom"/>
          </w:tcPr>
          <w:p w:rsidR="00237297" w:rsidRDefault="00D129D0">
            <w:pPr>
              <w:jc w:val="right"/>
              <w:rPr>
                <w:sz w:val="20"/>
                <w:szCs w:val="20"/>
              </w:rPr>
            </w:pPr>
            <w:r>
              <w:rPr>
                <w:rFonts w:ascii="Arial" w:eastAsia="Arial" w:hAnsi="Arial" w:cs="Arial"/>
                <w:sz w:val="16"/>
                <w:szCs w:val="16"/>
              </w:rPr>
              <w:t>3,903</w:t>
            </w:r>
          </w:p>
        </w:tc>
        <w:tc>
          <w:tcPr>
            <w:tcW w:w="100" w:type="dxa"/>
            <w:vAlign w:val="bottom"/>
          </w:tcPr>
          <w:p w:rsidR="00237297" w:rsidRDefault="00237297">
            <w:pPr>
              <w:rPr>
                <w:sz w:val="18"/>
                <w:szCs w:val="18"/>
              </w:rPr>
            </w:pP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96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100" w:type="dxa"/>
            <w:vAlign w:val="bottom"/>
          </w:tcPr>
          <w:p w:rsidR="00237297" w:rsidRDefault="00D129D0">
            <w:pPr>
              <w:jc w:val="right"/>
              <w:rPr>
                <w:sz w:val="20"/>
                <w:szCs w:val="20"/>
              </w:rPr>
            </w:pPr>
            <w:r>
              <w:rPr>
                <w:rFonts w:ascii="Arial" w:eastAsia="Arial" w:hAnsi="Arial" w:cs="Arial"/>
                <w:w w:val="89"/>
                <w:sz w:val="16"/>
                <w:szCs w:val="16"/>
              </w:rPr>
              <w:t>$</w:t>
            </w:r>
          </w:p>
        </w:tc>
        <w:tc>
          <w:tcPr>
            <w:tcW w:w="880" w:type="dxa"/>
            <w:vAlign w:val="bottom"/>
          </w:tcPr>
          <w:p w:rsidR="00237297" w:rsidRDefault="00D129D0">
            <w:pPr>
              <w:ind w:right="3"/>
              <w:jc w:val="right"/>
              <w:rPr>
                <w:sz w:val="20"/>
                <w:szCs w:val="20"/>
              </w:rPr>
            </w:pPr>
            <w:r>
              <w:rPr>
                <w:rFonts w:ascii="Arial" w:eastAsia="Arial" w:hAnsi="Arial" w:cs="Arial"/>
                <w:sz w:val="16"/>
                <w:szCs w:val="16"/>
              </w:rPr>
              <w:t>257</w:t>
            </w:r>
          </w:p>
        </w:tc>
        <w:tc>
          <w:tcPr>
            <w:tcW w:w="100" w:type="dxa"/>
            <w:vAlign w:val="bottom"/>
          </w:tcPr>
          <w:p w:rsidR="00237297" w:rsidRDefault="00237297">
            <w:pPr>
              <w:rPr>
                <w:sz w:val="18"/>
                <w:szCs w:val="18"/>
              </w:rPr>
            </w:pPr>
          </w:p>
        </w:tc>
        <w:tc>
          <w:tcPr>
            <w:tcW w:w="220" w:type="dxa"/>
            <w:vAlign w:val="bottom"/>
          </w:tcPr>
          <w:p w:rsidR="00237297" w:rsidRDefault="00D129D0">
            <w:pPr>
              <w:ind w:right="39"/>
              <w:jc w:val="right"/>
              <w:rPr>
                <w:sz w:val="20"/>
                <w:szCs w:val="20"/>
              </w:rPr>
            </w:pPr>
            <w:r>
              <w:rPr>
                <w:rFonts w:ascii="Arial" w:eastAsia="Arial" w:hAnsi="Arial" w:cs="Arial"/>
                <w:w w:val="89"/>
                <w:sz w:val="16"/>
                <w:szCs w:val="16"/>
              </w:rPr>
              <w:t>$</w:t>
            </w:r>
          </w:p>
        </w:tc>
        <w:tc>
          <w:tcPr>
            <w:tcW w:w="740" w:type="dxa"/>
            <w:vAlign w:val="bottom"/>
          </w:tcPr>
          <w:p w:rsidR="00237297" w:rsidRDefault="00D129D0">
            <w:pPr>
              <w:jc w:val="right"/>
              <w:rPr>
                <w:sz w:val="20"/>
                <w:szCs w:val="20"/>
              </w:rPr>
            </w:pPr>
            <w:r>
              <w:rPr>
                <w:rFonts w:ascii="Arial" w:eastAsia="Arial" w:hAnsi="Arial" w:cs="Arial"/>
                <w:sz w:val="16"/>
                <w:szCs w:val="16"/>
              </w:rPr>
              <w:t>257</w:t>
            </w:r>
          </w:p>
        </w:tc>
        <w:tc>
          <w:tcPr>
            <w:tcW w:w="100" w:type="dxa"/>
            <w:vAlign w:val="bottom"/>
          </w:tcPr>
          <w:p w:rsidR="00237297" w:rsidRDefault="00237297">
            <w:pPr>
              <w:rPr>
                <w:sz w:val="18"/>
                <w:szCs w:val="18"/>
              </w:rPr>
            </w:pPr>
          </w:p>
        </w:tc>
        <w:tc>
          <w:tcPr>
            <w:tcW w:w="160" w:type="dxa"/>
            <w:vAlign w:val="bottom"/>
          </w:tcPr>
          <w:p w:rsidR="00237297" w:rsidRDefault="00D129D0">
            <w:pPr>
              <w:jc w:val="right"/>
              <w:rPr>
                <w:sz w:val="20"/>
                <w:szCs w:val="20"/>
              </w:rPr>
            </w:pPr>
            <w:r>
              <w:rPr>
                <w:rFonts w:ascii="Arial" w:eastAsia="Arial" w:hAnsi="Arial" w:cs="Arial"/>
                <w:w w:val="89"/>
                <w:sz w:val="16"/>
                <w:szCs w:val="16"/>
              </w:rPr>
              <w:t>$</w:t>
            </w:r>
          </w:p>
        </w:tc>
        <w:tc>
          <w:tcPr>
            <w:tcW w:w="820" w:type="dxa"/>
            <w:vAlign w:val="bottom"/>
          </w:tcPr>
          <w:p w:rsidR="00237297" w:rsidRDefault="00D129D0">
            <w:pPr>
              <w:jc w:val="right"/>
              <w:rPr>
                <w:sz w:val="20"/>
                <w:szCs w:val="20"/>
              </w:rPr>
            </w:pPr>
            <w:r>
              <w:rPr>
                <w:rFonts w:ascii="Arial" w:eastAsia="Arial" w:hAnsi="Arial" w:cs="Arial"/>
                <w:sz w:val="16"/>
                <w:szCs w:val="16"/>
              </w:rPr>
              <w:t>3,646</w:t>
            </w:r>
          </w:p>
        </w:tc>
        <w:tc>
          <w:tcPr>
            <w:tcW w:w="0" w:type="dxa"/>
            <w:vAlign w:val="bottom"/>
          </w:tcPr>
          <w:p w:rsidR="00237297" w:rsidRDefault="00237297">
            <w:pPr>
              <w:rPr>
                <w:sz w:val="1"/>
                <w:szCs w:val="1"/>
              </w:rPr>
            </w:pPr>
          </w:p>
        </w:tc>
      </w:tr>
      <w:tr w:rsidR="00237297">
        <w:trPr>
          <w:trHeight w:val="20"/>
        </w:trPr>
        <w:tc>
          <w:tcPr>
            <w:tcW w:w="4360" w:type="dxa"/>
            <w:vMerge w:val="restart"/>
            <w:vAlign w:val="bottom"/>
          </w:tcPr>
          <w:p w:rsidR="00237297" w:rsidRDefault="00D129D0">
            <w:pPr>
              <w:rPr>
                <w:sz w:val="20"/>
                <w:szCs w:val="20"/>
              </w:rPr>
            </w:pPr>
            <w:r>
              <w:rPr>
                <w:rFonts w:ascii="Arial" w:eastAsia="Arial" w:hAnsi="Arial" w:cs="Arial"/>
                <w:b/>
                <w:bCs/>
                <w:sz w:val="16"/>
                <w:szCs w:val="16"/>
              </w:rPr>
              <w:t>Midstream</w:t>
            </w:r>
          </w:p>
        </w:tc>
        <w:tc>
          <w:tcPr>
            <w:tcW w:w="1480" w:type="dxa"/>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160" w:type="dxa"/>
            <w:tcBorders>
              <w:top w:val="single" w:sz="8" w:space="0" w:color="auto"/>
              <w:bottom w:val="single" w:sz="8" w:space="0" w:color="auto"/>
            </w:tcBorders>
            <w:vAlign w:val="bottom"/>
          </w:tcPr>
          <w:p w:rsidR="00237297" w:rsidRDefault="00237297">
            <w:pPr>
              <w:spacing w:line="20" w:lineRule="exact"/>
              <w:rPr>
                <w:sz w:val="1"/>
                <w:szCs w:val="1"/>
              </w:rPr>
            </w:pPr>
          </w:p>
        </w:tc>
        <w:tc>
          <w:tcPr>
            <w:tcW w:w="820" w:type="dxa"/>
            <w:tcBorders>
              <w:top w:val="single" w:sz="8" w:space="0" w:color="auto"/>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120" w:type="dxa"/>
            <w:tcBorders>
              <w:top w:val="single" w:sz="8" w:space="0" w:color="auto"/>
              <w:bottom w:val="single" w:sz="8" w:space="0" w:color="auto"/>
            </w:tcBorders>
            <w:vAlign w:val="bottom"/>
          </w:tcPr>
          <w:p w:rsidR="00237297" w:rsidRDefault="00237297">
            <w:pPr>
              <w:spacing w:line="20" w:lineRule="exact"/>
              <w:rPr>
                <w:sz w:val="1"/>
                <w:szCs w:val="1"/>
              </w:rPr>
            </w:pPr>
          </w:p>
        </w:tc>
        <w:tc>
          <w:tcPr>
            <w:tcW w:w="860" w:type="dxa"/>
            <w:tcBorders>
              <w:top w:val="single" w:sz="8" w:space="0" w:color="auto"/>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100" w:type="dxa"/>
            <w:tcBorders>
              <w:top w:val="single" w:sz="8" w:space="0" w:color="auto"/>
              <w:bottom w:val="single" w:sz="8" w:space="0" w:color="auto"/>
            </w:tcBorders>
            <w:vAlign w:val="bottom"/>
          </w:tcPr>
          <w:p w:rsidR="00237297" w:rsidRDefault="00237297">
            <w:pPr>
              <w:spacing w:line="20" w:lineRule="exact"/>
              <w:rPr>
                <w:sz w:val="1"/>
                <w:szCs w:val="1"/>
              </w:rPr>
            </w:pPr>
          </w:p>
        </w:tc>
        <w:tc>
          <w:tcPr>
            <w:tcW w:w="880" w:type="dxa"/>
            <w:tcBorders>
              <w:top w:val="single" w:sz="8" w:space="0" w:color="auto"/>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220" w:type="dxa"/>
            <w:tcBorders>
              <w:top w:val="single" w:sz="8" w:space="0" w:color="auto"/>
              <w:bottom w:val="single" w:sz="8" w:space="0" w:color="auto"/>
            </w:tcBorders>
            <w:vAlign w:val="bottom"/>
          </w:tcPr>
          <w:p w:rsidR="00237297" w:rsidRDefault="00237297">
            <w:pPr>
              <w:spacing w:line="20" w:lineRule="exact"/>
              <w:rPr>
                <w:sz w:val="1"/>
                <w:szCs w:val="1"/>
              </w:rPr>
            </w:pPr>
          </w:p>
        </w:tc>
        <w:tc>
          <w:tcPr>
            <w:tcW w:w="7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160" w:type="dxa"/>
            <w:tcBorders>
              <w:top w:val="single" w:sz="8" w:space="0" w:color="auto"/>
              <w:bottom w:val="single" w:sz="8" w:space="0" w:color="auto"/>
            </w:tcBorders>
            <w:vAlign w:val="bottom"/>
          </w:tcPr>
          <w:p w:rsidR="00237297" w:rsidRDefault="00237297">
            <w:pPr>
              <w:spacing w:line="20" w:lineRule="exact"/>
              <w:rPr>
                <w:sz w:val="1"/>
                <w:szCs w:val="1"/>
              </w:rPr>
            </w:pPr>
          </w:p>
        </w:tc>
        <w:tc>
          <w:tcPr>
            <w:tcW w:w="820" w:type="dxa"/>
            <w:tcBorders>
              <w:top w:val="single" w:sz="8" w:space="0" w:color="auto"/>
              <w:bottom w:val="single" w:sz="8" w:space="0" w:color="auto"/>
            </w:tcBorders>
            <w:vAlign w:val="bottom"/>
          </w:tcPr>
          <w:p w:rsidR="00237297" w:rsidRDefault="00237297">
            <w:pPr>
              <w:spacing w:line="20" w:lineRule="exact"/>
              <w:rPr>
                <w:sz w:val="1"/>
                <w:szCs w:val="1"/>
              </w:rPr>
            </w:pPr>
          </w:p>
        </w:tc>
        <w:tc>
          <w:tcPr>
            <w:tcW w:w="0" w:type="dxa"/>
            <w:vAlign w:val="bottom"/>
          </w:tcPr>
          <w:p w:rsidR="00237297" w:rsidRDefault="00237297">
            <w:pPr>
              <w:rPr>
                <w:sz w:val="1"/>
                <w:szCs w:val="1"/>
              </w:rPr>
            </w:pPr>
          </w:p>
        </w:tc>
      </w:tr>
      <w:tr w:rsidR="00237297">
        <w:trPr>
          <w:trHeight w:val="204"/>
        </w:trPr>
        <w:tc>
          <w:tcPr>
            <w:tcW w:w="4360" w:type="dxa"/>
            <w:vMerge/>
            <w:vAlign w:val="bottom"/>
          </w:tcPr>
          <w:p w:rsidR="00237297" w:rsidRDefault="00237297">
            <w:pPr>
              <w:rPr>
                <w:sz w:val="17"/>
                <w:szCs w:val="17"/>
              </w:rPr>
            </w:pPr>
          </w:p>
        </w:tc>
        <w:tc>
          <w:tcPr>
            <w:tcW w:w="1480" w:type="dxa"/>
            <w:vAlign w:val="bottom"/>
          </w:tcPr>
          <w:p w:rsidR="00237297" w:rsidRDefault="00237297">
            <w:pPr>
              <w:rPr>
                <w:sz w:val="17"/>
                <w:szCs w:val="17"/>
              </w:rPr>
            </w:pPr>
          </w:p>
        </w:tc>
        <w:tc>
          <w:tcPr>
            <w:tcW w:w="100" w:type="dxa"/>
            <w:vAlign w:val="bottom"/>
          </w:tcPr>
          <w:p w:rsidR="00237297" w:rsidRDefault="00237297">
            <w:pPr>
              <w:rPr>
                <w:sz w:val="17"/>
                <w:szCs w:val="17"/>
              </w:rPr>
            </w:pPr>
          </w:p>
        </w:tc>
        <w:tc>
          <w:tcPr>
            <w:tcW w:w="160" w:type="dxa"/>
            <w:vAlign w:val="bottom"/>
          </w:tcPr>
          <w:p w:rsidR="00237297" w:rsidRDefault="00237297">
            <w:pPr>
              <w:rPr>
                <w:sz w:val="17"/>
                <w:szCs w:val="17"/>
              </w:rPr>
            </w:pPr>
          </w:p>
        </w:tc>
        <w:tc>
          <w:tcPr>
            <w:tcW w:w="820" w:type="dxa"/>
            <w:vAlign w:val="bottom"/>
          </w:tcPr>
          <w:p w:rsidR="00237297" w:rsidRDefault="00237297">
            <w:pPr>
              <w:rPr>
                <w:sz w:val="17"/>
                <w:szCs w:val="17"/>
              </w:rPr>
            </w:pPr>
          </w:p>
        </w:tc>
        <w:tc>
          <w:tcPr>
            <w:tcW w:w="100" w:type="dxa"/>
            <w:vAlign w:val="bottom"/>
          </w:tcPr>
          <w:p w:rsidR="00237297" w:rsidRDefault="00237297">
            <w:pPr>
              <w:rPr>
                <w:sz w:val="17"/>
                <w:szCs w:val="17"/>
              </w:rPr>
            </w:pPr>
          </w:p>
        </w:tc>
        <w:tc>
          <w:tcPr>
            <w:tcW w:w="120" w:type="dxa"/>
            <w:vAlign w:val="bottom"/>
          </w:tcPr>
          <w:p w:rsidR="00237297" w:rsidRDefault="00237297">
            <w:pPr>
              <w:rPr>
                <w:sz w:val="17"/>
                <w:szCs w:val="17"/>
              </w:rPr>
            </w:pPr>
          </w:p>
        </w:tc>
        <w:tc>
          <w:tcPr>
            <w:tcW w:w="860" w:type="dxa"/>
            <w:vAlign w:val="bottom"/>
          </w:tcPr>
          <w:p w:rsidR="00237297" w:rsidRDefault="00237297">
            <w:pPr>
              <w:rPr>
                <w:sz w:val="17"/>
                <w:szCs w:val="17"/>
              </w:rPr>
            </w:pPr>
          </w:p>
        </w:tc>
        <w:tc>
          <w:tcPr>
            <w:tcW w:w="100" w:type="dxa"/>
            <w:vAlign w:val="bottom"/>
          </w:tcPr>
          <w:p w:rsidR="00237297" w:rsidRDefault="00237297">
            <w:pPr>
              <w:rPr>
                <w:sz w:val="17"/>
                <w:szCs w:val="17"/>
              </w:rPr>
            </w:pPr>
          </w:p>
        </w:tc>
        <w:tc>
          <w:tcPr>
            <w:tcW w:w="100" w:type="dxa"/>
            <w:vAlign w:val="bottom"/>
          </w:tcPr>
          <w:p w:rsidR="00237297" w:rsidRDefault="00237297">
            <w:pPr>
              <w:rPr>
                <w:sz w:val="17"/>
                <w:szCs w:val="17"/>
              </w:rPr>
            </w:pPr>
          </w:p>
        </w:tc>
        <w:tc>
          <w:tcPr>
            <w:tcW w:w="880" w:type="dxa"/>
            <w:vAlign w:val="bottom"/>
          </w:tcPr>
          <w:p w:rsidR="00237297" w:rsidRDefault="00237297">
            <w:pPr>
              <w:rPr>
                <w:sz w:val="17"/>
                <w:szCs w:val="17"/>
              </w:rPr>
            </w:pPr>
          </w:p>
        </w:tc>
        <w:tc>
          <w:tcPr>
            <w:tcW w:w="100" w:type="dxa"/>
            <w:vAlign w:val="bottom"/>
          </w:tcPr>
          <w:p w:rsidR="00237297" w:rsidRDefault="00237297">
            <w:pPr>
              <w:rPr>
                <w:sz w:val="17"/>
                <w:szCs w:val="17"/>
              </w:rPr>
            </w:pPr>
          </w:p>
        </w:tc>
        <w:tc>
          <w:tcPr>
            <w:tcW w:w="220" w:type="dxa"/>
            <w:vAlign w:val="bottom"/>
          </w:tcPr>
          <w:p w:rsidR="00237297" w:rsidRDefault="00237297">
            <w:pPr>
              <w:rPr>
                <w:sz w:val="17"/>
                <w:szCs w:val="17"/>
              </w:rPr>
            </w:pPr>
          </w:p>
        </w:tc>
        <w:tc>
          <w:tcPr>
            <w:tcW w:w="740" w:type="dxa"/>
            <w:vAlign w:val="bottom"/>
          </w:tcPr>
          <w:p w:rsidR="00237297" w:rsidRDefault="00237297">
            <w:pPr>
              <w:rPr>
                <w:sz w:val="17"/>
                <w:szCs w:val="17"/>
              </w:rPr>
            </w:pPr>
          </w:p>
        </w:tc>
        <w:tc>
          <w:tcPr>
            <w:tcW w:w="100" w:type="dxa"/>
            <w:vAlign w:val="bottom"/>
          </w:tcPr>
          <w:p w:rsidR="00237297" w:rsidRDefault="00237297">
            <w:pPr>
              <w:rPr>
                <w:sz w:val="17"/>
                <w:szCs w:val="17"/>
              </w:rPr>
            </w:pPr>
          </w:p>
        </w:tc>
        <w:tc>
          <w:tcPr>
            <w:tcW w:w="160" w:type="dxa"/>
            <w:vAlign w:val="bottom"/>
          </w:tcPr>
          <w:p w:rsidR="00237297" w:rsidRDefault="00237297">
            <w:pPr>
              <w:rPr>
                <w:sz w:val="17"/>
                <w:szCs w:val="17"/>
              </w:rPr>
            </w:pPr>
          </w:p>
        </w:tc>
        <w:tc>
          <w:tcPr>
            <w:tcW w:w="820" w:type="dxa"/>
            <w:vAlign w:val="bottom"/>
          </w:tcPr>
          <w:p w:rsidR="00237297" w:rsidRDefault="00237297">
            <w:pPr>
              <w:rPr>
                <w:sz w:val="17"/>
                <w:szCs w:val="17"/>
              </w:rPr>
            </w:pPr>
          </w:p>
        </w:tc>
        <w:tc>
          <w:tcPr>
            <w:tcW w:w="0" w:type="dxa"/>
            <w:vAlign w:val="bottom"/>
          </w:tcPr>
          <w:p w:rsidR="00237297" w:rsidRDefault="00237297">
            <w:pPr>
              <w:rPr>
                <w:sz w:val="1"/>
                <w:szCs w:val="1"/>
              </w:rPr>
            </w:pPr>
          </w:p>
        </w:tc>
      </w:tr>
      <w:tr w:rsidR="00237297">
        <w:trPr>
          <w:trHeight w:val="219"/>
        </w:trPr>
        <w:tc>
          <w:tcPr>
            <w:tcW w:w="4360" w:type="dxa"/>
            <w:vAlign w:val="bottom"/>
          </w:tcPr>
          <w:p w:rsidR="00237297" w:rsidRDefault="00D129D0">
            <w:pPr>
              <w:ind w:left="120"/>
              <w:rPr>
                <w:sz w:val="20"/>
                <w:szCs w:val="20"/>
              </w:rPr>
            </w:pPr>
            <w:r>
              <w:rPr>
                <w:rFonts w:ascii="Arial" w:eastAsia="Arial" w:hAnsi="Arial" w:cs="Arial"/>
                <w:sz w:val="16"/>
                <w:szCs w:val="16"/>
              </w:rPr>
              <w:t>Revolving credit facility (b)</w:t>
            </w:r>
          </w:p>
        </w:tc>
        <w:tc>
          <w:tcPr>
            <w:tcW w:w="1580" w:type="dxa"/>
            <w:gridSpan w:val="2"/>
            <w:vAlign w:val="bottom"/>
          </w:tcPr>
          <w:p w:rsidR="00237297" w:rsidRDefault="00D129D0">
            <w:pPr>
              <w:ind w:left="20"/>
              <w:rPr>
                <w:sz w:val="20"/>
                <w:szCs w:val="20"/>
              </w:rPr>
            </w:pPr>
            <w:r>
              <w:rPr>
                <w:rFonts w:ascii="Arial" w:eastAsia="Arial" w:hAnsi="Arial" w:cs="Arial"/>
                <w:sz w:val="16"/>
                <w:szCs w:val="16"/>
              </w:rPr>
              <w:t>December, 2024</w:t>
            </w:r>
          </w:p>
        </w:tc>
        <w:tc>
          <w:tcPr>
            <w:tcW w:w="160" w:type="dxa"/>
            <w:tcBorders>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w:t>
            </w:r>
          </w:p>
        </w:tc>
        <w:tc>
          <w:tcPr>
            <w:tcW w:w="8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1,000</w:t>
            </w:r>
          </w:p>
        </w:tc>
        <w:tc>
          <w:tcPr>
            <w:tcW w:w="100" w:type="dxa"/>
            <w:vAlign w:val="bottom"/>
          </w:tcPr>
          <w:p w:rsidR="00237297" w:rsidRDefault="00237297">
            <w:pPr>
              <w:rPr>
                <w:sz w:val="19"/>
                <w:szCs w:val="19"/>
              </w:rPr>
            </w:pPr>
          </w:p>
        </w:tc>
        <w:tc>
          <w:tcPr>
            <w:tcW w:w="120" w:type="dxa"/>
            <w:tcBorders>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w:t>
            </w:r>
          </w:p>
        </w:tc>
        <w:tc>
          <w:tcPr>
            <w:tcW w:w="86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109</w:t>
            </w:r>
          </w:p>
        </w:tc>
        <w:tc>
          <w:tcPr>
            <w:tcW w:w="100" w:type="dxa"/>
            <w:vAlign w:val="bottom"/>
          </w:tcPr>
          <w:p w:rsidR="00237297" w:rsidRDefault="00237297">
            <w:pPr>
              <w:rPr>
                <w:sz w:val="19"/>
                <w:szCs w:val="19"/>
              </w:rPr>
            </w:pPr>
          </w:p>
        </w:tc>
        <w:tc>
          <w:tcPr>
            <w:tcW w:w="100" w:type="dxa"/>
            <w:tcBorders>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w:t>
            </w:r>
          </w:p>
        </w:tc>
        <w:tc>
          <w:tcPr>
            <w:tcW w:w="880" w:type="dxa"/>
            <w:tcBorders>
              <w:bottom w:val="single" w:sz="8" w:space="0" w:color="auto"/>
            </w:tcBorders>
            <w:vAlign w:val="bottom"/>
          </w:tcPr>
          <w:p w:rsidR="00237297" w:rsidRDefault="00D129D0">
            <w:pPr>
              <w:ind w:right="3"/>
              <w:jc w:val="right"/>
              <w:rPr>
                <w:sz w:val="20"/>
                <w:szCs w:val="20"/>
              </w:rPr>
            </w:pPr>
            <w:r>
              <w:rPr>
                <w:rFonts w:ascii="Arial" w:eastAsia="Arial" w:hAnsi="Arial" w:cs="Arial"/>
                <w:sz w:val="16"/>
                <w:szCs w:val="16"/>
              </w:rPr>
              <w:t>—</w:t>
            </w:r>
          </w:p>
        </w:tc>
        <w:tc>
          <w:tcPr>
            <w:tcW w:w="100" w:type="dxa"/>
            <w:vAlign w:val="bottom"/>
          </w:tcPr>
          <w:p w:rsidR="00237297" w:rsidRDefault="00237297">
            <w:pPr>
              <w:rPr>
                <w:sz w:val="19"/>
                <w:szCs w:val="19"/>
              </w:rPr>
            </w:pPr>
          </w:p>
        </w:tc>
        <w:tc>
          <w:tcPr>
            <w:tcW w:w="220" w:type="dxa"/>
            <w:tcBorders>
              <w:bottom w:val="single" w:sz="8" w:space="0" w:color="auto"/>
            </w:tcBorders>
            <w:vAlign w:val="bottom"/>
          </w:tcPr>
          <w:p w:rsidR="00237297" w:rsidRDefault="00D129D0">
            <w:pPr>
              <w:ind w:right="39"/>
              <w:jc w:val="right"/>
              <w:rPr>
                <w:sz w:val="20"/>
                <w:szCs w:val="20"/>
              </w:rPr>
            </w:pPr>
            <w:r>
              <w:rPr>
                <w:rFonts w:ascii="Arial" w:eastAsia="Arial" w:hAnsi="Arial" w:cs="Arial"/>
                <w:w w:val="89"/>
                <w:sz w:val="16"/>
                <w:szCs w:val="16"/>
              </w:rPr>
              <w:t>$</w:t>
            </w:r>
          </w:p>
        </w:tc>
        <w:tc>
          <w:tcPr>
            <w:tcW w:w="74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109</w:t>
            </w:r>
          </w:p>
        </w:tc>
        <w:tc>
          <w:tcPr>
            <w:tcW w:w="100" w:type="dxa"/>
            <w:vAlign w:val="bottom"/>
          </w:tcPr>
          <w:p w:rsidR="00237297" w:rsidRDefault="00237297">
            <w:pPr>
              <w:rPr>
                <w:sz w:val="19"/>
                <w:szCs w:val="19"/>
              </w:rPr>
            </w:pPr>
          </w:p>
        </w:tc>
        <w:tc>
          <w:tcPr>
            <w:tcW w:w="160" w:type="dxa"/>
            <w:tcBorders>
              <w:bottom w:val="single" w:sz="8" w:space="0" w:color="auto"/>
            </w:tcBorders>
            <w:vAlign w:val="bottom"/>
          </w:tcPr>
          <w:p w:rsidR="00237297" w:rsidRDefault="00D129D0">
            <w:pPr>
              <w:jc w:val="right"/>
              <w:rPr>
                <w:sz w:val="20"/>
                <w:szCs w:val="20"/>
              </w:rPr>
            </w:pPr>
            <w:r>
              <w:rPr>
                <w:rFonts w:ascii="Arial" w:eastAsia="Arial" w:hAnsi="Arial" w:cs="Arial"/>
                <w:w w:val="89"/>
                <w:sz w:val="16"/>
                <w:szCs w:val="16"/>
              </w:rPr>
              <w:t>$</w:t>
            </w:r>
          </w:p>
        </w:tc>
        <w:tc>
          <w:tcPr>
            <w:tcW w:w="820" w:type="dxa"/>
            <w:tcBorders>
              <w:bottom w:val="single" w:sz="8" w:space="0" w:color="auto"/>
            </w:tcBorders>
            <w:vAlign w:val="bottom"/>
          </w:tcPr>
          <w:p w:rsidR="00237297" w:rsidRDefault="00D129D0">
            <w:pPr>
              <w:jc w:val="right"/>
              <w:rPr>
                <w:sz w:val="20"/>
                <w:szCs w:val="20"/>
              </w:rPr>
            </w:pPr>
            <w:r>
              <w:rPr>
                <w:rFonts w:ascii="Arial" w:eastAsia="Arial" w:hAnsi="Arial" w:cs="Arial"/>
                <w:sz w:val="16"/>
                <w:szCs w:val="16"/>
              </w:rPr>
              <w:t>891</w:t>
            </w:r>
          </w:p>
        </w:tc>
        <w:tc>
          <w:tcPr>
            <w:tcW w:w="0" w:type="dxa"/>
            <w:vAlign w:val="bottom"/>
          </w:tcPr>
          <w:p w:rsidR="00237297" w:rsidRDefault="00237297">
            <w:pPr>
              <w:rPr>
                <w:sz w:val="1"/>
                <w:szCs w:val="1"/>
              </w:rPr>
            </w:pPr>
          </w:p>
        </w:tc>
      </w:tr>
      <w:tr w:rsidR="00237297">
        <w:trPr>
          <w:trHeight w:val="213"/>
        </w:trPr>
        <w:tc>
          <w:tcPr>
            <w:tcW w:w="4360" w:type="dxa"/>
            <w:vAlign w:val="bottom"/>
          </w:tcPr>
          <w:p w:rsidR="00237297" w:rsidRDefault="00D129D0">
            <w:pPr>
              <w:ind w:left="200"/>
              <w:rPr>
                <w:sz w:val="20"/>
                <w:szCs w:val="20"/>
              </w:rPr>
            </w:pPr>
            <w:r>
              <w:rPr>
                <w:rFonts w:ascii="Arial" w:eastAsia="Arial" w:hAnsi="Arial" w:cs="Arial"/>
                <w:b/>
                <w:bCs/>
                <w:sz w:val="16"/>
                <w:szCs w:val="16"/>
              </w:rPr>
              <w:t>Total - Midstream</w:t>
            </w:r>
          </w:p>
        </w:tc>
        <w:tc>
          <w:tcPr>
            <w:tcW w:w="1480" w:type="dxa"/>
            <w:vAlign w:val="bottom"/>
          </w:tcPr>
          <w:p w:rsidR="00237297" w:rsidRDefault="00237297">
            <w:pPr>
              <w:rPr>
                <w:sz w:val="18"/>
                <w:szCs w:val="18"/>
              </w:rPr>
            </w:pPr>
          </w:p>
        </w:tc>
        <w:tc>
          <w:tcPr>
            <w:tcW w:w="100" w:type="dxa"/>
            <w:vAlign w:val="bottom"/>
          </w:tcPr>
          <w:p w:rsidR="00237297" w:rsidRDefault="00237297">
            <w:pPr>
              <w:rPr>
                <w:sz w:val="18"/>
                <w:szCs w:val="18"/>
              </w:rPr>
            </w:pPr>
          </w:p>
        </w:tc>
        <w:tc>
          <w:tcPr>
            <w:tcW w:w="160" w:type="dxa"/>
            <w:vAlign w:val="bottom"/>
          </w:tcPr>
          <w:p w:rsidR="00237297" w:rsidRDefault="00D129D0">
            <w:pPr>
              <w:jc w:val="right"/>
              <w:rPr>
                <w:sz w:val="20"/>
                <w:szCs w:val="20"/>
              </w:rPr>
            </w:pPr>
            <w:r>
              <w:rPr>
                <w:rFonts w:ascii="Arial" w:eastAsia="Arial" w:hAnsi="Arial" w:cs="Arial"/>
                <w:w w:val="89"/>
                <w:sz w:val="16"/>
                <w:szCs w:val="16"/>
              </w:rPr>
              <w:t>$</w:t>
            </w:r>
          </w:p>
        </w:tc>
        <w:tc>
          <w:tcPr>
            <w:tcW w:w="820" w:type="dxa"/>
            <w:vAlign w:val="bottom"/>
          </w:tcPr>
          <w:p w:rsidR="00237297" w:rsidRDefault="00D129D0">
            <w:pPr>
              <w:jc w:val="right"/>
              <w:rPr>
                <w:sz w:val="20"/>
                <w:szCs w:val="20"/>
              </w:rPr>
            </w:pPr>
            <w:r>
              <w:rPr>
                <w:rFonts w:ascii="Arial" w:eastAsia="Arial" w:hAnsi="Arial" w:cs="Arial"/>
                <w:sz w:val="16"/>
                <w:szCs w:val="16"/>
              </w:rPr>
              <w:t>1,000</w:t>
            </w:r>
          </w:p>
        </w:tc>
        <w:tc>
          <w:tcPr>
            <w:tcW w:w="100" w:type="dxa"/>
            <w:vAlign w:val="bottom"/>
          </w:tcPr>
          <w:p w:rsidR="00237297" w:rsidRDefault="00237297">
            <w:pPr>
              <w:rPr>
                <w:sz w:val="18"/>
                <w:szCs w:val="18"/>
              </w:rPr>
            </w:pPr>
          </w:p>
        </w:tc>
        <w:tc>
          <w:tcPr>
            <w:tcW w:w="120" w:type="dxa"/>
            <w:vAlign w:val="bottom"/>
          </w:tcPr>
          <w:p w:rsidR="00237297" w:rsidRDefault="00D129D0">
            <w:pPr>
              <w:jc w:val="right"/>
              <w:rPr>
                <w:sz w:val="20"/>
                <w:szCs w:val="20"/>
              </w:rPr>
            </w:pPr>
            <w:r>
              <w:rPr>
                <w:rFonts w:ascii="Arial" w:eastAsia="Arial" w:hAnsi="Arial" w:cs="Arial"/>
                <w:w w:val="89"/>
                <w:sz w:val="16"/>
                <w:szCs w:val="16"/>
              </w:rPr>
              <w:t>$</w:t>
            </w:r>
          </w:p>
        </w:tc>
        <w:tc>
          <w:tcPr>
            <w:tcW w:w="860" w:type="dxa"/>
            <w:vAlign w:val="bottom"/>
          </w:tcPr>
          <w:p w:rsidR="00237297" w:rsidRDefault="00D129D0">
            <w:pPr>
              <w:jc w:val="right"/>
              <w:rPr>
                <w:sz w:val="20"/>
                <w:szCs w:val="20"/>
              </w:rPr>
            </w:pPr>
            <w:r>
              <w:rPr>
                <w:rFonts w:ascii="Arial" w:eastAsia="Arial" w:hAnsi="Arial" w:cs="Arial"/>
                <w:sz w:val="16"/>
                <w:szCs w:val="16"/>
              </w:rPr>
              <w:t>109</w:t>
            </w:r>
          </w:p>
        </w:tc>
        <w:tc>
          <w:tcPr>
            <w:tcW w:w="100" w:type="dxa"/>
            <w:vAlign w:val="bottom"/>
          </w:tcPr>
          <w:p w:rsidR="00237297" w:rsidRDefault="00237297">
            <w:pPr>
              <w:rPr>
                <w:sz w:val="18"/>
                <w:szCs w:val="18"/>
              </w:rPr>
            </w:pPr>
          </w:p>
        </w:tc>
        <w:tc>
          <w:tcPr>
            <w:tcW w:w="100" w:type="dxa"/>
            <w:vAlign w:val="bottom"/>
          </w:tcPr>
          <w:p w:rsidR="00237297" w:rsidRDefault="00D129D0">
            <w:pPr>
              <w:jc w:val="right"/>
              <w:rPr>
                <w:sz w:val="20"/>
                <w:szCs w:val="20"/>
              </w:rPr>
            </w:pPr>
            <w:r>
              <w:rPr>
                <w:rFonts w:ascii="Arial" w:eastAsia="Arial" w:hAnsi="Arial" w:cs="Arial"/>
                <w:w w:val="89"/>
                <w:sz w:val="16"/>
                <w:szCs w:val="16"/>
              </w:rPr>
              <w:t>$</w:t>
            </w:r>
          </w:p>
        </w:tc>
        <w:tc>
          <w:tcPr>
            <w:tcW w:w="980" w:type="dxa"/>
            <w:gridSpan w:val="2"/>
            <w:vAlign w:val="bottom"/>
          </w:tcPr>
          <w:p w:rsidR="00237297" w:rsidRDefault="00D129D0">
            <w:pPr>
              <w:ind w:right="180"/>
              <w:jc w:val="right"/>
              <w:rPr>
                <w:sz w:val="20"/>
                <w:szCs w:val="20"/>
              </w:rPr>
            </w:pPr>
            <w:r>
              <w:rPr>
                <w:rFonts w:ascii="Arial" w:eastAsia="Arial" w:hAnsi="Arial" w:cs="Arial"/>
                <w:sz w:val="16"/>
                <w:szCs w:val="16"/>
              </w:rPr>
              <w:t>—</w:t>
            </w:r>
          </w:p>
        </w:tc>
        <w:tc>
          <w:tcPr>
            <w:tcW w:w="220" w:type="dxa"/>
            <w:vAlign w:val="bottom"/>
          </w:tcPr>
          <w:p w:rsidR="00237297" w:rsidRDefault="00D129D0">
            <w:pPr>
              <w:ind w:right="39"/>
              <w:jc w:val="right"/>
              <w:rPr>
                <w:sz w:val="20"/>
                <w:szCs w:val="20"/>
              </w:rPr>
            </w:pPr>
            <w:r>
              <w:rPr>
                <w:rFonts w:ascii="Arial" w:eastAsia="Arial" w:hAnsi="Arial" w:cs="Arial"/>
                <w:w w:val="89"/>
                <w:sz w:val="16"/>
                <w:szCs w:val="16"/>
              </w:rPr>
              <w:t>$</w:t>
            </w:r>
          </w:p>
        </w:tc>
        <w:tc>
          <w:tcPr>
            <w:tcW w:w="740" w:type="dxa"/>
            <w:vAlign w:val="bottom"/>
          </w:tcPr>
          <w:p w:rsidR="00237297" w:rsidRDefault="00D129D0">
            <w:pPr>
              <w:jc w:val="right"/>
              <w:rPr>
                <w:sz w:val="20"/>
                <w:szCs w:val="20"/>
              </w:rPr>
            </w:pPr>
            <w:r>
              <w:rPr>
                <w:rFonts w:ascii="Arial" w:eastAsia="Arial" w:hAnsi="Arial" w:cs="Arial"/>
                <w:sz w:val="16"/>
                <w:szCs w:val="16"/>
              </w:rPr>
              <w:t>109</w:t>
            </w:r>
          </w:p>
        </w:tc>
        <w:tc>
          <w:tcPr>
            <w:tcW w:w="100" w:type="dxa"/>
            <w:vAlign w:val="bottom"/>
          </w:tcPr>
          <w:p w:rsidR="00237297" w:rsidRDefault="00237297">
            <w:pPr>
              <w:rPr>
                <w:sz w:val="18"/>
                <w:szCs w:val="18"/>
              </w:rPr>
            </w:pPr>
          </w:p>
        </w:tc>
        <w:tc>
          <w:tcPr>
            <w:tcW w:w="160" w:type="dxa"/>
            <w:vAlign w:val="bottom"/>
          </w:tcPr>
          <w:p w:rsidR="00237297" w:rsidRDefault="00D129D0">
            <w:pPr>
              <w:jc w:val="right"/>
              <w:rPr>
                <w:sz w:val="20"/>
                <w:szCs w:val="20"/>
              </w:rPr>
            </w:pPr>
            <w:r>
              <w:rPr>
                <w:rFonts w:ascii="Arial" w:eastAsia="Arial" w:hAnsi="Arial" w:cs="Arial"/>
                <w:w w:val="89"/>
                <w:sz w:val="16"/>
                <w:szCs w:val="16"/>
              </w:rPr>
              <w:t>$</w:t>
            </w:r>
          </w:p>
        </w:tc>
        <w:tc>
          <w:tcPr>
            <w:tcW w:w="820" w:type="dxa"/>
            <w:vAlign w:val="bottom"/>
          </w:tcPr>
          <w:p w:rsidR="00237297" w:rsidRDefault="00D129D0">
            <w:pPr>
              <w:jc w:val="right"/>
              <w:rPr>
                <w:sz w:val="20"/>
                <w:szCs w:val="20"/>
              </w:rPr>
            </w:pPr>
            <w:r>
              <w:rPr>
                <w:rFonts w:ascii="Arial" w:eastAsia="Arial" w:hAnsi="Arial" w:cs="Arial"/>
                <w:sz w:val="16"/>
                <w:szCs w:val="16"/>
              </w:rPr>
              <w:t>891</w:t>
            </w:r>
          </w:p>
        </w:tc>
        <w:tc>
          <w:tcPr>
            <w:tcW w:w="0" w:type="dxa"/>
            <w:vAlign w:val="bottom"/>
          </w:tcPr>
          <w:p w:rsidR="00237297" w:rsidRDefault="00237297">
            <w:pPr>
              <w:rPr>
                <w:sz w:val="1"/>
                <w:szCs w:val="1"/>
              </w:rPr>
            </w:pPr>
          </w:p>
        </w:tc>
      </w:tr>
      <w:tr w:rsidR="00237297">
        <w:trPr>
          <w:trHeight w:val="21"/>
        </w:trPr>
        <w:tc>
          <w:tcPr>
            <w:tcW w:w="4360" w:type="dxa"/>
            <w:vAlign w:val="bottom"/>
          </w:tcPr>
          <w:p w:rsidR="00237297" w:rsidRDefault="00237297">
            <w:pPr>
              <w:spacing w:line="20" w:lineRule="exact"/>
              <w:rPr>
                <w:sz w:val="1"/>
                <w:szCs w:val="1"/>
              </w:rPr>
            </w:pPr>
          </w:p>
        </w:tc>
        <w:tc>
          <w:tcPr>
            <w:tcW w:w="1480" w:type="dxa"/>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160" w:type="dxa"/>
            <w:tcBorders>
              <w:top w:val="single" w:sz="8" w:space="0" w:color="auto"/>
              <w:bottom w:val="single" w:sz="8" w:space="0" w:color="auto"/>
            </w:tcBorders>
            <w:vAlign w:val="bottom"/>
          </w:tcPr>
          <w:p w:rsidR="00237297" w:rsidRDefault="00237297">
            <w:pPr>
              <w:spacing w:line="20" w:lineRule="exact"/>
              <w:rPr>
                <w:sz w:val="1"/>
                <w:szCs w:val="1"/>
              </w:rPr>
            </w:pPr>
          </w:p>
        </w:tc>
        <w:tc>
          <w:tcPr>
            <w:tcW w:w="820" w:type="dxa"/>
            <w:tcBorders>
              <w:top w:val="single" w:sz="8" w:space="0" w:color="auto"/>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120" w:type="dxa"/>
            <w:tcBorders>
              <w:top w:val="single" w:sz="8" w:space="0" w:color="auto"/>
              <w:bottom w:val="single" w:sz="8" w:space="0" w:color="auto"/>
            </w:tcBorders>
            <w:vAlign w:val="bottom"/>
          </w:tcPr>
          <w:p w:rsidR="00237297" w:rsidRDefault="00237297">
            <w:pPr>
              <w:spacing w:line="20" w:lineRule="exact"/>
              <w:rPr>
                <w:sz w:val="1"/>
                <w:szCs w:val="1"/>
              </w:rPr>
            </w:pPr>
          </w:p>
        </w:tc>
        <w:tc>
          <w:tcPr>
            <w:tcW w:w="860" w:type="dxa"/>
            <w:tcBorders>
              <w:top w:val="single" w:sz="8" w:space="0" w:color="auto"/>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100" w:type="dxa"/>
            <w:tcBorders>
              <w:top w:val="single" w:sz="8" w:space="0" w:color="auto"/>
              <w:bottom w:val="single" w:sz="8" w:space="0" w:color="auto"/>
            </w:tcBorders>
            <w:vAlign w:val="bottom"/>
          </w:tcPr>
          <w:p w:rsidR="00237297" w:rsidRDefault="00237297">
            <w:pPr>
              <w:spacing w:line="20" w:lineRule="exact"/>
              <w:rPr>
                <w:sz w:val="1"/>
                <w:szCs w:val="1"/>
              </w:rPr>
            </w:pPr>
          </w:p>
        </w:tc>
        <w:tc>
          <w:tcPr>
            <w:tcW w:w="880" w:type="dxa"/>
            <w:tcBorders>
              <w:top w:val="single" w:sz="8" w:space="0" w:color="auto"/>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220" w:type="dxa"/>
            <w:tcBorders>
              <w:top w:val="single" w:sz="8" w:space="0" w:color="auto"/>
              <w:bottom w:val="single" w:sz="8" w:space="0" w:color="auto"/>
            </w:tcBorders>
            <w:vAlign w:val="bottom"/>
          </w:tcPr>
          <w:p w:rsidR="00237297" w:rsidRDefault="00237297">
            <w:pPr>
              <w:spacing w:line="20" w:lineRule="exact"/>
              <w:rPr>
                <w:sz w:val="1"/>
                <w:szCs w:val="1"/>
              </w:rPr>
            </w:pPr>
          </w:p>
        </w:tc>
        <w:tc>
          <w:tcPr>
            <w:tcW w:w="740" w:type="dxa"/>
            <w:tcBorders>
              <w:top w:val="single" w:sz="8" w:space="0" w:color="auto"/>
              <w:bottom w:val="single" w:sz="8" w:space="0" w:color="auto"/>
            </w:tcBorders>
            <w:vAlign w:val="bottom"/>
          </w:tcPr>
          <w:p w:rsidR="00237297" w:rsidRDefault="00237297">
            <w:pPr>
              <w:spacing w:line="20" w:lineRule="exact"/>
              <w:rPr>
                <w:sz w:val="1"/>
                <w:szCs w:val="1"/>
              </w:rPr>
            </w:pPr>
          </w:p>
        </w:tc>
        <w:tc>
          <w:tcPr>
            <w:tcW w:w="100" w:type="dxa"/>
            <w:vAlign w:val="bottom"/>
          </w:tcPr>
          <w:p w:rsidR="00237297" w:rsidRDefault="00237297">
            <w:pPr>
              <w:spacing w:line="20" w:lineRule="exact"/>
              <w:rPr>
                <w:sz w:val="1"/>
                <w:szCs w:val="1"/>
              </w:rPr>
            </w:pPr>
          </w:p>
        </w:tc>
        <w:tc>
          <w:tcPr>
            <w:tcW w:w="160" w:type="dxa"/>
            <w:tcBorders>
              <w:top w:val="single" w:sz="8" w:space="0" w:color="auto"/>
              <w:bottom w:val="single" w:sz="8" w:space="0" w:color="auto"/>
            </w:tcBorders>
            <w:vAlign w:val="bottom"/>
          </w:tcPr>
          <w:p w:rsidR="00237297" w:rsidRDefault="00237297">
            <w:pPr>
              <w:spacing w:line="20" w:lineRule="exact"/>
              <w:rPr>
                <w:sz w:val="1"/>
                <w:szCs w:val="1"/>
              </w:rPr>
            </w:pPr>
          </w:p>
        </w:tc>
        <w:tc>
          <w:tcPr>
            <w:tcW w:w="820" w:type="dxa"/>
            <w:tcBorders>
              <w:top w:val="single" w:sz="8" w:space="0" w:color="auto"/>
              <w:bottom w:val="single" w:sz="8" w:space="0" w:color="auto"/>
            </w:tcBorders>
            <w:vAlign w:val="bottom"/>
          </w:tcPr>
          <w:p w:rsidR="00237297" w:rsidRDefault="00237297">
            <w:pPr>
              <w:spacing w:line="20" w:lineRule="exact"/>
              <w:rPr>
                <w:sz w:val="1"/>
                <w:szCs w:val="1"/>
              </w:rPr>
            </w:pPr>
          </w:p>
        </w:tc>
        <w:tc>
          <w:tcPr>
            <w:tcW w:w="0" w:type="dxa"/>
            <w:vAlign w:val="bottom"/>
          </w:tcPr>
          <w:p w:rsidR="00237297" w:rsidRDefault="00237297">
            <w:pPr>
              <w:rPr>
                <w:sz w:val="1"/>
                <w:szCs w:val="1"/>
              </w:rPr>
            </w:pPr>
          </w:p>
        </w:tc>
      </w:tr>
    </w:tbl>
    <w:p w:rsidR="00237297" w:rsidRDefault="00237297">
      <w:pPr>
        <w:spacing w:line="62" w:lineRule="exact"/>
        <w:rPr>
          <w:sz w:val="20"/>
          <w:szCs w:val="20"/>
        </w:rPr>
      </w:pPr>
    </w:p>
    <w:p w:rsidR="00237297" w:rsidRDefault="00D129D0">
      <w:pPr>
        <w:numPr>
          <w:ilvl w:val="0"/>
          <w:numId w:val="13"/>
        </w:numPr>
        <w:tabs>
          <w:tab w:val="left" w:pos="320"/>
        </w:tabs>
        <w:ind w:left="320" w:hanging="231"/>
        <w:rPr>
          <w:rFonts w:ascii="Arial" w:eastAsia="Arial" w:hAnsi="Arial" w:cs="Arial"/>
          <w:i/>
          <w:iCs/>
          <w:sz w:val="14"/>
          <w:szCs w:val="14"/>
        </w:rPr>
      </w:pPr>
      <w:r>
        <w:rPr>
          <w:rFonts w:ascii="Arial" w:eastAsia="Arial" w:hAnsi="Arial" w:cs="Arial"/>
          <w:i/>
          <w:iCs/>
          <w:sz w:val="14"/>
          <w:szCs w:val="14"/>
        </w:rPr>
        <w:t>Committed and uncommitted lines have expiration dates through 2021.</w:t>
      </w:r>
    </w:p>
    <w:p w:rsidR="00237297" w:rsidRDefault="00237297">
      <w:pPr>
        <w:spacing w:line="13" w:lineRule="exact"/>
        <w:rPr>
          <w:rFonts w:ascii="Arial" w:eastAsia="Arial" w:hAnsi="Arial" w:cs="Arial"/>
          <w:i/>
          <w:iCs/>
          <w:sz w:val="14"/>
          <w:szCs w:val="14"/>
        </w:rPr>
      </w:pPr>
    </w:p>
    <w:p w:rsidR="00237297" w:rsidRDefault="00D129D0">
      <w:pPr>
        <w:numPr>
          <w:ilvl w:val="0"/>
          <w:numId w:val="13"/>
        </w:numPr>
        <w:tabs>
          <w:tab w:val="left" w:pos="320"/>
        </w:tabs>
        <w:ind w:left="320" w:hanging="231"/>
        <w:rPr>
          <w:rFonts w:ascii="Arial" w:eastAsia="Arial" w:hAnsi="Arial" w:cs="Arial"/>
          <w:i/>
          <w:iCs/>
          <w:sz w:val="14"/>
          <w:szCs w:val="14"/>
        </w:rPr>
      </w:pPr>
      <w:r>
        <w:rPr>
          <w:rFonts w:ascii="Arial" w:eastAsia="Arial" w:hAnsi="Arial" w:cs="Arial"/>
          <w:i/>
          <w:iCs/>
          <w:sz w:val="14"/>
          <w:szCs w:val="14"/>
        </w:rPr>
        <w:t xml:space="preserve">This credit facility may only be utilized by HESM Opco and is non-recourse to Hess </w:t>
      </w:r>
      <w:r>
        <w:rPr>
          <w:rFonts w:ascii="Arial" w:eastAsia="Arial" w:hAnsi="Arial" w:cs="Arial"/>
          <w:i/>
          <w:iCs/>
          <w:sz w:val="14"/>
          <w:szCs w:val="14"/>
        </w:rPr>
        <w:t>Corporation.</w:t>
      </w:r>
    </w:p>
    <w:p w:rsidR="00237297" w:rsidRDefault="00237297">
      <w:pPr>
        <w:spacing w:line="142" w:lineRule="exact"/>
        <w:rPr>
          <w:sz w:val="20"/>
          <w:szCs w:val="20"/>
        </w:rPr>
      </w:pPr>
    </w:p>
    <w:p w:rsidR="00237297" w:rsidRDefault="00D129D0">
      <w:pPr>
        <w:rPr>
          <w:sz w:val="20"/>
          <w:szCs w:val="20"/>
        </w:rPr>
      </w:pPr>
      <w:r>
        <w:rPr>
          <w:rFonts w:ascii="Arial" w:eastAsia="Arial" w:hAnsi="Arial" w:cs="Arial"/>
          <w:i/>
          <w:iCs/>
          <w:sz w:val="18"/>
          <w:szCs w:val="18"/>
        </w:rPr>
        <w:t>Hess Corporation:</w:t>
      </w:r>
    </w:p>
    <w:p w:rsidR="00237297" w:rsidRDefault="00237297">
      <w:pPr>
        <w:spacing w:line="117" w:lineRule="exact"/>
        <w:rPr>
          <w:sz w:val="20"/>
          <w:szCs w:val="20"/>
        </w:rPr>
      </w:pPr>
    </w:p>
    <w:p w:rsidR="00237297" w:rsidRDefault="00D129D0">
      <w:pPr>
        <w:spacing w:line="257" w:lineRule="auto"/>
        <w:jc w:val="both"/>
        <w:rPr>
          <w:sz w:val="20"/>
          <w:szCs w:val="20"/>
        </w:rPr>
      </w:pPr>
      <w:r>
        <w:rPr>
          <w:rFonts w:ascii="Arial" w:eastAsia="Arial" w:hAnsi="Arial" w:cs="Arial"/>
          <w:sz w:val="18"/>
          <w:szCs w:val="18"/>
        </w:rPr>
        <w:t>On April 13, 2021, we amended the Corporation's fully undrawn $3.5 billion revolving credit facility that had an expiration date in May 2023, by extending the facility for one year to May 2024 and incorporating customary pr</w:t>
      </w:r>
      <w:r>
        <w:rPr>
          <w:rFonts w:ascii="Arial" w:eastAsia="Arial" w:hAnsi="Arial" w:cs="Arial"/>
          <w:sz w:val="18"/>
          <w:szCs w:val="18"/>
        </w:rPr>
        <w:t xml:space="preserve">ovisions for the eventual replacement of LIBOR, among other changes as set forth in the amended credit agreement. This facility can be used for borrowings and letters of credit. Borrowings on the facility will generally bear interest at 1.40% above LIBOR, </w:t>
      </w:r>
      <w:r>
        <w:rPr>
          <w:rFonts w:ascii="Arial" w:eastAsia="Arial" w:hAnsi="Arial" w:cs="Arial"/>
          <w:sz w:val="18"/>
          <w:szCs w:val="18"/>
        </w:rPr>
        <w:t>though the interest rate is subject to adjustment if the Corporation’s credit rating changes. At June 30, 2021, Hess Corporation had no outstanding borrowings or letters of credit under its revolving credit facility.</w:t>
      </w:r>
    </w:p>
    <w:p w:rsidR="00237297" w:rsidRDefault="00237297">
      <w:pPr>
        <w:spacing w:line="80" w:lineRule="exact"/>
        <w:rPr>
          <w:sz w:val="20"/>
          <w:szCs w:val="20"/>
        </w:rPr>
      </w:pPr>
    </w:p>
    <w:p w:rsidR="00237297" w:rsidRDefault="00D129D0">
      <w:pPr>
        <w:spacing w:line="259" w:lineRule="auto"/>
        <w:jc w:val="both"/>
        <w:rPr>
          <w:sz w:val="20"/>
          <w:szCs w:val="20"/>
        </w:rPr>
      </w:pPr>
      <w:r>
        <w:rPr>
          <w:rFonts w:ascii="Arial" w:eastAsia="Arial" w:hAnsi="Arial" w:cs="Arial"/>
          <w:sz w:val="18"/>
          <w:szCs w:val="18"/>
        </w:rPr>
        <w:t>In March 2020, we entered into a $1 bi</w:t>
      </w:r>
      <w:r>
        <w:rPr>
          <w:rFonts w:ascii="Arial" w:eastAsia="Arial" w:hAnsi="Arial" w:cs="Arial"/>
          <w:sz w:val="18"/>
          <w:szCs w:val="18"/>
        </w:rPr>
        <w:t>llion three year term loan agreement with a maturity date of March 16, 2023. Borrowings under the term loan generally bear interest at LIBOR plus an applicable margin of 2.25% until the term loan's first anniversary. The applicable margin varies based on t</w:t>
      </w:r>
      <w:r>
        <w:rPr>
          <w:rFonts w:ascii="Arial" w:eastAsia="Arial" w:hAnsi="Arial" w:cs="Arial"/>
          <w:sz w:val="18"/>
          <w:szCs w:val="18"/>
        </w:rPr>
        <w:t>he credit rating of the Corporation’s senior unsecured long-term debt and will increase by 0.25% on each anniversary of the term loan. In July 2021, we repaid $500 million principal amount of the term loan.</w:t>
      </w:r>
    </w:p>
    <w:p w:rsidR="00237297" w:rsidRDefault="00237297">
      <w:pPr>
        <w:spacing w:line="79" w:lineRule="exact"/>
        <w:rPr>
          <w:sz w:val="20"/>
          <w:szCs w:val="20"/>
        </w:rPr>
      </w:pPr>
    </w:p>
    <w:p w:rsidR="00237297" w:rsidRDefault="00D129D0">
      <w:pPr>
        <w:spacing w:line="273" w:lineRule="auto"/>
        <w:jc w:val="both"/>
        <w:rPr>
          <w:sz w:val="20"/>
          <w:szCs w:val="20"/>
        </w:rPr>
      </w:pPr>
      <w:r>
        <w:rPr>
          <w:rFonts w:ascii="Arial" w:eastAsia="Arial" w:hAnsi="Arial" w:cs="Arial"/>
          <w:sz w:val="17"/>
          <w:szCs w:val="17"/>
        </w:rPr>
        <w:t>The revolving credit facility, including as amen</w:t>
      </w:r>
      <w:r>
        <w:rPr>
          <w:rFonts w:ascii="Arial" w:eastAsia="Arial" w:hAnsi="Arial" w:cs="Arial"/>
          <w:sz w:val="17"/>
          <w:szCs w:val="17"/>
        </w:rPr>
        <w:t>ded, and term loan are subject to customary representations, warranties, customary events of default and covenants, including a financial covenant limiting the ratio of Total Consolidated Debt to Total Capitalization of the Corporation and its consolidated</w:t>
      </w:r>
      <w:r>
        <w:rPr>
          <w:rFonts w:ascii="Arial" w:eastAsia="Arial" w:hAnsi="Arial" w:cs="Arial"/>
          <w:sz w:val="17"/>
          <w:szCs w:val="17"/>
        </w:rPr>
        <w:t xml:space="preserve"> subsidiaries to 65%, and a financial covenant limiting the ratio of secured debt to Consolidated Net Tangible Assets of the Corporation and its consolidated subsidiaries to 15% (as these capitalized terms are defined in the credit agreement for the revolv</w:t>
      </w:r>
      <w:r>
        <w:rPr>
          <w:rFonts w:ascii="Arial" w:eastAsia="Arial" w:hAnsi="Arial" w:cs="Arial"/>
          <w:sz w:val="17"/>
          <w:szCs w:val="17"/>
        </w:rPr>
        <w:t>ing credit facility and the term loan agreement). The indentures for the Corporation's fixed-rate public notes limit the ratio of secured debt to Consolidated Net Tangible Assets (as that term is defined in the indentures) to 15%. At June 30, 2021, Hess Co</w:t>
      </w:r>
      <w:r>
        <w:rPr>
          <w:rFonts w:ascii="Arial" w:eastAsia="Arial" w:hAnsi="Arial" w:cs="Arial"/>
          <w:sz w:val="17"/>
          <w:szCs w:val="17"/>
        </w:rPr>
        <w:t>rporation was in compliance with these financial covenants.</w:t>
      </w:r>
    </w:p>
    <w:p w:rsidR="00237297" w:rsidRDefault="00237297">
      <w:pPr>
        <w:spacing w:line="70" w:lineRule="exact"/>
        <w:rPr>
          <w:sz w:val="20"/>
          <w:szCs w:val="20"/>
        </w:rPr>
      </w:pPr>
    </w:p>
    <w:p w:rsidR="00237297" w:rsidRDefault="00D129D0">
      <w:pPr>
        <w:spacing w:line="259" w:lineRule="auto"/>
        <w:jc w:val="both"/>
        <w:rPr>
          <w:sz w:val="20"/>
          <w:szCs w:val="20"/>
        </w:rPr>
      </w:pPr>
      <w:r>
        <w:rPr>
          <w:rFonts w:ascii="Arial" w:eastAsia="Arial" w:hAnsi="Arial" w:cs="Arial"/>
          <w:sz w:val="18"/>
          <w:szCs w:val="18"/>
        </w:rPr>
        <w:t>Two of the three major credit rating agencies that rate our debt have assigned an investment grade rating. In March 2021, Standard and Poor’s Ratings Services affirmed our credit rating at BBB- a</w:t>
      </w:r>
      <w:r>
        <w:rPr>
          <w:rFonts w:ascii="Arial" w:eastAsia="Arial" w:hAnsi="Arial" w:cs="Arial"/>
          <w:sz w:val="18"/>
          <w:szCs w:val="18"/>
        </w:rPr>
        <w:t>nd revised the outlook to stable (from negative). Fitch Ratings affirmed a BBB- credit rating and stable outlook in August 2020 and Moody’s Investors Service affirmed our credit rating at Ba1 with stable outlook, which is below investment grade, in March 2</w:t>
      </w:r>
      <w:r>
        <w:rPr>
          <w:rFonts w:ascii="Arial" w:eastAsia="Arial" w:hAnsi="Arial" w:cs="Arial"/>
          <w:sz w:val="18"/>
          <w:szCs w:val="18"/>
        </w:rPr>
        <w:t>020.</w:t>
      </w:r>
    </w:p>
    <w:p w:rsidR="00237297" w:rsidRDefault="00237297">
      <w:pPr>
        <w:spacing w:line="79" w:lineRule="exact"/>
        <w:rPr>
          <w:sz w:val="20"/>
          <w:szCs w:val="20"/>
        </w:rPr>
      </w:pPr>
    </w:p>
    <w:p w:rsidR="00237297" w:rsidRDefault="00D129D0">
      <w:pPr>
        <w:rPr>
          <w:sz w:val="20"/>
          <w:szCs w:val="20"/>
        </w:rPr>
      </w:pPr>
      <w:r>
        <w:rPr>
          <w:rFonts w:ascii="Arial" w:eastAsia="Arial" w:hAnsi="Arial" w:cs="Arial"/>
          <w:sz w:val="18"/>
          <w:szCs w:val="18"/>
        </w:rPr>
        <w:t>We have a shelf registration under which we may issue additional debt securities, warrants, common stock or preferred stock.</w:t>
      </w:r>
    </w:p>
    <w:p w:rsidR="00237297" w:rsidRDefault="00237297">
      <w:pPr>
        <w:sectPr w:rsidR="00237297">
          <w:pgSz w:w="11900" w:h="16838"/>
          <w:pgMar w:top="580" w:right="339" w:bottom="1440" w:left="320" w:header="0" w:footer="0" w:gutter="0"/>
          <w:cols w:space="720" w:equalWidth="0">
            <w:col w:w="11240"/>
          </w:cols>
        </w:sectPr>
      </w:pP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92" w:lineRule="exact"/>
        <w:rPr>
          <w:sz w:val="20"/>
          <w:szCs w:val="20"/>
        </w:rPr>
      </w:pPr>
    </w:p>
    <w:p w:rsidR="00237297" w:rsidRDefault="00D129D0">
      <w:pPr>
        <w:ind w:right="-19"/>
        <w:jc w:val="center"/>
        <w:rPr>
          <w:sz w:val="20"/>
          <w:szCs w:val="20"/>
        </w:rPr>
      </w:pPr>
      <w:r>
        <w:rPr>
          <w:rFonts w:ascii="Arial" w:eastAsia="Arial" w:hAnsi="Arial" w:cs="Arial"/>
          <w:sz w:val="16"/>
          <w:szCs w:val="16"/>
        </w:rPr>
        <w:t>29</w:t>
      </w:r>
    </w:p>
    <w:p w:rsidR="00237297" w:rsidRDefault="00D129D0">
      <w:pPr>
        <w:spacing w:line="20" w:lineRule="exact"/>
        <w:rPr>
          <w:sz w:val="20"/>
          <w:szCs w:val="20"/>
        </w:rPr>
      </w:pPr>
      <w:r>
        <w:rPr>
          <w:noProof/>
          <w:sz w:val="20"/>
          <w:szCs w:val="20"/>
        </w:rPr>
        <w:drawing>
          <wp:anchor distT="0" distB="0" distL="114300" distR="114300" simplePos="0" relativeHeight="251672576" behindDoc="1" locked="0" layoutInCell="0" allowOverlap="1">
            <wp:simplePos x="0" y="0"/>
            <wp:positionH relativeFrom="column">
              <wp:posOffset>-6985</wp:posOffset>
            </wp:positionH>
            <wp:positionV relativeFrom="paragraph">
              <wp:posOffset>85090</wp:posOffset>
            </wp:positionV>
            <wp:extent cx="7157720" cy="4254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type w:val="continuous"/>
          <w:pgSz w:w="11900" w:h="16838"/>
          <w:pgMar w:top="580" w:right="339" w:bottom="1440" w:left="320" w:header="0" w:footer="0" w:gutter="0"/>
          <w:cols w:space="720" w:equalWidth="0">
            <w:col w:w="11240"/>
          </w:cols>
        </w:sectPr>
      </w:pPr>
    </w:p>
    <w:p w:rsidR="00237297" w:rsidRDefault="00D129D0">
      <w:pPr>
        <w:jc w:val="center"/>
        <w:rPr>
          <w:sz w:val="20"/>
          <w:szCs w:val="20"/>
        </w:rPr>
      </w:pPr>
      <w:bookmarkStart w:id="31" w:name="page31"/>
      <w:bookmarkEnd w:id="31"/>
      <w:r>
        <w:rPr>
          <w:rFonts w:ascii="Arial" w:eastAsia="Arial" w:hAnsi="Arial" w:cs="Arial"/>
          <w:b/>
          <w:bCs/>
          <w:sz w:val="18"/>
          <w:szCs w:val="18"/>
          <w:u w:val="single"/>
        </w:rPr>
        <w:lastRenderedPageBreak/>
        <w:t>PART I - FINANCIAL INFORMATION (CONT'D.)</w:t>
      </w: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30" w:lineRule="exact"/>
        <w:rPr>
          <w:sz w:val="20"/>
          <w:szCs w:val="20"/>
        </w:rPr>
      </w:pPr>
    </w:p>
    <w:p w:rsidR="00237297" w:rsidRDefault="00D129D0">
      <w:pPr>
        <w:rPr>
          <w:sz w:val="20"/>
          <w:szCs w:val="20"/>
        </w:rPr>
      </w:pPr>
      <w:r>
        <w:rPr>
          <w:rFonts w:ascii="Arial" w:eastAsia="Arial" w:hAnsi="Arial" w:cs="Arial"/>
          <w:b/>
          <w:bCs/>
          <w:sz w:val="18"/>
          <w:szCs w:val="18"/>
          <w:u w:val="single"/>
        </w:rPr>
        <w:t xml:space="preserve">Liquidity and Capital </w:t>
      </w:r>
      <w:r>
        <w:rPr>
          <w:rFonts w:ascii="Arial" w:eastAsia="Arial" w:hAnsi="Arial" w:cs="Arial"/>
          <w:b/>
          <w:bCs/>
          <w:sz w:val="18"/>
          <w:szCs w:val="18"/>
          <w:u w:val="single"/>
        </w:rPr>
        <w:t>Resources (continued)</w:t>
      </w:r>
    </w:p>
    <w:p w:rsidR="00237297" w:rsidRDefault="00237297">
      <w:pPr>
        <w:spacing w:line="162" w:lineRule="exact"/>
        <w:rPr>
          <w:sz w:val="20"/>
          <w:szCs w:val="20"/>
        </w:rPr>
      </w:pPr>
    </w:p>
    <w:p w:rsidR="00237297" w:rsidRDefault="00D129D0">
      <w:pPr>
        <w:rPr>
          <w:sz w:val="20"/>
          <w:szCs w:val="20"/>
        </w:rPr>
      </w:pPr>
      <w:r>
        <w:rPr>
          <w:rFonts w:ascii="Arial" w:eastAsia="Arial" w:hAnsi="Arial" w:cs="Arial"/>
          <w:i/>
          <w:iCs/>
          <w:sz w:val="18"/>
          <w:szCs w:val="18"/>
        </w:rPr>
        <w:t>Midstream:</w:t>
      </w:r>
    </w:p>
    <w:p w:rsidR="00237297" w:rsidRDefault="00237297">
      <w:pPr>
        <w:spacing w:line="117" w:lineRule="exact"/>
        <w:rPr>
          <w:sz w:val="20"/>
          <w:szCs w:val="20"/>
        </w:rPr>
      </w:pPr>
    </w:p>
    <w:p w:rsidR="00237297" w:rsidRDefault="00D129D0">
      <w:pPr>
        <w:spacing w:line="268" w:lineRule="auto"/>
        <w:jc w:val="both"/>
        <w:rPr>
          <w:sz w:val="20"/>
          <w:szCs w:val="20"/>
        </w:rPr>
      </w:pPr>
      <w:r>
        <w:rPr>
          <w:rFonts w:ascii="Arial" w:eastAsia="Arial" w:hAnsi="Arial" w:cs="Arial"/>
          <w:sz w:val="17"/>
          <w:szCs w:val="17"/>
        </w:rPr>
        <w:t xml:space="preserve">At June 30, 2021, Hess Midstream Operations LP (formerly Hess Midstream Partners LP, or HESM Opco), a consolidated subsidiary of Hess Midstream LP, had $1.4 billion of senior secured syndicated credit facilities maturing </w:t>
      </w:r>
      <w:r>
        <w:rPr>
          <w:rFonts w:ascii="Arial" w:eastAsia="Arial" w:hAnsi="Arial" w:cs="Arial"/>
          <w:sz w:val="17"/>
          <w:szCs w:val="17"/>
        </w:rPr>
        <w:t>December 16, 2024, consisting of a $1.0 billion 5-year revolving credit facility and a fully drawn $400 million 5-year term loan A facility. The revolving credit facility can be used for borrowings and letters of credit to fund HESM Opco’s operating activi</w:t>
      </w:r>
      <w:r>
        <w:rPr>
          <w:rFonts w:ascii="Arial" w:eastAsia="Arial" w:hAnsi="Arial" w:cs="Arial"/>
          <w:sz w:val="17"/>
          <w:szCs w:val="17"/>
        </w:rPr>
        <w:t>ties, capital expenditures, distributions and for other general corporate purposes. Borrowings under the five year term loan A facility will generally bear interest at LIBOR plus an applicable margin ranging from 1.55% to 2.50%, while the applicable margin</w:t>
      </w:r>
      <w:r>
        <w:rPr>
          <w:rFonts w:ascii="Arial" w:eastAsia="Arial" w:hAnsi="Arial" w:cs="Arial"/>
          <w:sz w:val="17"/>
          <w:szCs w:val="17"/>
        </w:rPr>
        <w:t xml:space="preserve"> for the five year syndicated revolving credit facility ranges from 1.275% to 2.000%. Pricing levels for the facility fee and interest-rate margins are based on HESM Opco’s ratio of total debt to EBITDA (as defined in the credit facilities). If HESM Opco o</w:t>
      </w:r>
      <w:r>
        <w:rPr>
          <w:rFonts w:ascii="Arial" w:eastAsia="Arial" w:hAnsi="Arial" w:cs="Arial"/>
          <w:sz w:val="17"/>
          <w:szCs w:val="17"/>
        </w:rPr>
        <w:t xml:space="preserve">btains an investment grade credit rating, the pricing levels will be based on HESM Opco’s credit ratings in effect from time to time. The credit facilities contain covenants that require HESM Opco to maintain a ratio of total debt to EBITDA (as defined in </w:t>
      </w:r>
      <w:r>
        <w:rPr>
          <w:rFonts w:ascii="Arial" w:eastAsia="Arial" w:hAnsi="Arial" w:cs="Arial"/>
          <w:sz w:val="17"/>
          <w:szCs w:val="17"/>
        </w:rPr>
        <w:t>the credit facilities) for the prior four fiscal quarters of not greater than 5.00 to 1.00 as of the last day of each fiscal quarter (5.50 to 1.00 during the specified period following certain acquisitions) and, prior to HESM Opco obtaining an investment g</w:t>
      </w:r>
      <w:r>
        <w:rPr>
          <w:rFonts w:ascii="Arial" w:eastAsia="Arial" w:hAnsi="Arial" w:cs="Arial"/>
          <w:sz w:val="17"/>
          <w:szCs w:val="17"/>
        </w:rPr>
        <w:t>rade credit rating, a ratio of secured debt to EBITDA for the prior four fiscal quarters of not greater than 4.00 to 1.00 as of the last day of each fiscal quarter. HESM Opco was in compliance with these financial covenants at June 30, 2021. The credit fac</w:t>
      </w:r>
      <w:r>
        <w:rPr>
          <w:rFonts w:ascii="Arial" w:eastAsia="Arial" w:hAnsi="Arial" w:cs="Arial"/>
          <w:sz w:val="17"/>
          <w:szCs w:val="17"/>
        </w:rPr>
        <w:t>ilities are secured by first-priority perfected liens on substantially all the presently owned and after-acquired assets of HESM Opco and its direct and indirect wholly owned material domestic subsidiaries, including equity interests directly owned by such</w:t>
      </w:r>
      <w:r>
        <w:rPr>
          <w:rFonts w:ascii="Arial" w:eastAsia="Arial" w:hAnsi="Arial" w:cs="Arial"/>
          <w:sz w:val="17"/>
          <w:szCs w:val="17"/>
        </w:rPr>
        <w:t xml:space="preserve"> entities, subject to certain customary exclusions. At June 30, 2021, borrowings of $109 million were drawn under HESM Opco’s revolving credit facility, and borrowings of $395 million, excluding deferred issuance costs, were drawn under HESM Opco’s term lo</w:t>
      </w:r>
      <w:r>
        <w:rPr>
          <w:rFonts w:ascii="Arial" w:eastAsia="Arial" w:hAnsi="Arial" w:cs="Arial"/>
          <w:sz w:val="17"/>
          <w:szCs w:val="17"/>
        </w:rPr>
        <w:t>an A facility. Borrowings under these credit facilities are non-recourse to Hess Corporation.</w:t>
      </w:r>
    </w:p>
    <w:p w:rsidR="00237297" w:rsidRDefault="00237297">
      <w:pPr>
        <w:spacing w:line="176" w:lineRule="exact"/>
        <w:rPr>
          <w:sz w:val="20"/>
          <w:szCs w:val="20"/>
        </w:rPr>
      </w:pPr>
    </w:p>
    <w:p w:rsidR="00237297" w:rsidRDefault="00D129D0">
      <w:pPr>
        <w:rPr>
          <w:sz w:val="20"/>
          <w:szCs w:val="20"/>
        </w:rPr>
      </w:pPr>
      <w:r>
        <w:rPr>
          <w:rFonts w:ascii="Arial" w:eastAsia="Arial" w:hAnsi="Arial" w:cs="Arial"/>
          <w:b/>
          <w:bCs/>
          <w:sz w:val="18"/>
          <w:szCs w:val="18"/>
          <w:u w:val="single"/>
        </w:rPr>
        <w:t>Market Risk Disclosures</w:t>
      </w:r>
    </w:p>
    <w:p w:rsidR="00237297" w:rsidRDefault="00237297">
      <w:pPr>
        <w:spacing w:line="121" w:lineRule="exact"/>
        <w:rPr>
          <w:sz w:val="20"/>
          <w:szCs w:val="20"/>
        </w:rPr>
      </w:pPr>
    </w:p>
    <w:p w:rsidR="00237297" w:rsidRDefault="00D129D0">
      <w:pPr>
        <w:spacing w:line="308" w:lineRule="auto"/>
        <w:jc w:val="both"/>
        <w:rPr>
          <w:sz w:val="20"/>
          <w:szCs w:val="20"/>
        </w:rPr>
      </w:pPr>
      <w:r>
        <w:rPr>
          <w:rFonts w:ascii="Arial" w:eastAsia="Arial" w:hAnsi="Arial" w:cs="Arial"/>
          <w:sz w:val="17"/>
          <w:szCs w:val="17"/>
        </w:rPr>
        <w:t>We are exposed in the normal course of business to commodity risks related to changes in the prices of crude oil and natural gas, as wel</w:t>
      </w:r>
      <w:r>
        <w:rPr>
          <w:rFonts w:ascii="Arial" w:eastAsia="Arial" w:hAnsi="Arial" w:cs="Arial"/>
          <w:sz w:val="17"/>
          <w:szCs w:val="17"/>
        </w:rPr>
        <w:t>l as changes in interest rates and foreign currency values</w:t>
      </w:r>
      <w:r>
        <w:rPr>
          <w:rFonts w:ascii="Arial" w:eastAsia="Arial" w:hAnsi="Arial" w:cs="Arial"/>
          <w:i/>
          <w:iCs/>
          <w:sz w:val="17"/>
          <w:szCs w:val="17"/>
        </w:rPr>
        <w:t>.</w:t>
      </w:r>
      <w:r>
        <w:rPr>
          <w:rFonts w:ascii="Arial" w:eastAsia="Arial" w:hAnsi="Arial" w:cs="Arial"/>
          <w:sz w:val="17"/>
          <w:szCs w:val="17"/>
        </w:rPr>
        <w:t xml:space="preserve"> See </w:t>
      </w:r>
      <w:r>
        <w:rPr>
          <w:rFonts w:ascii="Arial" w:eastAsia="Arial" w:hAnsi="Arial" w:cs="Arial"/>
          <w:i/>
          <w:iCs/>
          <w:sz w:val="17"/>
          <w:szCs w:val="17"/>
        </w:rPr>
        <w:t>Note 12, Financial Risk Management Activities</w:t>
      </w:r>
      <w:r>
        <w:rPr>
          <w:rFonts w:ascii="Arial" w:eastAsia="Arial" w:hAnsi="Arial" w:cs="Arial"/>
          <w:sz w:val="17"/>
          <w:szCs w:val="17"/>
        </w:rPr>
        <w:t xml:space="preserve">, in the </w:t>
      </w:r>
      <w:r>
        <w:rPr>
          <w:rFonts w:ascii="Arial" w:eastAsia="Arial" w:hAnsi="Arial" w:cs="Arial"/>
          <w:i/>
          <w:iCs/>
          <w:sz w:val="17"/>
          <w:szCs w:val="17"/>
        </w:rPr>
        <w:t>Notes to Consolidated Financial Statements</w:t>
      </w:r>
      <w:r>
        <w:rPr>
          <w:rFonts w:ascii="Arial" w:eastAsia="Arial" w:hAnsi="Arial" w:cs="Arial"/>
          <w:sz w:val="17"/>
          <w:szCs w:val="17"/>
        </w:rPr>
        <w:t>.</w:t>
      </w:r>
    </w:p>
    <w:p w:rsidR="00237297" w:rsidRDefault="00237297">
      <w:pPr>
        <w:spacing w:line="38" w:lineRule="exact"/>
        <w:rPr>
          <w:sz w:val="20"/>
          <w:szCs w:val="20"/>
        </w:rPr>
      </w:pPr>
    </w:p>
    <w:p w:rsidR="00237297" w:rsidRDefault="00D129D0">
      <w:pPr>
        <w:spacing w:line="263" w:lineRule="auto"/>
        <w:jc w:val="both"/>
        <w:rPr>
          <w:sz w:val="20"/>
          <w:szCs w:val="20"/>
        </w:rPr>
      </w:pPr>
      <w:r>
        <w:rPr>
          <w:rFonts w:ascii="Arial" w:eastAsia="Arial" w:hAnsi="Arial" w:cs="Arial"/>
          <w:sz w:val="18"/>
          <w:szCs w:val="18"/>
        </w:rPr>
        <w:t xml:space="preserve">We have outstanding foreign exchange contracts with notional amounts totaling $91 </w:t>
      </w:r>
      <w:r>
        <w:rPr>
          <w:rFonts w:ascii="Arial" w:eastAsia="Arial" w:hAnsi="Arial" w:cs="Arial"/>
          <w:sz w:val="18"/>
          <w:szCs w:val="18"/>
        </w:rPr>
        <w:t>million at June 30, 2021 that are used to reduce our exposure to fluctuating foreign exchange rates for various currencies. A 10% strengthening or weakening in the U.S. Dollar exchange rate is estimated to be a gain or loss of less than $5 million, respect</w:t>
      </w:r>
      <w:r>
        <w:rPr>
          <w:rFonts w:ascii="Arial" w:eastAsia="Arial" w:hAnsi="Arial" w:cs="Arial"/>
          <w:sz w:val="18"/>
          <w:szCs w:val="18"/>
        </w:rPr>
        <w:t>ively, at June 30, 2021.</w:t>
      </w:r>
    </w:p>
    <w:p w:rsidR="00237297" w:rsidRDefault="00237297">
      <w:pPr>
        <w:spacing w:line="76" w:lineRule="exact"/>
        <w:rPr>
          <w:sz w:val="20"/>
          <w:szCs w:val="20"/>
        </w:rPr>
      </w:pPr>
    </w:p>
    <w:p w:rsidR="00237297" w:rsidRDefault="00D129D0">
      <w:pPr>
        <w:spacing w:line="259" w:lineRule="auto"/>
        <w:jc w:val="both"/>
        <w:rPr>
          <w:sz w:val="20"/>
          <w:szCs w:val="20"/>
        </w:rPr>
      </w:pPr>
      <w:r>
        <w:rPr>
          <w:rFonts w:ascii="Arial" w:eastAsia="Arial" w:hAnsi="Arial" w:cs="Arial"/>
          <w:sz w:val="18"/>
          <w:szCs w:val="18"/>
        </w:rPr>
        <w:t xml:space="preserve">At June 30, 2021, consolidated long-term debt, which was substantially comprised of fixed-rate instruments, had a carrying value of $8,223 million and a fair value of $9,749 million. A 15% increase or decrease in interest </w:t>
      </w:r>
      <w:r>
        <w:rPr>
          <w:rFonts w:ascii="Arial" w:eastAsia="Arial" w:hAnsi="Arial" w:cs="Arial"/>
          <w:sz w:val="18"/>
          <w:szCs w:val="18"/>
        </w:rPr>
        <w:t>rates would decrease or increase the fair value of debt by approximately $370 million or $375 million, respectively. Any changes in interest rates do not impact our cash outflows associated with fixed-rate interest payments or settlement of debt principal,</w:t>
      </w:r>
      <w:r>
        <w:rPr>
          <w:rFonts w:ascii="Arial" w:eastAsia="Arial" w:hAnsi="Arial" w:cs="Arial"/>
          <w:sz w:val="18"/>
          <w:szCs w:val="18"/>
        </w:rPr>
        <w:t xml:space="preserve"> unless a debt instrument is repurchased prior to maturity.</w:t>
      </w:r>
    </w:p>
    <w:p w:rsidR="00237297" w:rsidRDefault="00237297">
      <w:pPr>
        <w:spacing w:line="79" w:lineRule="exact"/>
        <w:rPr>
          <w:sz w:val="20"/>
          <w:szCs w:val="20"/>
        </w:rPr>
      </w:pPr>
    </w:p>
    <w:p w:rsidR="00237297" w:rsidRDefault="00D129D0">
      <w:pPr>
        <w:spacing w:line="286" w:lineRule="auto"/>
        <w:jc w:val="both"/>
        <w:rPr>
          <w:sz w:val="20"/>
          <w:szCs w:val="20"/>
        </w:rPr>
      </w:pPr>
      <w:r>
        <w:rPr>
          <w:rFonts w:ascii="Arial" w:eastAsia="Arial" w:hAnsi="Arial" w:cs="Arial"/>
          <w:sz w:val="17"/>
          <w:szCs w:val="17"/>
        </w:rPr>
        <w:t>At June 30, 2021, we have outstanding WTI and Brent crude oil put option contracts. As of June 30, 2021, an assumed 10% increase in the forward WTI and Brent crude oil prices would reduce the fai</w:t>
      </w:r>
      <w:r>
        <w:rPr>
          <w:rFonts w:ascii="Arial" w:eastAsia="Arial" w:hAnsi="Arial" w:cs="Arial"/>
          <w:sz w:val="17"/>
          <w:szCs w:val="17"/>
        </w:rPr>
        <w:t>r value of these derivative instruments by approximately $10 million, while an assumed 10% decrease in the same crude oil prices would increase the fair value of these derivative instruments by approximately $15 million.</w:t>
      </w: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305" w:lineRule="exact"/>
        <w:rPr>
          <w:sz w:val="20"/>
          <w:szCs w:val="20"/>
        </w:rPr>
      </w:pPr>
    </w:p>
    <w:p w:rsidR="00237297" w:rsidRDefault="00D129D0">
      <w:pPr>
        <w:jc w:val="center"/>
        <w:rPr>
          <w:sz w:val="20"/>
          <w:szCs w:val="20"/>
        </w:rPr>
      </w:pPr>
      <w:r>
        <w:rPr>
          <w:rFonts w:ascii="Arial" w:eastAsia="Arial" w:hAnsi="Arial" w:cs="Arial"/>
          <w:sz w:val="18"/>
          <w:szCs w:val="18"/>
        </w:rPr>
        <w:t>30</w:t>
      </w:r>
    </w:p>
    <w:p w:rsidR="00237297" w:rsidRDefault="00D129D0">
      <w:pPr>
        <w:spacing w:line="20" w:lineRule="exact"/>
        <w:rPr>
          <w:sz w:val="20"/>
          <w:szCs w:val="20"/>
        </w:rPr>
      </w:pPr>
      <w:r>
        <w:rPr>
          <w:noProof/>
          <w:sz w:val="20"/>
          <w:szCs w:val="20"/>
        </w:rPr>
        <w:drawing>
          <wp:anchor distT="0" distB="0" distL="114300" distR="114300" simplePos="0" relativeHeight="251673600" behindDoc="1" locked="0" layoutInCell="0" allowOverlap="1">
            <wp:simplePos x="0" y="0"/>
            <wp:positionH relativeFrom="column">
              <wp:posOffset>-6985</wp:posOffset>
            </wp:positionH>
            <wp:positionV relativeFrom="paragraph">
              <wp:posOffset>70485</wp:posOffset>
            </wp:positionV>
            <wp:extent cx="7157720" cy="4254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pgSz w:w="11900" w:h="16838"/>
          <w:pgMar w:top="580" w:right="339" w:bottom="1440" w:left="320" w:header="0" w:footer="0" w:gutter="0"/>
          <w:cols w:space="720" w:equalWidth="0">
            <w:col w:w="11240"/>
          </w:cols>
        </w:sectPr>
      </w:pPr>
    </w:p>
    <w:p w:rsidR="00237297" w:rsidRDefault="00D129D0">
      <w:pPr>
        <w:jc w:val="center"/>
        <w:rPr>
          <w:sz w:val="20"/>
          <w:szCs w:val="20"/>
        </w:rPr>
      </w:pPr>
      <w:bookmarkStart w:id="32" w:name="page32"/>
      <w:bookmarkEnd w:id="32"/>
      <w:r>
        <w:rPr>
          <w:rFonts w:ascii="Arial" w:eastAsia="Arial" w:hAnsi="Arial" w:cs="Arial"/>
          <w:b/>
          <w:bCs/>
          <w:sz w:val="18"/>
          <w:szCs w:val="18"/>
          <w:u w:val="single"/>
        </w:rPr>
        <w:lastRenderedPageBreak/>
        <w:t xml:space="preserve">PART I </w:t>
      </w:r>
      <w:r>
        <w:rPr>
          <w:rFonts w:ascii="Arial" w:eastAsia="Arial" w:hAnsi="Arial" w:cs="Arial"/>
          <w:b/>
          <w:bCs/>
          <w:sz w:val="18"/>
          <w:szCs w:val="18"/>
          <w:u w:val="single"/>
        </w:rPr>
        <w:t>- FINANCIAL INFORMATION (CONT'D.)</w:t>
      </w:r>
    </w:p>
    <w:p w:rsidR="00237297" w:rsidRDefault="00237297">
      <w:pPr>
        <w:spacing w:line="200" w:lineRule="exact"/>
        <w:rPr>
          <w:sz w:val="20"/>
          <w:szCs w:val="20"/>
        </w:rPr>
      </w:pPr>
    </w:p>
    <w:p w:rsidR="00237297" w:rsidRDefault="00237297">
      <w:pPr>
        <w:spacing w:line="322" w:lineRule="exact"/>
        <w:rPr>
          <w:sz w:val="20"/>
          <w:szCs w:val="20"/>
        </w:rPr>
      </w:pPr>
    </w:p>
    <w:p w:rsidR="00237297" w:rsidRDefault="00D129D0">
      <w:pPr>
        <w:rPr>
          <w:sz w:val="20"/>
          <w:szCs w:val="20"/>
        </w:rPr>
      </w:pPr>
      <w:r>
        <w:rPr>
          <w:rFonts w:ascii="Arial" w:eastAsia="Arial" w:hAnsi="Arial" w:cs="Arial"/>
          <w:b/>
          <w:bCs/>
          <w:sz w:val="18"/>
          <w:szCs w:val="18"/>
          <w:u w:val="single"/>
        </w:rPr>
        <w:t>Cautionary Note Regarding Forward-Looking Statements</w:t>
      </w:r>
    </w:p>
    <w:p w:rsidR="00237297" w:rsidRDefault="00237297">
      <w:pPr>
        <w:spacing w:line="121" w:lineRule="exact"/>
        <w:rPr>
          <w:sz w:val="20"/>
          <w:szCs w:val="20"/>
        </w:rPr>
      </w:pPr>
    </w:p>
    <w:p w:rsidR="00237297" w:rsidRDefault="00D129D0">
      <w:pPr>
        <w:spacing w:line="254" w:lineRule="auto"/>
        <w:jc w:val="both"/>
        <w:rPr>
          <w:sz w:val="20"/>
          <w:szCs w:val="20"/>
        </w:rPr>
      </w:pPr>
      <w:r>
        <w:rPr>
          <w:rFonts w:ascii="Arial" w:eastAsia="Arial" w:hAnsi="Arial" w:cs="Arial"/>
          <w:sz w:val="18"/>
          <w:szCs w:val="18"/>
        </w:rPr>
        <w:t>This Quarterly Report on Form 10-Q, including information incorporated by reference herein, contains “forward-looking statements” within the meaning of Section 27A of</w:t>
      </w:r>
      <w:r>
        <w:rPr>
          <w:rFonts w:ascii="Arial" w:eastAsia="Arial" w:hAnsi="Arial" w:cs="Arial"/>
          <w:sz w:val="18"/>
          <w:szCs w:val="18"/>
        </w:rPr>
        <w:t xml:space="preserve"> the Securities Act of 1933, as amended, and Section 21E of the Securities Exchange Act of 1934, as amended. Words such as “anticipate,” “estimate,” “expect,” “forecast,” “guidance,” “could,” “may,” “should,” “would,” “believe,” “intend,” “project,” “plan,</w:t>
      </w:r>
      <w:r>
        <w:rPr>
          <w:rFonts w:ascii="Arial" w:eastAsia="Arial" w:hAnsi="Arial" w:cs="Arial"/>
          <w:sz w:val="18"/>
          <w:szCs w:val="18"/>
        </w:rPr>
        <w:t>” “predict,” “will,” “target” and similar expressions identify forward-looking statements, which are not historical in nature. Our forward-looking statements may include, without limitation: our future financial and operational results; our business strate</w:t>
      </w:r>
      <w:r>
        <w:rPr>
          <w:rFonts w:ascii="Arial" w:eastAsia="Arial" w:hAnsi="Arial" w:cs="Arial"/>
          <w:sz w:val="18"/>
          <w:szCs w:val="18"/>
        </w:rPr>
        <w:t>gy; estimates of our crude oil and natural gas reserves and levels of production; benchmark prices of crude oil, NGL and natural gas and our associated realized price differentials; our projected budget and capital and exploratory expenditures; expected ti</w:t>
      </w:r>
      <w:r>
        <w:rPr>
          <w:rFonts w:ascii="Arial" w:eastAsia="Arial" w:hAnsi="Arial" w:cs="Arial"/>
          <w:sz w:val="18"/>
          <w:szCs w:val="18"/>
        </w:rPr>
        <w:t>ming and completion of our development projects, proposed asset sale and the Midstream Class B unit repurchase; and future economic and market conditions in the oil and gas industry.</w:t>
      </w:r>
    </w:p>
    <w:p w:rsidR="00237297" w:rsidRDefault="00237297">
      <w:pPr>
        <w:spacing w:line="84" w:lineRule="exact"/>
        <w:rPr>
          <w:sz w:val="20"/>
          <w:szCs w:val="20"/>
        </w:rPr>
      </w:pPr>
    </w:p>
    <w:p w:rsidR="00237297" w:rsidRDefault="00D129D0">
      <w:pPr>
        <w:spacing w:line="301" w:lineRule="auto"/>
        <w:jc w:val="both"/>
        <w:rPr>
          <w:sz w:val="20"/>
          <w:szCs w:val="20"/>
        </w:rPr>
      </w:pPr>
      <w:r>
        <w:rPr>
          <w:rFonts w:ascii="Arial" w:eastAsia="Arial" w:hAnsi="Arial" w:cs="Arial"/>
          <w:sz w:val="16"/>
          <w:szCs w:val="16"/>
        </w:rPr>
        <w:t>Forward-looking statements are based on our current understanding, asses</w:t>
      </w:r>
      <w:r>
        <w:rPr>
          <w:rFonts w:ascii="Arial" w:eastAsia="Arial" w:hAnsi="Arial" w:cs="Arial"/>
          <w:sz w:val="16"/>
          <w:szCs w:val="16"/>
        </w:rPr>
        <w:t>sments, estimates and projections of relevant factors and reasonable assumptions about the future. Forward-looking statements are subject to certain known and unknown risks and uncertainties that could cause actual results to differ materially from our his</w:t>
      </w:r>
      <w:r>
        <w:rPr>
          <w:rFonts w:ascii="Arial" w:eastAsia="Arial" w:hAnsi="Arial" w:cs="Arial"/>
          <w:sz w:val="16"/>
          <w:szCs w:val="16"/>
        </w:rPr>
        <w:t>torical experience and our current projections or expectations of future results expressed or implied by these forward-looking statements. The following important factors could cause actual results to differ materially from those in our forward-looking sta</w:t>
      </w:r>
      <w:r>
        <w:rPr>
          <w:rFonts w:ascii="Arial" w:eastAsia="Arial" w:hAnsi="Arial" w:cs="Arial"/>
          <w:sz w:val="16"/>
          <w:szCs w:val="16"/>
        </w:rPr>
        <w:t>tements:</w:t>
      </w:r>
    </w:p>
    <w:p w:rsidR="00237297" w:rsidRDefault="00237297">
      <w:pPr>
        <w:spacing w:line="49" w:lineRule="exact"/>
        <w:rPr>
          <w:sz w:val="20"/>
          <w:szCs w:val="20"/>
        </w:rPr>
      </w:pPr>
    </w:p>
    <w:p w:rsidR="00237297" w:rsidRDefault="00D129D0">
      <w:pPr>
        <w:numPr>
          <w:ilvl w:val="0"/>
          <w:numId w:val="14"/>
        </w:numPr>
        <w:tabs>
          <w:tab w:val="left" w:pos="535"/>
        </w:tabs>
        <w:spacing w:line="277" w:lineRule="auto"/>
        <w:ind w:left="540" w:hanging="168"/>
        <w:rPr>
          <w:rFonts w:ascii="Arial" w:eastAsia="Arial" w:hAnsi="Arial" w:cs="Arial"/>
          <w:sz w:val="18"/>
          <w:szCs w:val="18"/>
        </w:rPr>
      </w:pPr>
      <w:r>
        <w:rPr>
          <w:rFonts w:ascii="Arial" w:eastAsia="Arial" w:hAnsi="Arial" w:cs="Arial"/>
          <w:sz w:val="18"/>
          <w:szCs w:val="18"/>
        </w:rPr>
        <w:t>fluctuations in market prices of crude oil, NGL and natural gas and competition in the oil and gas exploration and production industry, including as a result of COVID-19;</w:t>
      </w:r>
    </w:p>
    <w:p w:rsidR="00237297" w:rsidRDefault="00237297">
      <w:pPr>
        <w:spacing w:line="62" w:lineRule="exact"/>
        <w:rPr>
          <w:rFonts w:ascii="Arial" w:eastAsia="Arial" w:hAnsi="Arial" w:cs="Arial"/>
          <w:sz w:val="18"/>
          <w:szCs w:val="18"/>
        </w:rPr>
      </w:pPr>
    </w:p>
    <w:p w:rsidR="00237297" w:rsidRDefault="00D129D0">
      <w:pPr>
        <w:numPr>
          <w:ilvl w:val="0"/>
          <w:numId w:val="14"/>
        </w:numPr>
        <w:tabs>
          <w:tab w:val="left" w:pos="535"/>
        </w:tabs>
        <w:spacing w:line="277" w:lineRule="auto"/>
        <w:ind w:left="540" w:hanging="168"/>
        <w:rPr>
          <w:rFonts w:ascii="Arial" w:eastAsia="Arial" w:hAnsi="Arial" w:cs="Arial"/>
          <w:sz w:val="18"/>
          <w:szCs w:val="18"/>
        </w:rPr>
      </w:pPr>
      <w:r>
        <w:rPr>
          <w:rFonts w:ascii="Arial" w:eastAsia="Arial" w:hAnsi="Arial" w:cs="Arial"/>
          <w:sz w:val="18"/>
          <w:szCs w:val="18"/>
        </w:rPr>
        <w:t xml:space="preserve">reduced demand for our products, including due to COVID-19 or the </w:t>
      </w:r>
      <w:r>
        <w:rPr>
          <w:rFonts w:ascii="Arial" w:eastAsia="Arial" w:hAnsi="Arial" w:cs="Arial"/>
          <w:sz w:val="18"/>
          <w:szCs w:val="18"/>
        </w:rPr>
        <w:t>outbreak of any other public health threat, or due to the impact of competing or alternative energy products and political conditions and events;</w:t>
      </w:r>
    </w:p>
    <w:p w:rsidR="00237297" w:rsidRDefault="00237297">
      <w:pPr>
        <w:spacing w:line="62" w:lineRule="exact"/>
        <w:rPr>
          <w:rFonts w:ascii="Arial" w:eastAsia="Arial" w:hAnsi="Arial" w:cs="Arial"/>
          <w:sz w:val="18"/>
          <w:szCs w:val="18"/>
        </w:rPr>
      </w:pPr>
    </w:p>
    <w:p w:rsidR="00237297" w:rsidRDefault="00D129D0">
      <w:pPr>
        <w:numPr>
          <w:ilvl w:val="0"/>
          <w:numId w:val="14"/>
        </w:numPr>
        <w:tabs>
          <w:tab w:val="left" w:pos="535"/>
        </w:tabs>
        <w:spacing w:line="277" w:lineRule="auto"/>
        <w:ind w:left="540" w:right="20" w:hanging="168"/>
        <w:rPr>
          <w:rFonts w:ascii="Arial" w:eastAsia="Arial" w:hAnsi="Arial" w:cs="Arial"/>
          <w:sz w:val="18"/>
          <w:szCs w:val="18"/>
        </w:rPr>
      </w:pPr>
      <w:r>
        <w:rPr>
          <w:rFonts w:ascii="Arial" w:eastAsia="Arial" w:hAnsi="Arial" w:cs="Arial"/>
          <w:sz w:val="18"/>
          <w:szCs w:val="18"/>
        </w:rPr>
        <w:t>potential failures or delays in increasing oil and gas reserves, including as a result of unsuccessful explor</w:t>
      </w:r>
      <w:r>
        <w:rPr>
          <w:rFonts w:ascii="Arial" w:eastAsia="Arial" w:hAnsi="Arial" w:cs="Arial"/>
          <w:sz w:val="18"/>
          <w:szCs w:val="18"/>
        </w:rPr>
        <w:t>ation activity, drilling risks and unforeseen reservoir conditions, and in achieving expected production levels;</w:t>
      </w:r>
    </w:p>
    <w:p w:rsidR="00237297" w:rsidRDefault="00237297">
      <w:pPr>
        <w:spacing w:line="62" w:lineRule="exact"/>
        <w:rPr>
          <w:rFonts w:ascii="Arial" w:eastAsia="Arial" w:hAnsi="Arial" w:cs="Arial"/>
          <w:sz w:val="18"/>
          <w:szCs w:val="18"/>
        </w:rPr>
      </w:pPr>
    </w:p>
    <w:p w:rsidR="00237297" w:rsidRDefault="00D129D0">
      <w:pPr>
        <w:numPr>
          <w:ilvl w:val="0"/>
          <w:numId w:val="14"/>
        </w:numPr>
        <w:tabs>
          <w:tab w:val="left" w:pos="535"/>
        </w:tabs>
        <w:spacing w:line="342" w:lineRule="auto"/>
        <w:ind w:left="540" w:hanging="168"/>
        <w:rPr>
          <w:rFonts w:ascii="Arial" w:eastAsia="Arial" w:hAnsi="Arial" w:cs="Arial"/>
          <w:sz w:val="16"/>
          <w:szCs w:val="16"/>
        </w:rPr>
      </w:pPr>
      <w:r>
        <w:rPr>
          <w:rFonts w:ascii="Arial" w:eastAsia="Arial" w:hAnsi="Arial" w:cs="Arial"/>
          <w:sz w:val="16"/>
          <w:szCs w:val="16"/>
        </w:rPr>
        <w:t xml:space="preserve">changes in tax, property, contract and other laws, regulations and governmental actions applicable to our business, including legislative and </w:t>
      </w:r>
      <w:r>
        <w:rPr>
          <w:rFonts w:ascii="Arial" w:eastAsia="Arial" w:hAnsi="Arial" w:cs="Arial"/>
          <w:sz w:val="16"/>
          <w:szCs w:val="16"/>
        </w:rPr>
        <w:t>regulatory initiatives regarding environmental concerns, such as measures to limit greenhouse gas emissions and flaring as well as fracking bans;</w:t>
      </w:r>
    </w:p>
    <w:p w:rsidR="00237297" w:rsidRDefault="00237297">
      <w:pPr>
        <w:spacing w:line="15" w:lineRule="exact"/>
        <w:rPr>
          <w:rFonts w:ascii="Arial" w:eastAsia="Arial" w:hAnsi="Arial" w:cs="Arial"/>
          <w:sz w:val="16"/>
          <w:szCs w:val="16"/>
        </w:rPr>
      </w:pPr>
    </w:p>
    <w:p w:rsidR="00237297" w:rsidRDefault="00D129D0">
      <w:pPr>
        <w:numPr>
          <w:ilvl w:val="0"/>
          <w:numId w:val="14"/>
        </w:numPr>
        <w:tabs>
          <w:tab w:val="left" w:pos="535"/>
        </w:tabs>
        <w:spacing w:line="277" w:lineRule="auto"/>
        <w:ind w:left="540" w:right="20" w:hanging="168"/>
        <w:rPr>
          <w:rFonts w:ascii="Arial" w:eastAsia="Arial" w:hAnsi="Arial" w:cs="Arial"/>
          <w:sz w:val="18"/>
          <w:szCs w:val="18"/>
        </w:rPr>
      </w:pPr>
      <w:r>
        <w:rPr>
          <w:rFonts w:ascii="Arial" w:eastAsia="Arial" w:hAnsi="Arial" w:cs="Arial"/>
          <w:sz w:val="18"/>
          <w:szCs w:val="18"/>
        </w:rPr>
        <w:t>disruption or interruption of our operations due to catastrophic events, such as accidents, severe weather, g</w:t>
      </w:r>
      <w:r>
        <w:rPr>
          <w:rFonts w:ascii="Arial" w:eastAsia="Arial" w:hAnsi="Arial" w:cs="Arial"/>
          <w:sz w:val="18"/>
          <w:szCs w:val="18"/>
        </w:rPr>
        <w:t>eological events, shortages of skilled labor, cyber-attacks or health measures related to COVID-19;</w:t>
      </w:r>
    </w:p>
    <w:p w:rsidR="00237297" w:rsidRDefault="00237297">
      <w:pPr>
        <w:spacing w:line="62" w:lineRule="exact"/>
        <w:rPr>
          <w:rFonts w:ascii="Arial" w:eastAsia="Arial" w:hAnsi="Arial" w:cs="Arial"/>
          <w:sz w:val="18"/>
          <w:szCs w:val="18"/>
        </w:rPr>
      </w:pPr>
    </w:p>
    <w:p w:rsidR="00237297" w:rsidRDefault="00D129D0">
      <w:pPr>
        <w:numPr>
          <w:ilvl w:val="0"/>
          <w:numId w:val="14"/>
        </w:numPr>
        <w:tabs>
          <w:tab w:val="left" w:pos="535"/>
        </w:tabs>
        <w:spacing w:line="277" w:lineRule="auto"/>
        <w:ind w:left="540" w:hanging="168"/>
        <w:rPr>
          <w:rFonts w:ascii="Arial" w:eastAsia="Arial" w:hAnsi="Arial" w:cs="Arial"/>
          <w:sz w:val="18"/>
          <w:szCs w:val="18"/>
        </w:rPr>
      </w:pPr>
      <w:r>
        <w:rPr>
          <w:rFonts w:ascii="Arial" w:eastAsia="Arial" w:hAnsi="Arial" w:cs="Arial"/>
          <w:sz w:val="18"/>
          <w:szCs w:val="18"/>
        </w:rPr>
        <w:t>the ability of our contractual counterparties to satisfy their obligations to us, including the operation of joint ventures under which we may not control;</w:t>
      </w:r>
    </w:p>
    <w:p w:rsidR="00237297" w:rsidRDefault="00237297">
      <w:pPr>
        <w:spacing w:line="62" w:lineRule="exact"/>
        <w:rPr>
          <w:rFonts w:ascii="Arial" w:eastAsia="Arial" w:hAnsi="Arial" w:cs="Arial"/>
          <w:sz w:val="18"/>
          <w:szCs w:val="18"/>
        </w:rPr>
      </w:pPr>
    </w:p>
    <w:p w:rsidR="00237297" w:rsidRDefault="00D129D0">
      <w:pPr>
        <w:numPr>
          <w:ilvl w:val="0"/>
          <w:numId w:val="14"/>
        </w:numPr>
        <w:tabs>
          <w:tab w:val="left" w:pos="520"/>
        </w:tabs>
        <w:ind w:left="520" w:hanging="148"/>
        <w:rPr>
          <w:rFonts w:ascii="Arial" w:eastAsia="Arial" w:hAnsi="Arial" w:cs="Arial"/>
          <w:sz w:val="18"/>
          <w:szCs w:val="18"/>
        </w:rPr>
      </w:pPr>
      <w:r>
        <w:rPr>
          <w:rFonts w:ascii="Arial" w:eastAsia="Arial" w:hAnsi="Arial" w:cs="Arial"/>
          <w:sz w:val="18"/>
          <w:szCs w:val="18"/>
        </w:rPr>
        <w:t>the ability to satisfy the closing conditions of the proposed asset sale and the Midstream Class B unit repurchase;</w:t>
      </w:r>
    </w:p>
    <w:p w:rsidR="00237297" w:rsidRDefault="00237297">
      <w:pPr>
        <w:spacing w:line="117" w:lineRule="exact"/>
        <w:rPr>
          <w:rFonts w:ascii="Arial" w:eastAsia="Arial" w:hAnsi="Arial" w:cs="Arial"/>
          <w:sz w:val="18"/>
          <w:szCs w:val="18"/>
        </w:rPr>
      </w:pPr>
    </w:p>
    <w:p w:rsidR="00237297" w:rsidRDefault="00D129D0">
      <w:pPr>
        <w:numPr>
          <w:ilvl w:val="0"/>
          <w:numId w:val="14"/>
        </w:numPr>
        <w:tabs>
          <w:tab w:val="left" w:pos="535"/>
        </w:tabs>
        <w:spacing w:line="277" w:lineRule="auto"/>
        <w:ind w:left="540" w:hanging="168"/>
        <w:rPr>
          <w:rFonts w:ascii="Arial" w:eastAsia="Arial" w:hAnsi="Arial" w:cs="Arial"/>
          <w:sz w:val="18"/>
          <w:szCs w:val="18"/>
        </w:rPr>
      </w:pPr>
      <w:r>
        <w:rPr>
          <w:rFonts w:ascii="Arial" w:eastAsia="Arial" w:hAnsi="Arial" w:cs="Arial"/>
          <w:sz w:val="18"/>
          <w:szCs w:val="18"/>
        </w:rPr>
        <w:t>unexpected changes in technical requirements for constructing, modifying or operating exploration and production facilities and/or the in</w:t>
      </w:r>
      <w:r>
        <w:rPr>
          <w:rFonts w:ascii="Arial" w:eastAsia="Arial" w:hAnsi="Arial" w:cs="Arial"/>
          <w:sz w:val="18"/>
          <w:szCs w:val="18"/>
        </w:rPr>
        <w:t>ability to timely obtain or maintain necessary permits;</w:t>
      </w:r>
    </w:p>
    <w:p w:rsidR="00237297" w:rsidRDefault="00237297">
      <w:pPr>
        <w:spacing w:line="62" w:lineRule="exact"/>
        <w:rPr>
          <w:rFonts w:ascii="Arial" w:eastAsia="Arial" w:hAnsi="Arial" w:cs="Arial"/>
          <w:sz w:val="18"/>
          <w:szCs w:val="18"/>
        </w:rPr>
      </w:pPr>
    </w:p>
    <w:p w:rsidR="00237297" w:rsidRDefault="00D129D0">
      <w:pPr>
        <w:numPr>
          <w:ilvl w:val="0"/>
          <w:numId w:val="14"/>
        </w:numPr>
        <w:tabs>
          <w:tab w:val="left" w:pos="520"/>
        </w:tabs>
        <w:ind w:left="520" w:hanging="148"/>
        <w:rPr>
          <w:rFonts w:ascii="Arial" w:eastAsia="Arial" w:hAnsi="Arial" w:cs="Arial"/>
          <w:sz w:val="18"/>
          <w:szCs w:val="18"/>
        </w:rPr>
      </w:pPr>
      <w:r>
        <w:rPr>
          <w:rFonts w:ascii="Arial" w:eastAsia="Arial" w:hAnsi="Arial" w:cs="Arial"/>
          <w:sz w:val="18"/>
          <w:szCs w:val="18"/>
        </w:rPr>
        <w:t>availability and costs of employees and other personnel, drilling rigs, equipment, supplies and other required services;</w:t>
      </w:r>
    </w:p>
    <w:p w:rsidR="00237297" w:rsidRDefault="00237297">
      <w:pPr>
        <w:spacing w:line="117" w:lineRule="exact"/>
        <w:rPr>
          <w:rFonts w:ascii="Arial" w:eastAsia="Arial" w:hAnsi="Arial" w:cs="Arial"/>
          <w:sz w:val="18"/>
          <w:szCs w:val="18"/>
        </w:rPr>
      </w:pPr>
    </w:p>
    <w:p w:rsidR="00237297" w:rsidRDefault="00D129D0">
      <w:pPr>
        <w:numPr>
          <w:ilvl w:val="0"/>
          <w:numId w:val="14"/>
        </w:numPr>
        <w:tabs>
          <w:tab w:val="left" w:pos="535"/>
        </w:tabs>
        <w:spacing w:line="277" w:lineRule="auto"/>
        <w:ind w:left="540" w:right="20" w:hanging="168"/>
        <w:rPr>
          <w:rFonts w:ascii="Arial" w:eastAsia="Arial" w:hAnsi="Arial" w:cs="Arial"/>
          <w:sz w:val="18"/>
          <w:szCs w:val="18"/>
        </w:rPr>
      </w:pPr>
      <w:r>
        <w:rPr>
          <w:rFonts w:ascii="Arial" w:eastAsia="Arial" w:hAnsi="Arial" w:cs="Arial"/>
          <w:sz w:val="18"/>
          <w:szCs w:val="18"/>
        </w:rPr>
        <w:t xml:space="preserve">any limitations on our access to capital or increase in our cost of </w:t>
      </w:r>
      <w:r>
        <w:rPr>
          <w:rFonts w:ascii="Arial" w:eastAsia="Arial" w:hAnsi="Arial" w:cs="Arial"/>
          <w:sz w:val="18"/>
          <w:szCs w:val="18"/>
        </w:rPr>
        <w:t>capital, including as a result of weakness in the oil and gas industry or negative outcomes within commodity and financial markets;</w:t>
      </w:r>
    </w:p>
    <w:p w:rsidR="00237297" w:rsidRDefault="00237297">
      <w:pPr>
        <w:spacing w:line="62" w:lineRule="exact"/>
        <w:rPr>
          <w:rFonts w:ascii="Arial" w:eastAsia="Arial" w:hAnsi="Arial" w:cs="Arial"/>
          <w:sz w:val="18"/>
          <w:szCs w:val="18"/>
        </w:rPr>
      </w:pPr>
    </w:p>
    <w:p w:rsidR="00237297" w:rsidRDefault="00D129D0">
      <w:pPr>
        <w:numPr>
          <w:ilvl w:val="0"/>
          <w:numId w:val="14"/>
        </w:numPr>
        <w:tabs>
          <w:tab w:val="left" w:pos="535"/>
        </w:tabs>
        <w:spacing w:line="277" w:lineRule="auto"/>
        <w:ind w:left="540" w:hanging="168"/>
        <w:rPr>
          <w:rFonts w:ascii="Arial" w:eastAsia="Arial" w:hAnsi="Arial" w:cs="Arial"/>
          <w:sz w:val="18"/>
          <w:szCs w:val="18"/>
        </w:rPr>
      </w:pPr>
      <w:r>
        <w:rPr>
          <w:rFonts w:ascii="Arial" w:eastAsia="Arial" w:hAnsi="Arial" w:cs="Arial"/>
          <w:sz w:val="18"/>
          <w:szCs w:val="18"/>
        </w:rPr>
        <w:t>liability resulting from litigation, including exposure to decommissioning liabilities for divested assets in the event the</w:t>
      </w:r>
      <w:r>
        <w:rPr>
          <w:rFonts w:ascii="Arial" w:eastAsia="Arial" w:hAnsi="Arial" w:cs="Arial"/>
          <w:sz w:val="18"/>
          <w:szCs w:val="18"/>
        </w:rPr>
        <w:t xml:space="preserve"> current or future owners are unable to perform, and heightened risks associated with being a general partner of Hess Midstream LP; and</w:t>
      </w:r>
    </w:p>
    <w:p w:rsidR="00237297" w:rsidRDefault="00237297">
      <w:pPr>
        <w:spacing w:line="62" w:lineRule="exact"/>
        <w:rPr>
          <w:rFonts w:ascii="Arial" w:eastAsia="Arial" w:hAnsi="Arial" w:cs="Arial"/>
          <w:sz w:val="18"/>
          <w:szCs w:val="18"/>
        </w:rPr>
      </w:pPr>
    </w:p>
    <w:p w:rsidR="00237297" w:rsidRDefault="00D129D0">
      <w:pPr>
        <w:numPr>
          <w:ilvl w:val="0"/>
          <w:numId w:val="14"/>
        </w:numPr>
        <w:tabs>
          <w:tab w:val="left" w:pos="535"/>
        </w:tabs>
        <w:spacing w:line="277" w:lineRule="auto"/>
        <w:ind w:left="540" w:hanging="168"/>
        <w:rPr>
          <w:rFonts w:ascii="Arial" w:eastAsia="Arial" w:hAnsi="Arial" w:cs="Arial"/>
          <w:sz w:val="18"/>
          <w:szCs w:val="18"/>
        </w:rPr>
      </w:pPr>
      <w:r>
        <w:rPr>
          <w:rFonts w:ascii="Arial" w:eastAsia="Arial" w:hAnsi="Arial" w:cs="Arial"/>
          <w:sz w:val="18"/>
          <w:szCs w:val="18"/>
        </w:rPr>
        <w:t xml:space="preserve">other factors described in the section entitled “Risk Factors” in </w:t>
      </w:r>
      <w:r>
        <w:rPr>
          <w:rFonts w:ascii="Arial" w:eastAsia="Arial" w:hAnsi="Arial" w:cs="Arial"/>
          <w:i/>
          <w:iCs/>
          <w:sz w:val="18"/>
          <w:szCs w:val="18"/>
        </w:rPr>
        <w:t>Item 1A—Risk Factors</w:t>
      </w:r>
      <w:r>
        <w:rPr>
          <w:rFonts w:ascii="Arial" w:eastAsia="Arial" w:hAnsi="Arial" w:cs="Arial"/>
          <w:sz w:val="18"/>
          <w:szCs w:val="18"/>
        </w:rPr>
        <w:t xml:space="preserve"> in our Annual Report on Form 10-</w:t>
      </w:r>
      <w:r>
        <w:rPr>
          <w:rFonts w:ascii="Arial" w:eastAsia="Arial" w:hAnsi="Arial" w:cs="Arial"/>
          <w:sz w:val="18"/>
          <w:szCs w:val="18"/>
        </w:rPr>
        <w:t>K for the year ended December 31, 2020 as well as any additional risks described in our other filings with the SEC.</w:t>
      </w:r>
    </w:p>
    <w:p w:rsidR="00237297" w:rsidRDefault="00237297">
      <w:pPr>
        <w:spacing w:line="62" w:lineRule="exact"/>
        <w:rPr>
          <w:sz w:val="20"/>
          <w:szCs w:val="20"/>
        </w:rPr>
      </w:pPr>
    </w:p>
    <w:p w:rsidR="00237297" w:rsidRDefault="00D129D0">
      <w:pPr>
        <w:spacing w:line="257" w:lineRule="auto"/>
        <w:jc w:val="both"/>
        <w:rPr>
          <w:sz w:val="20"/>
          <w:szCs w:val="20"/>
        </w:rPr>
      </w:pPr>
      <w:r>
        <w:rPr>
          <w:rFonts w:ascii="Arial" w:eastAsia="Arial" w:hAnsi="Arial" w:cs="Arial"/>
          <w:sz w:val="18"/>
          <w:szCs w:val="18"/>
        </w:rPr>
        <w:t>As and when made, we believe that our forward-looking statements are reasonable. However, given these risks and uncertainties, caution shou</w:t>
      </w:r>
      <w:r>
        <w:rPr>
          <w:rFonts w:ascii="Arial" w:eastAsia="Arial" w:hAnsi="Arial" w:cs="Arial"/>
          <w:sz w:val="18"/>
          <w:szCs w:val="18"/>
        </w:rPr>
        <w:t xml:space="preserve">ld be taken not to place undue reliance on any such forward-looking statements since such statements speak only as of the date when made and there can be no assurance that such forward-looking statements will occur and actual results may differ materially </w:t>
      </w:r>
      <w:r>
        <w:rPr>
          <w:rFonts w:ascii="Arial" w:eastAsia="Arial" w:hAnsi="Arial" w:cs="Arial"/>
          <w:sz w:val="18"/>
          <w:szCs w:val="18"/>
        </w:rPr>
        <w:t>from those contained in any forward-looking statement we make. Except as required by law, we undertake no obligation to publicly update or revise any forward-looking statements, whether because of new information, future events or otherwise.</w:t>
      </w: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355" w:lineRule="exact"/>
        <w:rPr>
          <w:sz w:val="20"/>
          <w:szCs w:val="20"/>
        </w:rPr>
      </w:pPr>
    </w:p>
    <w:p w:rsidR="00237297" w:rsidRDefault="00D129D0">
      <w:pPr>
        <w:jc w:val="center"/>
        <w:rPr>
          <w:sz w:val="20"/>
          <w:szCs w:val="20"/>
        </w:rPr>
      </w:pPr>
      <w:r>
        <w:rPr>
          <w:rFonts w:ascii="Arial" w:eastAsia="Arial" w:hAnsi="Arial" w:cs="Arial"/>
          <w:sz w:val="18"/>
          <w:szCs w:val="18"/>
        </w:rPr>
        <w:t>31</w:t>
      </w:r>
    </w:p>
    <w:p w:rsidR="00237297" w:rsidRDefault="00D129D0">
      <w:pPr>
        <w:spacing w:line="20" w:lineRule="exact"/>
        <w:rPr>
          <w:sz w:val="20"/>
          <w:szCs w:val="20"/>
        </w:rPr>
      </w:pPr>
      <w:r>
        <w:rPr>
          <w:noProof/>
          <w:sz w:val="20"/>
          <w:szCs w:val="20"/>
        </w:rPr>
        <w:drawing>
          <wp:anchor distT="0" distB="0" distL="114300" distR="114300" simplePos="0" relativeHeight="251674624" behindDoc="1" locked="0" layoutInCell="0" allowOverlap="1">
            <wp:simplePos x="0" y="0"/>
            <wp:positionH relativeFrom="column">
              <wp:posOffset>-6985</wp:posOffset>
            </wp:positionH>
            <wp:positionV relativeFrom="paragraph">
              <wp:posOffset>70485</wp:posOffset>
            </wp:positionV>
            <wp:extent cx="7157720" cy="4254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pgSz w:w="11900" w:h="16838"/>
          <w:pgMar w:top="580" w:right="339" w:bottom="1440" w:left="320" w:header="0" w:footer="0" w:gutter="0"/>
          <w:cols w:space="720" w:equalWidth="0">
            <w:col w:w="11240"/>
          </w:cols>
        </w:sectPr>
      </w:pPr>
    </w:p>
    <w:p w:rsidR="00237297" w:rsidRDefault="00D129D0">
      <w:pPr>
        <w:jc w:val="center"/>
        <w:rPr>
          <w:sz w:val="20"/>
          <w:szCs w:val="20"/>
        </w:rPr>
      </w:pPr>
      <w:bookmarkStart w:id="33" w:name="page33"/>
      <w:bookmarkEnd w:id="33"/>
      <w:r>
        <w:rPr>
          <w:rFonts w:ascii="Arial" w:eastAsia="Arial" w:hAnsi="Arial" w:cs="Arial"/>
          <w:b/>
          <w:bCs/>
          <w:sz w:val="18"/>
          <w:szCs w:val="18"/>
          <w:u w:val="single"/>
        </w:rPr>
        <w:lastRenderedPageBreak/>
        <w:t>PART I - FINANCIAL INFORMATION (CONT'D.)</w:t>
      </w: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57" w:lineRule="exact"/>
        <w:rPr>
          <w:sz w:val="20"/>
          <w:szCs w:val="20"/>
        </w:rPr>
      </w:pPr>
    </w:p>
    <w:p w:rsidR="00237297" w:rsidRDefault="00D129D0">
      <w:pPr>
        <w:rPr>
          <w:sz w:val="20"/>
          <w:szCs w:val="20"/>
        </w:rPr>
      </w:pPr>
      <w:r>
        <w:rPr>
          <w:rFonts w:ascii="Arial" w:eastAsia="Arial" w:hAnsi="Arial" w:cs="Arial"/>
          <w:b/>
          <w:bCs/>
          <w:sz w:val="18"/>
          <w:szCs w:val="18"/>
        </w:rPr>
        <w:t>Item 3.  Quantitative and Qualitative Disclosures about Market Risk.</w:t>
      </w:r>
    </w:p>
    <w:p w:rsidR="00237297" w:rsidRDefault="00237297">
      <w:pPr>
        <w:spacing w:line="121" w:lineRule="exact"/>
        <w:rPr>
          <w:sz w:val="20"/>
          <w:szCs w:val="20"/>
        </w:rPr>
      </w:pPr>
    </w:p>
    <w:p w:rsidR="00237297" w:rsidRDefault="00D129D0">
      <w:pPr>
        <w:rPr>
          <w:sz w:val="20"/>
          <w:szCs w:val="20"/>
        </w:rPr>
      </w:pPr>
      <w:r>
        <w:rPr>
          <w:rFonts w:ascii="Arial" w:eastAsia="Arial" w:hAnsi="Arial" w:cs="Arial"/>
          <w:sz w:val="16"/>
          <w:szCs w:val="16"/>
        </w:rPr>
        <w:t xml:space="preserve">The information required by this item is presented under Item 2, “Management’s Discussion and Analysis of </w:t>
      </w:r>
      <w:r>
        <w:rPr>
          <w:rFonts w:ascii="Arial" w:eastAsia="Arial" w:hAnsi="Arial" w:cs="Arial"/>
          <w:sz w:val="16"/>
          <w:szCs w:val="16"/>
        </w:rPr>
        <w:t>Financial Condition and Results of Operations</w:t>
      </w:r>
    </w:p>
    <w:p w:rsidR="00237297" w:rsidRDefault="00237297">
      <w:pPr>
        <w:spacing w:line="46" w:lineRule="exact"/>
        <w:rPr>
          <w:sz w:val="20"/>
          <w:szCs w:val="20"/>
        </w:rPr>
      </w:pPr>
    </w:p>
    <w:p w:rsidR="00237297" w:rsidRDefault="00D129D0">
      <w:pPr>
        <w:rPr>
          <w:sz w:val="20"/>
          <w:szCs w:val="20"/>
        </w:rPr>
      </w:pPr>
      <w:r>
        <w:rPr>
          <w:rFonts w:ascii="Arial" w:eastAsia="Arial" w:hAnsi="Arial" w:cs="Arial"/>
          <w:sz w:val="18"/>
          <w:szCs w:val="18"/>
        </w:rPr>
        <w:t>– Market Risk Disclosures.”</w:t>
      </w:r>
    </w:p>
    <w:p w:rsidR="00237297" w:rsidRDefault="00237297">
      <w:pPr>
        <w:spacing w:line="207" w:lineRule="exact"/>
        <w:rPr>
          <w:sz w:val="20"/>
          <w:szCs w:val="20"/>
        </w:rPr>
      </w:pPr>
    </w:p>
    <w:p w:rsidR="00237297" w:rsidRDefault="00D129D0">
      <w:pPr>
        <w:rPr>
          <w:sz w:val="20"/>
          <w:szCs w:val="20"/>
        </w:rPr>
      </w:pPr>
      <w:r>
        <w:rPr>
          <w:rFonts w:ascii="Arial" w:eastAsia="Arial" w:hAnsi="Arial" w:cs="Arial"/>
          <w:b/>
          <w:bCs/>
          <w:sz w:val="18"/>
          <w:szCs w:val="18"/>
        </w:rPr>
        <w:t>Item 4.  Controls and Procedures.</w:t>
      </w:r>
    </w:p>
    <w:p w:rsidR="00237297" w:rsidRDefault="00237297">
      <w:pPr>
        <w:spacing w:line="121" w:lineRule="exact"/>
        <w:rPr>
          <w:sz w:val="20"/>
          <w:szCs w:val="20"/>
        </w:rPr>
      </w:pPr>
    </w:p>
    <w:p w:rsidR="00237297" w:rsidRDefault="00D129D0">
      <w:pPr>
        <w:spacing w:line="263" w:lineRule="auto"/>
        <w:jc w:val="both"/>
        <w:rPr>
          <w:sz w:val="20"/>
          <w:szCs w:val="20"/>
        </w:rPr>
      </w:pPr>
      <w:r>
        <w:rPr>
          <w:rFonts w:ascii="Arial" w:eastAsia="Arial" w:hAnsi="Arial" w:cs="Arial"/>
          <w:sz w:val="18"/>
          <w:szCs w:val="18"/>
        </w:rPr>
        <w:t>Based upon their evaluation of the Corporation’s disclosure controls and procedures (as defined in Exchange Act Rules 13a-15(e) and 15d-15(e)) as</w:t>
      </w:r>
      <w:r>
        <w:rPr>
          <w:rFonts w:ascii="Arial" w:eastAsia="Arial" w:hAnsi="Arial" w:cs="Arial"/>
          <w:sz w:val="18"/>
          <w:szCs w:val="18"/>
        </w:rPr>
        <w:t xml:space="preserve"> of June 30, 2021, John B. Hess, Chief Executive Officer, and John P. Rielly, Chief Financial Officer, concluded that these disclosure controls and procedures were effective as of June 30, 2021.</w:t>
      </w:r>
    </w:p>
    <w:p w:rsidR="00237297" w:rsidRDefault="00237297">
      <w:pPr>
        <w:spacing w:line="76" w:lineRule="exact"/>
        <w:rPr>
          <w:sz w:val="20"/>
          <w:szCs w:val="20"/>
        </w:rPr>
      </w:pPr>
    </w:p>
    <w:p w:rsidR="00237297" w:rsidRDefault="00D129D0">
      <w:pPr>
        <w:spacing w:line="342" w:lineRule="auto"/>
        <w:ind w:right="20"/>
        <w:jc w:val="both"/>
        <w:rPr>
          <w:sz w:val="20"/>
          <w:szCs w:val="20"/>
        </w:rPr>
      </w:pPr>
      <w:r>
        <w:rPr>
          <w:rFonts w:ascii="Arial" w:eastAsia="Arial" w:hAnsi="Arial" w:cs="Arial"/>
          <w:sz w:val="16"/>
          <w:szCs w:val="16"/>
        </w:rPr>
        <w:t>There was no change in internal control over financial repor</w:t>
      </w:r>
      <w:r>
        <w:rPr>
          <w:rFonts w:ascii="Arial" w:eastAsia="Arial" w:hAnsi="Arial" w:cs="Arial"/>
          <w:sz w:val="16"/>
          <w:szCs w:val="16"/>
        </w:rPr>
        <w:t>ting identified in connection with the evaluation required by paragraph (d) of Rules 13a-15 or 15d-15 in the quarter ended June 30, 2021 that has materially affected, or is reasonably likely to materially affect, internal control over financial reporting.</w:t>
      </w:r>
    </w:p>
    <w:p w:rsidR="00237297" w:rsidRDefault="00237297">
      <w:pPr>
        <w:spacing w:line="340" w:lineRule="exact"/>
        <w:rPr>
          <w:sz w:val="20"/>
          <w:szCs w:val="20"/>
        </w:rPr>
      </w:pPr>
    </w:p>
    <w:p w:rsidR="00237297" w:rsidRDefault="00D129D0">
      <w:pPr>
        <w:jc w:val="center"/>
        <w:rPr>
          <w:sz w:val="20"/>
          <w:szCs w:val="20"/>
        </w:rPr>
      </w:pPr>
      <w:r>
        <w:rPr>
          <w:rFonts w:ascii="Arial" w:eastAsia="Arial" w:hAnsi="Arial" w:cs="Arial"/>
          <w:sz w:val="18"/>
          <w:szCs w:val="18"/>
        </w:rPr>
        <w:t>32</w:t>
      </w:r>
    </w:p>
    <w:p w:rsidR="00237297" w:rsidRDefault="00D129D0">
      <w:pPr>
        <w:spacing w:line="20" w:lineRule="exact"/>
        <w:rPr>
          <w:sz w:val="20"/>
          <w:szCs w:val="20"/>
        </w:rPr>
      </w:pPr>
      <w:r>
        <w:rPr>
          <w:noProof/>
          <w:sz w:val="20"/>
          <w:szCs w:val="20"/>
        </w:rPr>
        <w:drawing>
          <wp:anchor distT="0" distB="0" distL="114300" distR="114300" simplePos="0" relativeHeight="251675648" behindDoc="1" locked="0" layoutInCell="0" allowOverlap="1">
            <wp:simplePos x="0" y="0"/>
            <wp:positionH relativeFrom="column">
              <wp:posOffset>-6985</wp:posOffset>
            </wp:positionH>
            <wp:positionV relativeFrom="paragraph">
              <wp:posOffset>70485</wp:posOffset>
            </wp:positionV>
            <wp:extent cx="7157720" cy="4254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pgSz w:w="11900" w:h="16838"/>
          <w:pgMar w:top="580" w:right="339" w:bottom="1440" w:left="320" w:header="0" w:footer="0" w:gutter="0"/>
          <w:cols w:space="720" w:equalWidth="0">
            <w:col w:w="11240"/>
          </w:cols>
        </w:sectPr>
      </w:pPr>
    </w:p>
    <w:p w:rsidR="00237297" w:rsidRDefault="00D129D0">
      <w:pPr>
        <w:ind w:right="-19"/>
        <w:jc w:val="center"/>
        <w:rPr>
          <w:sz w:val="20"/>
          <w:szCs w:val="20"/>
        </w:rPr>
      </w:pPr>
      <w:bookmarkStart w:id="34" w:name="page34"/>
      <w:bookmarkEnd w:id="34"/>
      <w:r>
        <w:rPr>
          <w:rFonts w:ascii="Arial" w:eastAsia="Arial" w:hAnsi="Arial" w:cs="Arial"/>
          <w:b/>
          <w:bCs/>
          <w:sz w:val="18"/>
          <w:szCs w:val="18"/>
          <w:u w:val="single"/>
        </w:rPr>
        <w:lastRenderedPageBreak/>
        <w:t>PART II – OTHER INFORMATION</w:t>
      </w:r>
    </w:p>
    <w:p w:rsidR="00237297" w:rsidRDefault="00237297">
      <w:pPr>
        <w:spacing w:line="225" w:lineRule="exact"/>
        <w:rPr>
          <w:sz w:val="20"/>
          <w:szCs w:val="20"/>
        </w:rPr>
      </w:pPr>
    </w:p>
    <w:p w:rsidR="00237297" w:rsidRDefault="00D129D0">
      <w:pPr>
        <w:tabs>
          <w:tab w:val="left" w:pos="800"/>
        </w:tabs>
        <w:rPr>
          <w:sz w:val="20"/>
          <w:szCs w:val="20"/>
        </w:rPr>
      </w:pPr>
      <w:r>
        <w:rPr>
          <w:rFonts w:ascii="Arial" w:eastAsia="Arial" w:hAnsi="Arial" w:cs="Arial"/>
          <w:b/>
          <w:bCs/>
          <w:sz w:val="18"/>
          <w:szCs w:val="18"/>
        </w:rPr>
        <w:t>Item 1.</w:t>
      </w:r>
      <w:r>
        <w:rPr>
          <w:sz w:val="20"/>
          <w:szCs w:val="20"/>
        </w:rPr>
        <w:tab/>
      </w:r>
      <w:r>
        <w:rPr>
          <w:rFonts w:ascii="Arial" w:eastAsia="Arial" w:hAnsi="Arial" w:cs="Arial"/>
          <w:b/>
          <w:bCs/>
          <w:sz w:val="15"/>
          <w:szCs w:val="15"/>
        </w:rPr>
        <w:t>Legal Proceedings.</w:t>
      </w:r>
    </w:p>
    <w:p w:rsidR="00237297" w:rsidRDefault="00237297">
      <w:pPr>
        <w:spacing w:line="121" w:lineRule="exact"/>
        <w:rPr>
          <w:sz w:val="20"/>
          <w:szCs w:val="20"/>
        </w:rPr>
      </w:pPr>
    </w:p>
    <w:p w:rsidR="00237297" w:rsidRDefault="00D129D0">
      <w:pPr>
        <w:spacing w:line="277" w:lineRule="auto"/>
        <w:rPr>
          <w:sz w:val="20"/>
          <w:szCs w:val="20"/>
        </w:rPr>
      </w:pPr>
      <w:r>
        <w:rPr>
          <w:rFonts w:ascii="Arial" w:eastAsia="Arial" w:hAnsi="Arial" w:cs="Arial"/>
          <w:sz w:val="18"/>
          <w:szCs w:val="18"/>
        </w:rPr>
        <w:t xml:space="preserve">Information regarding legal proceedings is contained in </w:t>
      </w:r>
      <w:r>
        <w:rPr>
          <w:rFonts w:ascii="Arial" w:eastAsia="Arial" w:hAnsi="Arial" w:cs="Arial"/>
          <w:i/>
          <w:iCs/>
          <w:sz w:val="18"/>
          <w:szCs w:val="18"/>
        </w:rPr>
        <w:t>Note 10, Guarantees and Contingencies</w:t>
      </w:r>
      <w:r>
        <w:rPr>
          <w:rFonts w:ascii="Arial" w:eastAsia="Arial" w:hAnsi="Arial" w:cs="Arial"/>
          <w:sz w:val="18"/>
          <w:szCs w:val="18"/>
        </w:rPr>
        <w:t xml:space="preserve"> in the </w:t>
      </w:r>
      <w:r>
        <w:rPr>
          <w:rFonts w:ascii="Arial" w:eastAsia="Arial" w:hAnsi="Arial" w:cs="Arial"/>
          <w:i/>
          <w:iCs/>
          <w:sz w:val="18"/>
          <w:szCs w:val="18"/>
        </w:rPr>
        <w:t>Notes to Consolidated Financial Statements</w:t>
      </w:r>
      <w:r>
        <w:rPr>
          <w:rFonts w:ascii="Arial" w:eastAsia="Arial" w:hAnsi="Arial" w:cs="Arial"/>
          <w:sz w:val="18"/>
          <w:szCs w:val="18"/>
        </w:rPr>
        <w:t xml:space="preserve"> and is incorporated herein by reference.</w:t>
      </w:r>
    </w:p>
    <w:p w:rsidR="00237297" w:rsidRDefault="00237297">
      <w:pPr>
        <w:spacing w:line="200" w:lineRule="exact"/>
        <w:rPr>
          <w:sz w:val="20"/>
          <w:szCs w:val="20"/>
        </w:rPr>
      </w:pPr>
    </w:p>
    <w:p w:rsidR="00237297" w:rsidRDefault="00237297">
      <w:pPr>
        <w:spacing w:line="308" w:lineRule="exact"/>
        <w:rPr>
          <w:sz w:val="20"/>
          <w:szCs w:val="20"/>
        </w:rPr>
      </w:pPr>
    </w:p>
    <w:p w:rsidR="00237297" w:rsidRDefault="00D129D0">
      <w:pPr>
        <w:ind w:right="-19"/>
        <w:jc w:val="center"/>
        <w:rPr>
          <w:sz w:val="20"/>
          <w:szCs w:val="20"/>
        </w:rPr>
      </w:pPr>
      <w:r>
        <w:rPr>
          <w:rFonts w:ascii="Arial" w:eastAsia="Arial" w:hAnsi="Arial" w:cs="Arial"/>
          <w:sz w:val="18"/>
          <w:szCs w:val="18"/>
        </w:rPr>
        <w:t>33</w:t>
      </w:r>
    </w:p>
    <w:p w:rsidR="00237297" w:rsidRDefault="00D129D0">
      <w:pPr>
        <w:spacing w:line="20" w:lineRule="exact"/>
        <w:rPr>
          <w:sz w:val="20"/>
          <w:szCs w:val="20"/>
        </w:rPr>
      </w:pPr>
      <w:r>
        <w:rPr>
          <w:noProof/>
          <w:sz w:val="20"/>
          <w:szCs w:val="20"/>
        </w:rPr>
        <w:drawing>
          <wp:anchor distT="0" distB="0" distL="114300" distR="114300" simplePos="0" relativeHeight="251676672" behindDoc="1" locked="0" layoutInCell="0" allowOverlap="1">
            <wp:simplePos x="0" y="0"/>
            <wp:positionH relativeFrom="column">
              <wp:posOffset>-6985</wp:posOffset>
            </wp:positionH>
            <wp:positionV relativeFrom="paragraph">
              <wp:posOffset>70485</wp:posOffset>
            </wp:positionV>
            <wp:extent cx="7157720" cy="4254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pgSz w:w="11900" w:h="16838"/>
          <w:pgMar w:top="1134" w:right="359" w:bottom="1440" w:left="320" w:header="0" w:footer="0" w:gutter="0"/>
          <w:cols w:space="720" w:equalWidth="0">
            <w:col w:w="11220"/>
          </w:cols>
        </w:sectPr>
      </w:pPr>
    </w:p>
    <w:tbl>
      <w:tblPr>
        <w:tblW w:w="0" w:type="auto"/>
        <w:tblLayout w:type="fixed"/>
        <w:tblCellMar>
          <w:left w:w="0" w:type="dxa"/>
          <w:right w:w="0" w:type="dxa"/>
        </w:tblCellMar>
        <w:tblLook w:val="04A0" w:firstRow="1" w:lastRow="0" w:firstColumn="1" w:lastColumn="0" w:noHBand="0" w:noVBand="1"/>
      </w:tblPr>
      <w:tblGrid>
        <w:gridCol w:w="20"/>
        <w:gridCol w:w="280"/>
        <w:gridCol w:w="80"/>
        <w:gridCol w:w="80"/>
        <w:gridCol w:w="160"/>
        <w:gridCol w:w="820"/>
        <w:gridCol w:w="20"/>
        <w:gridCol w:w="340"/>
        <w:gridCol w:w="1040"/>
        <w:gridCol w:w="920"/>
        <w:gridCol w:w="740"/>
        <w:gridCol w:w="2980"/>
        <w:gridCol w:w="1060"/>
        <w:gridCol w:w="1580"/>
        <w:gridCol w:w="860"/>
        <w:gridCol w:w="160"/>
        <w:gridCol w:w="20"/>
        <w:gridCol w:w="20"/>
      </w:tblGrid>
      <w:tr w:rsidR="00237297">
        <w:trPr>
          <w:trHeight w:val="207"/>
        </w:trPr>
        <w:tc>
          <w:tcPr>
            <w:tcW w:w="20" w:type="dxa"/>
            <w:vAlign w:val="bottom"/>
          </w:tcPr>
          <w:p w:rsidR="00237297" w:rsidRDefault="00237297">
            <w:pPr>
              <w:rPr>
                <w:sz w:val="17"/>
                <w:szCs w:val="17"/>
              </w:rPr>
            </w:pPr>
            <w:bookmarkStart w:id="35" w:name="page35"/>
            <w:bookmarkEnd w:id="35"/>
          </w:p>
        </w:tc>
        <w:tc>
          <w:tcPr>
            <w:tcW w:w="280" w:type="dxa"/>
            <w:vAlign w:val="bottom"/>
          </w:tcPr>
          <w:p w:rsidR="00237297" w:rsidRDefault="00237297">
            <w:pPr>
              <w:rPr>
                <w:sz w:val="17"/>
                <w:szCs w:val="17"/>
              </w:rPr>
            </w:pPr>
          </w:p>
        </w:tc>
        <w:tc>
          <w:tcPr>
            <w:tcW w:w="80" w:type="dxa"/>
            <w:vAlign w:val="bottom"/>
          </w:tcPr>
          <w:p w:rsidR="00237297" w:rsidRDefault="00237297">
            <w:pPr>
              <w:rPr>
                <w:sz w:val="17"/>
                <w:szCs w:val="17"/>
              </w:rPr>
            </w:pPr>
          </w:p>
        </w:tc>
        <w:tc>
          <w:tcPr>
            <w:tcW w:w="80" w:type="dxa"/>
            <w:vAlign w:val="bottom"/>
          </w:tcPr>
          <w:p w:rsidR="00237297" w:rsidRDefault="00237297">
            <w:pPr>
              <w:rPr>
                <w:sz w:val="17"/>
                <w:szCs w:val="17"/>
              </w:rPr>
            </w:pPr>
          </w:p>
        </w:tc>
        <w:tc>
          <w:tcPr>
            <w:tcW w:w="160" w:type="dxa"/>
            <w:vAlign w:val="bottom"/>
          </w:tcPr>
          <w:p w:rsidR="00237297" w:rsidRDefault="00237297">
            <w:pPr>
              <w:rPr>
                <w:sz w:val="17"/>
                <w:szCs w:val="17"/>
              </w:rPr>
            </w:pPr>
          </w:p>
        </w:tc>
        <w:tc>
          <w:tcPr>
            <w:tcW w:w="820" w:type="dxa"/>
            <w:vAlign w:val="bottom"/>
          </w:tcPr>
          <w:p w:rsidR="00237297" w:rsidRDefault="00237297">
            <w:pPr>
              <w:rPr>
                <w:sz w:val="17"/>
                <w:szCs w:val="17"/>
              </w:rPr>
            </w:pPr>
          </w:p>
        </w:tc>
        <w:tc>
          <w:tcPr>
            <w:tcW w:w="20" w:type="dxa"/>
            <w:vAlign w:val="bottom"/>
          </w:tcPr>
          <w:p w:rsidR="00237297" w:rsidRDefault="00237297">
            <w:pPr>
              <w:rPr>
                <w:sz w:val="17"/>
                <w:szCs w:val="17"/>
              </w:rPr>
            </w:pPr>
          </w:p>
        </w:tc>
        <w:tc>
          <w:tcPr>
            <w:tcW w:w="340" w:type="dxa"/>
            <w:vAlign w:val="bottom"/>
          </w:tcPr>
          <w:p w:rsidR="00237297" w:rsidRDefault="00237297">
            <w:pPr>
              <w:rPr>
                <w:sz w:val="17"/>
                <w:szCs w:val="17"/>
              </w:rPr>
            </w:pPr>
          </w:p>
        </w:tc>
        <w:tc>
          <w:tcPr>
            <w:tcW w:w="1040" w:type="dxa"/>
            <w:vAlign w:val="bottom"/>
          </w:tcPr>
          <w:p w:rsidR="00237297" w:rsidRDefault="00237297">
            <w:pPr>
              <w:rPr>
                <w:sz w:val="17"/>
                <w:szCs w:val="17"/>
              </w:rPr>
            </w:pPr>
          </w:p>
        </w:tc>
        <w:tc>
          <w:tcPr>
            <w:tcW w:w="920" w:type="dxa"/>
            <w:vAlign w:val="bottom"/>
          </w:tcPr>
          <w:p w:rsidR="00237297" w:rsidRDefault="00237297">
            <w:pPr>
              <w:rPr>
                <w:sz w:val="17"/>
                <w:szCs w:val="17"/>
              </w:rPr>
            </w:pPr>
          </w:p>
        </w:tc>
        <w:tc>
          <w:tcPr>
            <w:tcW w:w="7420" w:type="dxa"/>
            <w:gridSpan w:val="8"/>
            <w:vAlign w:val="bottom"/>
          </w:tcPr>
          <w:p w:rsidR="00237297" w:rsidRDefault="00D129D0">
            <w:pPr>
              <w:rPr>
                <w:sz w:val="20"/>
                <w:szCs w:val="20"/>
              </w:rPr>
            </w:pPr>
            <w:r>
              <w:rPr>
                <w:rFonts w:ascii="Arial" w:eastAsia="Arial" w:hAnsi="Arial" w:cs="Arial"/>
                <w:b/>
                <w:bCs/>
                <w:sz w:val="18"/>
                <w:szCs w:val="18"/>
              </w:rPr>
              <w:t>PART II – OTHER INFORMATION (CONT'D)</w:t>
            </w:r>
          </w:p>
        </w:tc>
      </w:tr>
      <w:tr w:rsidR="00237297">
        <w:trPr>
          <w:trHeight w:val="453"/>
        </w:trPr>
        <w:tc>
          <w:tcPr>
            <w:tcW w:w="1440" w:type="dxa"/>
            <w:gridSpan w:val="6"/>
            <w:vAlign w:val="bottom"/>
          </w:tcPr>
          <w:p w:rsidR="00237297" w:rsidRDefault="00D129D0">
            <w:pPr>
              <w:rPr>
                <w:sz w:val="20"/>
                <w:szCs w:val="20"/>
              </w:rPr>
            </w:pPr>
            <w:r>
              <w:rPr>
                <w:rFonts w:ascii="Arial" w:eastAsia="Arial" w:hAnsi="Arial" w:cs="Arial"/>
                <w:b/>
                <w:bCs/>
                <w:w w:val="99"/>
                <w:sz w:val="18"/>
                <w:szCs w:val="18"/>
              </w:rPr>
              <w:t>Item 6.  Exhibits.</w:t>
            </w:r>
          </w:p>
        </w:tc>
        <w:tc>
          <w:tcPr>
            <w:tcW w:w="20" w:type="dxa"/>
            <w:vAlign w:val="bottom"/>
          </w:tcPr>
          <w:p w:rsidR="00237297" w:rsidRDefault="00237297">
            <w:pPr>
              <w:rPr>
                <w:sz w:val="24"/>
                <w:szCs w:val="24"/>
              </w:rPr>
            </w:pPr>
          </w:p>
        </w:tc>
        <w:tc>
          <w:tcPr>
            <w:tcW w:w="340" w:type="dxa"/>
            <w:vAlign w:val="bottom"/>
          </w:tcPr>
          <w:p w:rsidR="00237297" w:rsidRDefault="00237297">
            <w:pPr>
              <w:rPr>
                <w:sz w:val="24"/>
                <w:szCs w:val="24"/>
              </w:rPr>
            </w:pPr>
          </w:p>
        </w:tc>
        <w:tc>
          <w:tcPr>
            <w:tcW w:w="1040" w:type="dxa"/>
            <w:vAlign w:val="bottom"/>
          </w:tcPr>
          <w:p w:rsidR="00237297" w:rsidRDefault="00237297">
            <w:pPr>
              <w:rPr>
                <w:sz w:val="24"/>
                <w:szCs w:val="24"/>
              </w:rPr>
            </w:pPr>
          </w:p>
        </w:tc>
        <w:tc>
          <w:tcPr>
            <w:tcW w:w="920" w:type="dxa"/>
            <w:vAlign w:val="bottom"/>
          </w:tcPr>
          <w:p w:rsidR="00237297" w:rsidRDefault="00237297">
            <w:pPr>
              <w:rPr>
                <w:sz w:val="24"/>
                <w:szCs w:val="24"/>
              </w:rPr>
            </w:pPr>
          </w:p>
        </w:tc>
        <w:tc>
          <w:tcPr>
            <w:tcW w:w="740" w:type="dxa"/>
            <w:tcBorders>
              <w:top w:val="single" w:sz="8" w:space="0" w:color="auto"/>
            </w:tcBorders>
            <w:vAlign w:val="bottom"/>
          </w:tcPr>
          <w:p w:rsidR="00237297" w:rsidRDefault="00237297">
            <w:pPr>
              <w:rPr>
                <w:sz w:val="24"/>
                <w:szCs w:val="24"/>
              </w:rPr>
            </w:pPr>
          </w:p>
        </w:tc>
        <w:tc>
          <w:tcPr>
            <w:tcW w:w="2980" w:type="dxa"/>
            <w:tcBorders>
              <w:top w:val="single" w:sz="8" w:space="0" w:color="auto"/>
            </w:tcBorders>
            <w:vAlign w:val="bottom"/>
          </w:tcPr>
          <w:p w:rsidR="00237297" w:rsidRDefault="00237297">
            <w:pPr>
              <w:rPr>
                <w:sz w:val="24"/>
                <w:szCs w:val="24"/>
              </w:rPr>
            </w:pPr>
          </w:p>
        </w:tc>
        <w:tc>
          <w:tcPr>
            <w:tcW w:w="1060" w:type="dxa"/>
            <w:vAlign w:val="bottom"/>
          </w:tcPr>
          <w:p w:rsidR="00237297" w:rsidRDefault="00237297">
            <w:pPr>
              <w:rPr>
                <w:sz w:val="24"/>
                <w:szCs w:val="24"/>
              </w:rPr>
            </w:pPr>
          </w:p>
        </w:tc>
        <w:tc>
          <w:tcPr>
            <w:tcW w:w="1580" w:type="dxa"/>
            <w:vAlign w:val="bottom"/>
          </w:tcPr>
          <w:p w:rsidR="00237297" w:rsidRDefault="00237297">
            <w:pPr>
              <w:rPr>
                <w:sz w:val="24"/>
                <w:szCs w:val="24"/>
              </w:rPr>
            </w:pPr>
          </w:p>
        </w:tc>
        <w:tc>
          <w:tcPr>
            <w:tcW w:w="860" w:type="dxa"/>
            <w:vAlign w:val="bottom"/>
          </w:tcPr>
          <w:p w:rsidR="00237297" w:rsidRDefault="00237297">
            <w:pPr>
              <w:rPr>
                <w:sz w:val="24"/>
                <w:szCs w:val="24"/>
              </w:rPr>
            </w:pPr>
          </w:p>
        </w:tc>
        <w:tc>
          <w:tcPr>
            <w:tcW w:w="160" w:type="dxa"/>
            <w:vAlign w:val="bottom"/>
          </w:tcPr>
          <w:p w:rsidR="00237297" w:rsidRDefault="00237297">
            <w:pPr>
              <w:rPr>
                <w:sz w:val="24"/>
                <w:szCs w:val="24"/>
              </w:rPr>
            </w:pPr>
          </w:p>
        </w:tc>
        <w:tc>
          <w:tcPr>
            <w:tcW w:w="20" w:type="dxa"/>
            <w:vAlign w:val="bottom"/>
          </w:tcPr>
          <w:p w:rsidR="00237297" w:rsidRDefault="00237297">
            <w:pPr>
              <w:rPr>
                <w:sz w:val="24"/>
                <w:szCs w:val="24"/>
              </w:rPr>
            </w:pPr>
          </w:p>
        </w:tc>
        <w:tc>
          <w:tcPr>
            <w:tcW w:w="20" w:type="dxa"/>
            <w:vAlign w:val="bottom"/>
          </w:tcPr>
          <w:p w:rsidR="00237297" w:rsidRDefault="00237297">
            <w:pPr>
              <w:rPr>
                <w:sz w:val="24"/>
                <w:szCs w:val="24"/>
              </w:rPr>
            </w:pPr>
          </w:p>
        </w:tc>
      </w:tr>
      <w:tr w:rsidR="00237297">
        <w:trPr>
          <w:trHeight w:val="311"/>
        </w:trPr>
        <w:tc>
          <w:tcPr>
            <w:tcW w:w="20" w:type="dxa"/>
            <w:vAlign w:val="bottom"/>
          </w:tcPr>
          <w:p w:rsidR="00237297" w:rsidRDefault="00237297">
            <w:pPr>
              <w:rPr>
                <w:sz w:val="24"/>
                <w:szCs w:val="24"/>
              </w:rPr>
            </w:pPr>
          </w:p>
        </w:tc>
        <w:tc>
          <w:tcPr>
            <w:tcW w:w="1420" w:type="dxa"/>
            <w:gridSpan w:val="5"/>
            <w:vAlign w:val="bottom"/>
          </w:tcPr>
          <w:p w:rsidR="00237297" w:rsidRDefault="00D129D0">
            <w:pPr>
              <w:rPr>
                <w:sz w:val="20"/>
                <w:szCs w:val="20"/>
              </w:rPr>
            </w:pPr>
            <w:r>
              <w:rPr>
                <w:rFonts w:ascii="Arial" w:eastAsia="Arial" w:hAnsi="Arial" w:cs="Arial"/>
                <w:sz w:val="18"/>
                <w:szCs w:val="18"/>
              </w:rPr>
              <w:t>Exhibits</w:t>
            </w:r>
          </w:p>
        </w:tc>
        <w:tc>
          <w:tcPr>
            <w:tcW w:w="20" w:type="dxa"/>
            <w:vAlign w:val="bottom"/>
          </w:tcPr>
          <w:p w:rsidR="00237297" w:rsidRDefault="00237297">
            <w:pPr>
              <w:rPr>
                <w:sz w:val="24"/>
                <w:szCs w:val="24"/>
              </w:rPr>
            </w:pPr>
          </w:p>
        </w:tc>
        <w:tc>
          <w:tcPr>
            <w:tcW w:w="340" w:type="dxa"/>
            <w:vAlign w:val="bottom"/>
          </w:tcPr>
          <w:p w:rsidR="00237297" w:rsidRDefault="00237297">
            <w:pPr>
              <w:rPr>
                <w:sz w:val="24"/>
                <w:szCs w:val="24"/>
              </w:rPr>
            </w:pPr>
          </w:p>
        </w:tc>
        <w:tc>
          <w:tcPr>
            <w:tcW w:w="1040" w:type="dxa"/>
            <w:vAlign w:val="bottom"/>
          </w:tcPr>
          <w:p w:rsidR="00237297" w:rsidRDefault="00237297">
            <w:pPr>
              <w:rPr>
                <w:sz w:val="24"/>
                <w:szCs w:val="24"/>
              </w:rPr>
            </w:pPr>
          </w:p>
        </w:tc>
        <w:tc>
          <w:tcPr>
            <w:tcW w:w="920" w:type="dxa"/>
            <w:vAlign w:val="bottom"/>
          </w:tcPr>
          <w:p w:rsidR="00237297" w:rsidRDefault="00237297">
            <w:pPr>
              <w:rPr>
                <w:sz w:val="24"/>
                <w:szCs w:val="24"/>
              </w:rPr>
            </w:pPr>
          </w:p>
        </w:tc>
        <w:tc>
          <w:tcPr>
            <w:tcW w:w="740" w:type="dxa"/>
            <w:vAlign w:val="bottom"/>
          </w:tcPr>
          <w:p w:rsidR="00237297" w:rsidRDefault="00237297">
            <w:pPr>
              <w:rPr>
                <w:sz w:val="24"/>
                <w:szCs w:val="24"/>
              </w:rPr>
            </w:pPr>
          </w:p>
        </w:tc>
        <w:tc>
          <w:tcPr>
            <w:tcW w:w="2980" w:type="dxa"/>
            <w:vAlign w:val="bottom"/>
          </w:tcPr>
          <w:p w:rsidR="00237297" w:rsidRDefault="00237297">
            <w:pPr>
              <w:rPr>
                <w:sz w:val="24"/>
                <w:szCs w:val="24"/>
              </w:rPr>
            </w:pPr>
          </w:p>
        </w:tc>
        <w:tc>
          <w:tcPr>
            <w:tcW w:w="1060" w:type="dxa"/>
            <w:vAlign w:val="bottom"/>
          </w:tcPr>
          <w:p w:rsidR="00237297" w:rsidRDefault="00237297">
            <w:pPr>
              <w:rPr>
                <w:sz w:val="24"/>
                <w:szCs w:val="24"/>
              </w:rPr>
            </w:pPr>
          </w:p>
        </w:tc>
        <w:tc>
          <w:tcPr>
            <w:tcW w:w="1580" w:type="dxa"/>
            <w:vAlign w:val="bottom"/>
          </w:tcPr>
          <w:p w:rsidR="00237297" w:rsidRDefault="00237297">
            <w:pPr>
              <w:rPr>
                <w:sz w:val="24"/>
                <w:szCs w:val="24"/>
              </w:rPr>
            </w:pPr>
          </w:p>
        </w:tc>
        <w:tc>
          <w:tcPr>
            <w:tcW w:w="860" w:type="dxa"/>
            <w:vAlign w:val="bottom"/>
          </w:tcPr>
          <w:p w:rsidR="00237297" w:rsidRDefault="00237297">
            <w:pPr>
              <w:rPr>
                <w:sz w:val="24"/>
                <w:szCs w:val="24"/>
              </w:rPr>
            </w:pPr>
          </w:p>
        </w:tc>
        <w:tc>
          <w:tcPr>
            <w:tcW w:w="160" w:type="dxa"/>
            <w:vAlign w:val="bottom"/>
          </w:tcPr>
          <w:p w:rsidR="00237297" w:rsidRDefault="00237297">
            <w:pPr>
              <w:rPr>
                <w:sz w:val="24"/>
                <w:szCs w:val="24"/>
              </w:rPr>
            </w:pPr>
          </w:p>
        </w:tc>
        <w:tc>
          <w:tcPr>
            <w:tcW w:w="20" w:type="dxa"/>
            <w:vAlign w:val="bottom"/>
          </w:tcPr>
          <w:p w:rsidR="00237297" w:rsidRDefault="00237297">
            <w:pPr>
              <w:rPr>
                <w:sz w:val="24"/>
                <w:szCs w:val="24"/>
              </w:rPr>
            </w:pPr>
          </w:p>
        </w:tc>
        <w:tc>
          <w:tcPr>
            <w:tcW w:w="20" w:type="dxa"/>
            <w:vAlign w:val="bottom"/>
          </w:tcPr>
          <w:p w:rsidR="00237297" w:rsidRDefault="00237297">
            <w:pPr>
              <w:rPr>
                <w:sz w:val="24"/>
                <w:szCs w:val="24"/>
              </w:rPr>
            </w:pPr>
          </w:p>
        </w:tc>
      </w:tr>
      <w:tr w:rsidR="00237297">
        <w:trPr>
          <w:trHeight w:val="196"/>
        </w:trPr>
        <w:tc>
          <w:tcPr>
            <w:tcW w:w="20" w:type="dxa"/>
            <w:vAlign w:val="bottom"/>
          </w:tcPr>
          <w:p w:rsidR="00237297" w:rsidRDefault="00237297">
            <w:pPr>
              <w:rPr>
                <w:sz w:val="17"/>
                <w:szCs w:val="17"/>
              </w:rPr>
            </w:pPr>
          </w:p>
        </w:tc>
        <w:tc>
          <w:tcPr>
            <w:tcW w:w="360" w:type="dxa"/>
            <w:gridSpan w:val="2"/>
            <w:tcBorders>
              <w:top w:val="single" w:sz="8" w:space="0" w:color="auto"/>
            </w:tcBorders>
            <w:vAlign w:val="bottom"/>
          </w:tcPr>
          <w:p w:rsidR="00237297" w:rsidRDefault="00D129D0">
            <w:pPr>
              <w:rPr>
                <w:rFonts w:ascii="Arial" w:eastAsia="Arial" w:hAnsi="Arial" w:cs="Arial"/>
                <w:color w:val="0000FF"/>
                <w:sz w:val="16"/>
                <w:szCs w:val="16"/>
              </w:rPr>
            </w:pPr>
            <w:hyperlink r:id="rId13">
              <w:r>
                <w:rPr>
                  <w:rFonts w:ascii="Arial" w:eastAsia="Arial" w:hAnsi="Arial" w:cs="Arial"/>
                  <w:color w:val="0000FF"/>
                  <w:sz w:val="16"/>
                  <w:szCs w:val="16"/>
                </w:rPr>
                <w:t>4(1)</w:t>
              </w:r>
            </w:hyperlink>
          </w:p>
        </w:tc>
        <w:tc>
          <w:tcPr>
            <w:tcW w:w="80" w:type="dxa"/>
            <w:tcBorders>
              <w:top w:val="single" w:sz="8" w:space="0" w:color="auto"/>
            </w:tcBorders>
            <w:vAlign w:val="bottom"/>
          </w:tcPr>
          <w:p w:rsidR="00237297" w:rsidRDefault="00237297">
            <w:pPr>
              <w:rPr>
                <w:sz w:val="17"/>
                <w:szCs w:val="17"/>
              </w:rPr>
            </w:pPr>
          </w:p>
        </w:tc>
        <w:tc>
          <w:tcPr>
            <w:tcW w:w="160" w:type="dxa"/>
            <w:tcBorders>
              <w:top w:val="single" w:sz="8" w:space="0" w:color="auto"/>
            </w:tcBorders>
            <w:vAlign w:val="bottom"/>
          </w:tcPr>
          <w:p w:rsidR="00237297" w:rsidRDefault="00237297">
            <w:pPr>
              <w:rPr>
                <w:sz w:val="17"/>
                <w:szCs w:val="17"/>
              </w:rPr>
            </w:pPr>
          </w:p>
        </w:tc>
        <w:tc>
          <w:tcPr>
            <w:tcW w:w="820" w:type="dxa"/>
            <w:vAlign w:val="bottom"/>
          </w:tcPr>
          <w:p w:rsidR="00237297" w:rsidRDefault="00237297">
            <w:pPr>
              <w:rPr>
                <w:sz w:val="17"/>
                <w:szCs w:val="17"/>
              </w:rPr>
            </w:pPr>
          </w:p>
        </w:tc>
        <w:tc>
          <w:tcPr>
            <w:tcW w:w="9740" w:type="dxa"/>
            <w:gridSpan w:val="12"/>
            <w:vAlign w:val="bottom"/>
          </w:tcPr>
          <w:p w:rsidR="00237297" w:rsidRDefault="00D129D0">
            <w:pPr>
              <w:rPr>
                <w:rFonts w:ascii="Arial" w:eastAsia="Arial" w:hAnsi="Arial" w:cs="Arial"/>
                <w:color w:val="0000FF"/>
                <w:w w:val="93"/>
                <w:sz w:val="16"/>
                <w:szCs w:val="16"/>
              </w:rPr>
            </w:pPr>
            <w:hyperlink r:id="rId14">
              <w:r>
                <w:rPr>
                  <w:rFonts w:ascii="Arial" w:eastAsia="Arial" w:hAnsi="Arial" w:cs="Arial"/>
                  <w:color w:val="0000FF"/>
                  <w:w w:val="93"/>
                  <w:sz w:val="16"/>
                  <w:szCs w:val="16"/>
                </w:rPr>
                <w:t>Extension and Amendment Agreement, dated as of April 13, 2021, among Hess Corporation, the subsidiary party thereto, the lenders party thereto,</w:t>
              </w:r>
            </w:hyperlink>
          </w:p>
        </w:tc>
      </w:tr>
      <w:tr w:rsidR="00237297">
        <w:trPr>
          <w:trHeight w:val="156"/>
        </w:trPr>
        <w:tc>
          <w:tcPr>
            <w:tcW w:w="20" w:type="dxa"/>
            <w:vAlign w:val="bottom"/>
          </w:tcPr>
          <w:p w:rsidR="00237297" w:rsidRDefault="00237297">
            <w:pPr>
              <w:rPr>
                <w:sz w:val="13"/>
                <w:szCs w:val="13"/>
              </w:rPr>
            </w:pPr>
          </w:p>
        </w:tc>
        <w:tc>
          <w:tcPr>
            <w:tcW w:w="280" w:type="dxa"/>
            <w:tcBorders>
              <w:top w:val="single" w:sz="8" w:space="0" w:color="0000FF"/>
            </w:tcBorders>
            <w:vAlign w:val="bottom"/>
          </w:tcPr>
          <w:p w:rsidR="00237297" w:rsidRDefault="00237297">
            <w:pPr>
              <w:rPr>
                <w:sz w:val="13"/>
                <w:szCs w:val="13"/>
              </w:rPr>
            </w:pPr>
          </w:p>
        </w:tc>
        <w:tc>
          <w:tcPr>
            <w:tcW w:w="80" w:type="dxa"/>
            <w:vAlign w:val="bottom"/>
          </w:tcPr>
          <w:p w:rsidR="00237297" w:rsidRDefault="00237297">
            <w:pPr>
              <w:rPr>
                <w:sz w:val="13"/>
                <w:szCs w:val="13"/>
              </w:rPr>
            </w:pPr>
          </w:p>
        </w:tc>
        <w:tc>
          <w:tcPr>
            <w:tcW w:w="80" w:type="dxa"/>
            <w:vAlign w:val="bottom"/>
          </w:tcPr>
          <w:p w:rsidR="00237297" w:rsidRDefault="00237297">
            <w:pPr>
              <w:rPr>
                <w:sz w:val="13"/>
                <w:szCs w:val="13"/>
              </w:rPr>
            </w:pPr>
          </w:p>
        </w:tc>
        <w:tc>
          <w:tcPr>
            <w:tcW w:w="160" w:type="dxa"/>
            <w:vAlign w:val="bottom"/>
          </w:tcPr>
          <w:p w:rsidR="00237297" w:rsidRDefault="00237297">
            <w:pPr>
              <w:rPr>
                <w:sz w:val="13"/>
                <w:szCs w:val="13"/>
              </w:rPr>
            </w:pPr>
          </w:p>
        </w:tc>
        <w:tc>
          <w:tcPr>
            <w:tcW w:w="820" w:type="dxa"/>
            <w:vAlign w:val="bottom"/>
          </w:tcPr>
          <w:p w:rsidR="00237297" w:rsidRDefault="00237297">
            <w:pPr>
              <w:rPr>
                <w:sz w:val="13"/>
                <w:szCs w:val="13"/>
              </w:rPr>
            </w:pPr>
          </w:p>
        </w:tc>
        <w:tc>
          <w:tcPr>
            <w:tcW w:w="20" w:type="dxa"/>
            <w:tcBorders>
              <w:bottom w:val="single" w:sz="8" w:space="0" w:color="0000FF"/>
            </w:tcBorders>
            <w:vAlign w:val="bottom"/>
          </w:tcPr>
          <w:p w:rsidR="00237297" w:rsidRDefault="00237297">
            <w:pPr>
              <w:rPr>
                <w:sz w:val="13"/>
                <w:szCs w:val="13"/>
              </w:rPr>
            </w:pPr>
          </w:p>
        </w:tc>
        <w:tc>
          <w:tcPr>
            <w:tcW w:w="9520" w:type="dxa"/>
            <w:gridSpan w:val="8"/>
            <w:tcBorders>
              <w:top w:val="single" w:sz="8" w:space="0" w:color="0000FF"/>
              <w:bottom w:val="single" w:sz="8" w:space="0" w:color="0000FF"/>
            </w:tcBorders>
            <w:vAlign w:val="bottom"/>
          </w:tcPr>
          <w:p w:rsidR="00237297" w:rsidRDefault="00D129D0">
            <w:pPr>
              <w:spacing w:line="155" w:lineRule="exact"/>
              <w:rPr>
                <w:rFonts w:ascii="Arial" w:eastAsia="Arial" w:hAnsi="Arial" w:cs="Arial"/>
                <w:color w:val="0000FF"/>
                <w:w w:val="93"/>
                <w:sz w:val="16"/>
                <w:szCs w:val="16"/>
              </w:rPr>
            </w:pPr>
            <w:hyperlink r:id="rId15">
              <w:r>
                <w:rPr>
                  <w:rFonts w:ascii="Arial" w:eastAsia="Arial" w:hAnsi="Arial" w:cs="Arial"/>
                  <w:color w:val="0000FF"/>
                  <w:w w:val="93"/>
                  <w:sz w:val="16"/>
                  <w:szCs w:val="16"/>
                </w:rPr>
                <w:t>and JPMorgan Chase Bank, N.A., as administrative agent incorporated by reference to Exhibit 10(1) of Form 8-K of the Registrant, filed on April</w:t>
              </w:r>
            </w:hyperlink>
          </w:p>
        </w:tc>
        <w:tc>
          <w:tcPr>
            <w:tcW w:w="160" w:type="dxa"/>
            <w:tcBorders>
              <w:bottom w:val="single" w:sz="8" w:space="0" w:color="0000FF"/>
            </w:tcBorders>
            <w:vAlign w:val="bottom"/>
          </w:tcPr>
          <w:p w:rsidR="00237297" w:rsidRDefault="00D129D0">
            <w:pPr>
              <w:spacing w:line="155" w:lineRule="exact"/>
              <w:jc w:val="right"/>
              <w:rPr>
                <w:rFonts w:ascii="Arial" w:eastAsia="Arial" w:hAnsi="Arial" w:cs="Arial"/>
                <w:color w:val="0000FF"/>
                <w:w w:val="71"/>
                <w:sz w:val="14"/>
                <w:szCs w:val="14"/>
              </w:rPr>
            </w:pPr>
            <w:hyperlink r:id="rId16">
              <w:r>
                <w:rPr>
                  <w:rFonts w:ascii="Arial" w:eastAsia="Arial" w:hAnsi="Arial" w:cs="Arial"/>
                  <w:color w:val="0000FF"/>
                  <w:w w:val="71"/>
                  <w:sz w:val="14"/>
                  <w:szCs w:val="14"/>
                </w:rPr>
                <w:t>13,</w:t>
              </w:r>
            </w:hyperlink>
          </w:p>
        </w:tc>
        <w:tc>
          <w:tcPr>
            <w:tcW w:w="20" w:type="dxa"/>
            <w:vAlign w:val="bottom"/>
          </w:tcPr>
          <w:p w:rsidR="00237297" w:rsidRDefault="00237297">
            <w:pPr>
              <w:rPr>
                <w:sz w:val="13"/>
                <w:szCs w:val="13"/>
              </w:rPr>
            </w:pPr>
          </w:p>
        </w:tc>
        <w:tc>
          <w:tcPr>
            <w:tcW w:w="20" w:type="dxa"/>
            <w:vAlign w:val="bottom"/>
          </w:tcPr>
          <w:p w:rsidR="00237297" w:rsidRDefault="00237297">
            <w:pPr>
              <w:rPr>
                <w:sz w:val="13"/>
                <w:szCs w:val="13"/>
              </w:rPr>
            </w:pPr>
          </w:p>
        </w:tc>
      </w:tr>
      <w:tr w:rsidR="00237297">
        <w:trPr>
          <w:trHeight w:val="156"/>
        </w:trPr>
        <w:tc>
          <w:tcPr>
            <w:tcW w:w="20" w:type="dxa"/>
            <w:vAlign w:val="bottom"/>
          </w:tcPr>
          <w:p w:rsidR="00237297" w:rsidRDefault="00237297">
            <w:pPr>
              <w:rPr>
                <w:sz w:val="13"/>
                <w:szCs w:val="13"/>
              </w:rPr>
            </w:pPr>
          </w:p>
        </w:tc>
        <w:tc>
          <w:tcPr>
            <w:tcW w:w="280" w:type="dxa"/>
            <w:vAlign w:val="bottom"/>
          </w:tcPr>
          <w:p w:rsidR="00237297" w:rsidRDefault="00237297">
            <w:pPr>
              <w:rPr>
                <w:sz w:val="13"/>
                <w:szCs w:val="13"/>
              </w:rPr>
            </w:pPr>
          </w:p>
        </w:tc>
        <w:tc>
          <w:tcPr>
            <w:tcW w:w="80" w:type="dxa"/>
            <w:vAlign w:val="bottom"/>
          </w:tcPr>
          <w:p w:rsidR="00237297" w:rsidRDefault="00237297">
            <w:pPr>
              <w:rPr>
                <w:sz w:val="13"/>
                <w:szCs w:val="13"/>
              </w:rPr>
            </w:pPr>
          </w:p>
        </w:tc>
        <w:tc>
          <w:tcPr>
            <w:tcW w:w="80" w:type="dxa"/>
            <w:vAlign w:val="bottom"/>
          </w:tcPr>
          <w:p w:rsidR="00237297" w:rsidRDefault="00237297">
            <w:pPr>
              <w:rPr>
                <w:sz w:val="13"/>
                <w:szCs w:val="13"/>
              </w:rPr>
            </w:pPr>
          </w:p>
        </w:tc>
        <w:tc>
          <w:tcPr>
            <w:tcW w:w="160" w:type="dxa"/>
            <w:vAlign w:val="bottom"/>
          </w:tcPr>
          <w:p w:rsidR="00237297" w:rsidRDefault="00237297">
            <w:pPr>
              <w:rPr>
                <w:sz w:val="13"/>
                <w:szCs w:val="13"/>
              </w:rPr>
            </w:pPr>
          </w:p>
        </w:tc>
        <w:tc>
          <w:tcPr>
            <w:tcW w:w="820" w:type="dxa"/>
            <w:vAlign w:val="bottom"/>
          </w:tcPr>
          <w:p w:rsidR="00237297" w:rsidRDefault="00237297">
            <w:pPr>
              <w:rPr>
                <w:sz w:val="13"/>
                <w:szCs w:val="13"/>
              </w:rPr>
            </w:pPr>
          </w:p>
        </w:tc>
        <w:tc>
          <w:tcPr>
            <w:tcW w:w="360" w:type="dxa"/>
            <w:gridSpan w:val="2"/>
            <w:tcBorders>
              <w:bottom w:val="single" w:sz="8" w:space="0" w:color="0000FF"/>
            </w:tcBorders>
            <w:vAlign w:val="bottom"/>
          </w:tcPr>
          <w:p w:rsidR="00237297" w:rsidRDefault="00D129D0">
            <w:pPr>
              <w:spacing w:line="155" w:lineRule="exact"/>
              <w:rPr>
                <w:rFonts w:ascii="Arial" w:eastAsia="Arial" w:hAnsi="Arial" w:cs="Arial"/>
                <w:color w:val="0000FF"/>
                <w:w w:val="84"/>
                <w:sz w:val="16"/>
                <w:szCs w:val="16"/>
              </w:rPr>
            </w:pPr>
            <w:hyperlink r:id="rId17">
              <w:r>
                <w:rPr>
                  <w:rFonts w:ascii="Arial" w:eastAsia="Arial" w:hAnsi="Arial" w:cs="Arial"/>
                  <w:color w:val="0000FF"/>
                  <w:w w:val="84"/>
                  <w:sz w:val="16"/>
                  <w:szCs w:val="16"/>
                </w:rPr>
                <w:t>2021.</w:t>
              </w:r>
            </w:hyperlink>
          </w:p>
        </w:tc>
        <w:tc>
          <w:tcPr>
            <w:tcW w:w="1040" w:type="dxa"/>
            <w:vAlign w:val="bottom"/>
          </w:tcPr>
          <w:p w:rsidR="00237297" w:rsidRDefault="00237297">
            <w:pPr>
              <w:rPr>
                <w:sz w:val="13"/>
                <w:szCs w:val="13"/>
              </w:rPr>
            </w:pPr>
          </w:p>
        </w:tc>
        <w:tc>
          <w:tcPr>
            <w:tcW w:w="920" w:type="dxa"/>
            <w:vAlign w:val="bottom"/>
          </w:tcPr>
          <w:p w:rsidR="00237297" w:rsidRDefault="00237297">
            <w:pPr>
              <w:rPr>
                <w:sz w:val="13"/>
                <w:szCs w:val="13"/>
              </w:rPr>
            </w:pPr>
          </w:p>
        </w:tc>
        <w:tc>
          <w:tcPr>
            <w:tcW w:w="740" w:type="dxa"/>
            <w:vAlign w:val="bottom"/>
          </w:tcPr>
          <w:p w:rsidR="00237297" w:rsidRDefault="00237297">
            <w:pPr>
              <w:rPr>
                <w:sz w:val="13"/>
                <w:szCs w:val="13"/>
              </w:rPr>
            </w:pPr>
          </w:p>
        </w:tc>
        <w:tc>
          <w:tcPr>
            <w:tcW w:w="2980" w:type="dxa"/>
            <w:vAlign w:val="bottom"/>
          </w:tcPr>
          <w:p w:rsidR="00237297" w:rsidRDefault="00237297">
            <w:pPr>
              <w:rPr>
                <w:sz w:val="13"/>
                <w:szCs w:val="13"/>
              </w:rPr>
            </w:pPr>
          </w:p>
        </w:tc>
        <w:tc>
          <w:tcPr>
            <w:tcW w:w="1060" w:type="dxa"/>
            <w:vAlign w:val="bottom"/>
          </w:tcPr>
          <w:p w:rsidR="00237297" w:rsidRDefault="00237297">
            <w:pPr>
              <w:rPr>
                <w:sz w:val="13"/>
                <w:szCs w:val="13"/>
              </w:rPr>
            </w:pPr>
          </w:p>
        </w:tc>
        <w:tc>
          <w:tcPr>
            <w:tcW w:w="1580" w:type="dxa"/>
            <w:vAlign w:val="bottom"/>
          </w:tcPr>
          <w:p w:rsidR="00237297" w:rsidRDefault="00237297">
            <w:pPr>
              <w:rPr>
                <w:sz w:val="13"/>
                <w:szCs w:val="13"/>
              </w:rPr>
            </w:pPr>
          </w:p>
        </w:tc>
        <w:tc>
          <w:tcPr>
            <w:tcW w:w="860" w:type="dxa"/>
            <w:vAlign w:val="bottom"/>
          </w:tcPr>
          <w:p w:rsidR="00237297" w:rsidRDefault="00237297">
            <w:pPr>
              <w:rPr>
                <w:sz w:val="13"/>
                <w:szCs w:val="13"/>
              </w:rPr>
            </w:pPr>
          </w:p>
        </w:tc>
        <w:tc>
          <w:tcPr>
            <w:tcW w:w="160" w:type="dxa"/>
            <w:vAlign w:val="bottom"/>
          </w:tcPr>
          <w:p w:rsidR="00237297" w:rsidRDefault="00237297">
            <w:pPr>
              <w:rPr>
                <w:sz w:val="13"/>
                <w:szCs w:val="13"/>
              </w:rPr>
            </w:pPr>
          </w:p>
        </w:tc>
        <w:tc>
          <w:tcPr>
            <w:tcW w:w="20" w:type="dxa"/>
            <w:vAlign w:val="bottom"/>
          </w:tcPr>
          <w:p w:rsidR="00237297" w:rsidRDefault="00237297">
            <w:pPr>
              <w:rPr>
                <w:sz w:val="13"/>
                <w:szCs w:val="13"/>
              </w:rPr>
            </w:pPr>
          </w:p>
        </w:tc>
        <w:tc>
          <w:tcPr>
            <w:tcW w:w="20" w:type="dxa"/>
            <w:vAlign w:val="bottom"/>
          </w:tcPr>
          <w:p w:rsidR="00237297" w:rsidRDefault="00237297">
            <w:pPr>
              <w:rPr>
                <w:sz w:val="13"/>
                <w:szCs w:val="13"/>
              </w:rPr>
            </w:pPr>
          </w:p>
        </w:tc>
      </w:tr>
      <w:tr w:rsidR="00237297">
        <w:trPr>
          <w:trHeight w:val="209"/>
        </w:trPr>
        <w:tc>
          <w:tcPr>
            <w:tcW w:w="620" w:type="dxa"/>
            <w:gridSpan w:val="5"/>
            <w:vAlign w:val="bottom"/>
          </w:tcPr>
          <w:p w:rsidR="00237297" w:rsidRDefault="00D129D0">
            <w:pPr>
              <w:ind w:left="20"/>
              <w:rPr>
                <w:rFonts w:ascii="Arial" w:eastAsia="Arial" w:hAnsi="Arial" w:cs="Arial"/>
                <w:color w:val="0000FF"/>
                <w:sz w:val="16"/>
                <w:szCs w:val="16"/>
              </w:rPr>
            </w:pPr>
            <w:hyperlink r:id="rId18">
              <w:r>
                <w:rPr>
                  <w:rFonts w:ascii="Arial" w:eastAsia="Arial" w:hAnsi="Arial" w:cs="Arial"/>
                  <w:color w:val="0000FF"/>
                  <w:sz w:val="16"/>
                  <w:szCs w:val="16"/>
                </w:rPr>
                <w:t>10(1)*</w:t>
              </w:r>
            </w:hyperlink>
          </w:p>
        </w:tc>
        <w:tc>
          <w:tcPr>
            <w:tcW w:w="820" w:type="dxa"/>
            <w:vAlign w:val="bottom"/>
          </w:tcPr>
          <w:p w:rsidR="00237297" w:rsidRDefault="00237297">
            <w:pPr>
              <w:rPr>
                <w:sz w:val="18"/>
                <w:szCs w:val="18"/>
              </w:rPr>
            </w:pPr>
          </w:p>
        </w:tc>
        <w:tc>
          <w:tcPr>
            <w:tcW w:w="9740" w:type="dxa"/>
            <w:gridSpan w:val="12"/>
            <w:vAlign w:val="bottom"/>
          </w:tcPr>
          <w:p w:rsidR="00237297" w:rsidRDefault="00D129D0">
            <w:pPr>
              <w:rPr>
                <w:rFonts w:ascii="Arial" w:eastAsia="Arial" w:hAnsi="Arial" w:cs="Arial"/>
                <w:color w:val="0000FF"/>
                <w:w w:val="93"/>
                <w:sz w:val="16"/>
                <w:szCs w:val="16"/>
              </w:rPr>
            </w:pPr>
            <w:hyperlink r:id="rId19">
              <w:r>
                <w:rPr>
                  <w:rFonts w:ascii="Arial" w:eastAsia="Arial" w:hAnsi="Arial" w:cs="Arial"/>
                  <w:color w:val="0000FF"/>
                  <w:w w:val="93"/>
                  <w:sz w:val="16"/>
                  <w:szCs w:val="16"/>
                </w:rPr>
                <w:t>Amendment No. 1 to the Hess Corporation 2017 Long-</w:t>
              </w:r>
              <w:r>
                <w:rPr>
                  <w:rFonts w:ascii="Arial" w:eastAsia="Arial" w:hAnsi="Arial" w:cs="Arial"/>
                  <w:color w:val="0000FF"/>
                  <w:w w:val="93"/>
                  <w:sz w:val="16"/>
                  <w:szCs w:val="16"/>
                </w:rPr>
                <w:t>Term Incentive Plan incorporated by reference to Exhibit 10(1) of Form 8-K of the Registrant,</w:t>
              </w:r>
            </w:hyperlink>
          </w:p>
        </w:tc>
      </w:tr>
      <w:tr w:rsidR="00237297">
        <w:trPr>
          <w:trHeight w:val="156"/>
        </w:trPr>
        <w:tc>
          <w:tcPr>
            <w:tcW w:w="20" w:type="dxa"/>
            <w:vAlign w:val="bottom"/>
          </w:tcPr>
          <w:p w:rsidR="00237297" w:rsidRDefault="00237297">
            <w:pPr>
              <w:rPr>
                <w:sz w:val="13"/>
                <w:szCs w:val="13"/>
              </w:rPr>
            </w:pPr>
          </w:p>
        </w:tc>
        <w:tc>
          <w:tcPr>
            <w:tcW w:w="280" w:type="dxa"/>
            <w:tcBorders>
              <w:top w:val="single" w:sz="8" w:space="0" w:color="0000FF"/>
            </w:tcBorders>
            <w:vAlign w:val="bottom"/>
          </w:tcPr>
          <w:p w:rsidR="00237297" w:rsidRDefault="00237297">
            <w:pPr>
              <w:rPr>
                <w:sz w:val="13"/>
                <w:szCs w:val="13"/>
              </w:rPr>
            </w:pPr>
          </w:p>
        </w:tc>
        <w:tc>
          <w:tcPr>
            <w:tcW w:w="80" w:type="dxa"/>
            <w:tcBorders>
              <w:top w:val="single" w:sz="8" w:space="0" w:color="0000FF"/>
            </w:tcBorders>
            <w:vAlign w:val="bottom"/>
          </w:tcPr>
          <w:p w:rsidR="00237297" w:rsidRDefault="00237297">
            <w:pPr>
              <w:rPr>
                <w:sz w:val="13"/>
                <w:szCs w:val="13"/>
              </w:rPr>
            </w:pPr>
          </w:p>
        </w:tc>
        <w:tc>
          <w:tcPr>
            <w:tcW w:w="80" w:type="dxa"/>
            <w:tcBorders>
              <w:top w:val="single" w:sz="8" w:space="0" w:color="0000FF"/>
            </w:tcBorders>
            <w:vAlign w:val="bottom"/>
          </w:tcPr>
          <w:p w:rsidR="00237297" w:rsidRDefault="00237297">
            <w:pPr>
              <w:rPr>
                <w:sz w:val="13"/>
                <w:szCs w:val="13"/>
              </w:rPr>
            </w:pPr>
          </w:p>
        </w:tc>
        <w:tc>
          <w:tcPr>
            <w:tcW w:w="160" w:type="dxa"/>
            <w:vAlign w:val="bottom"/>
          </w:tcPr>
          <w:p w:rsidR="00237297" w:rsidRDefault="00237297">
            <w:pPr>
              <w:rPr>
                <w:sz w:val="13"/>
                <w:szCs w:val="13"/>
              </w:rPr>
            </w:pPr>
          </w:p>
        </w:tc>
        <w:tc>
          <w:tcPr>
            <w:tcW w:w="820" w:type="dxa"/>
            <w:vAlign w:val="bottom"/>
          </w:tcPr>
          <w:p w:rsidR="00237297" w:rsidRDefault="00237297">
            <w:pPr>
              <w:rPr>
                <w:sz w:val="13"/>
                <w:szCs w:val="13"/>
              </w:rPr>
            </w:pPr>
          </w:p>
        </w:tc>
        <w:tc>
          <w:tcPr>
            <w:tcW w:w="20" w:type="dxa"/>
            <w:vAlign w:val="bottom"/>
          </w:tcPr>
          <w:p w:rsidR="00237297" w:rsidRDefault="00237297">
            <w:pPr>
              <w:rPr>
                <w:sz w:val="13"/>
                <w:szCs w:val="13"/>
              </w:rPr>
            </w:pPr>
          </w:p>
        </w:tc>
        <w:tc>
          <w:tcPr>
            <w:tcW w:w="9680" w:type="dxa"/>
            <w:gridSpan w:val="9"/>
            <w:tcBorders>
              <w:top w:val="single" w:sz="8" w:space="0" w:color="0000FF"/>
            </w:tcBorders>
            <w:vAlign w:val="bottom"/>
          </w:tcPr>
          <w:p w:rsidR="00237297" w:rsidRDefault="00D129D0">
            <w:pPr>
              <w:spacing w:line="155" w:lineRule="exact"/>
              <w:rPr>
                <w:rFonts w:ascii="Arial" w:eastAsia="Arial" w:hAnsi="Arial" w:cs="Arial"/>
                <w:color w:val="0000FF"/>
                <w:sz w:val="16"/>
                <w:szCs w:val="16"/>
              </w:rPr>
            </w:pPr>
            <w:hyperlink r:id="rId20">
              <w:r>
                <w:rPr>
                  <w:rFonts w:ascii="Arial" w:eastAsia="Arial" w:hAnsi="Arial" w:cs="Arial"/>
                  <w:color w:val="0000FF"/>
                  <w:sz w:val="16"/>
                  <w:szCs w:val="16"/>
                </w:rPr>
                <w:t>filed on June 3, 2021.</w:t>
              </w:r>
            </w:hyperlink>
          </w:p>
        </w:tc>
        <w:tc>
          <w:tcPr>
            <w:tcW w:w="20" w:type="dxa"/>
            <w:vAlign w:val="bottom"/>
          </w:tcPr>
          <w:p w:rsidR="00237297" w:rsidRDefault="00237297">
            <w:pPr>
              <w:rPr>
                <w:sz w:val="13"/>
                <w:szCs w:val="13"/>
              </w:rPr>
            </w:pPr>
          </w:p>
        </w:tc>
        <w:tc>
          <w:tcPr>
            <w:tcW w:w="20" w:type="dxa"/>
            <w:vAlign w:val="bottom"/>
          </w:tcPr>
          <w:p w:rsidR="00237297" w:rsidRDefault="00237297">
            <w:pPr>
              <w:rPr>
                <w:sz w:val="13"/>
                <w:szCs w:val="13"/>
              </w:rPr>
            </w:pPr>
          </w:p>
        </w:tc>
      </w:tr>
      <w:tr w:rsidR="00237297">
        <w:trPr>
          <w:trHeight w:val="20"/>
        </w:trPr>
        <w:tc>
          <w:tcPr>
            <w:tcW w:w="380" w:type="dxa"/>
            <w:gridSpan w:val="3"/>
            <w:vAlign w:val="bottom"/>
          </w:tcPr>
          <w:p w:rsidR="00237297" w:rsidRDefault="00237297">
            <w:pPr>
              <w:spacing w:line="20" w:lineRule="exact"/>
              <w:rPr>
                <w:sz w:val="1"/>
                <w:szCs w:val="1"/>
              </w:rPr>
            </w:pPr>
          </w:p>
        </w:tc>
        <w:tc>
          <w:tcPr>
            <w:tcW w:w="240" w:type="dxa"/>
            <w:gridSpan w:val="2"/>
            <w:vAlign w:val="bottom"/>
          </w:tcPr>
          <w:p w:rsidR="00237297" w:rsidRDefault="00237297">
            <w:pPr>
              <w:spacing w:line="20" w:lineRule="exact"/>
              <w:rPr>
                <w:sz w:val="1"/>
                <w:szCs w:val="1"/>
              </w:rPr>
            </w:pPr>
          </w:p>
        </w:tc>
        <w:tc>
          <w:tcPr>
            <w:tcW w:w="820" w:type="dxa"/>
            <w:vAlign w:val="bottom"/>
          </w:tcPr>
          <w:p w:rsidR="00237297" w:rsidRDefault="00237297">
            <w:pPr>
              <w:spacing w:line="20" w:lineRule="exact"/>
              <w:rPr>
                <w:sz w:val="1"/>
                <w:szCs w:val="1"/>
              </w:rPr>
            </w:pPr>
          </w:p>
        </w:tc>
        <w:tc>
          <w:tcPr>
            <w:tcW w:w="1400" w:type="dxa"/>
            <w:gridSpan w:val="3"/>
            <w:shd w:val="clear" w:color="auto" w:fill="0000FF"/>
            <w:vAlign w:val="bottom"/>
          </w:tcPr>
          <w:p w:rsidR="00237297" w:rsidRDefault="00237297">
            <w:pPr>
              <w:spacing w:line="20" w:lineRule="exact"/>
              <w:rPr>
                <w:sz w:val="1"/>
                <w:szCs w:val="1"/>
              </w:rPr>
            </w:pPr>
          </w:p>
        </w:tc>
        <w:tc>
          <w:tcPr>
            <w:tcW w:w="1660" w:type="dxa"/>
            <w:gridSpan w:val="2"/>
            <w:vAlign w:val="bottom"/>
          </w:tcPr>
          <w:p w:rsidR="00237297" w:rsidRDefault="00237297">
            <w:pPr>
              <w:spacing w:line="20" w:lineRule="exact"/>
              <w:rPr>
                <w:sz w:val="1"/>
                <w:szCs w:val="1"/>
              </w:rPr>
            </w:pPr>
          </w:p>
        </w:tc>
        <w:tc>
          <w:tcPr>
            <w:tcW w:w="4040" w:type="dxa"/>
            <w:gridSpan w:val="2"/>
            <w:vAlign w:val="bottom"/>
          </w:tcPr>
          <w:p w:rsidR="00237297" w:rsidRDefault="00237297">
            <w:pPr>
              <w:spacing w:line="20" w:lineRule="exact"/>
              <w:rPr>
                <w:sz w:val="1"/>
                <w:szCs w:val="1"/>
              </w:rPr>
            </w:pPr>
          </w:p>
        </w:tc>
        <w:tc>
          <w:tcPr>
            <w:tcW w:w="1580" w:type="dxa"/>
            <w:vAlign w:val="bottom"/>
          </w:tcPr>
          <w:p w:rsidR="00237297" w:rsidRDefault="00237297">
            <w:pPr>
              <w:spacing w:line="20" w:lineRule="exact"/>
              <w:rPr>
                <w:sz w:val="1"/>
                <w:szCs w:val="1"/>
              </w:rPr>
            </w:pPr>
          </w:p>
        </w:tc>
        <w:tc>
          <w:tcPr>
            <w:tcW w:w="1040" w:type="dxa"/>
            <w:gridSpan w:val="3"/>
            <w:vAlign w:val="bottom"/>
          </w:tcPr>
          <w:p w:rsidR="00237297" w:rsidRDefault="00237297">
            <w:pPr>
              <w:spacing w:line="20" w:lineRule="exact"/>
              <w:rPr>
                <w:sz w:val="1"/>
                <w:szCs w:val="1"/>
              </w:rPr>
            </w:pPr>
          </w:p>
        </w:tc>
        <w:tc>
          <w:tcPr>
            <w:tcW w:w="20" w:type="dxa"/>
            <w:vAlign w:val="bottom"/>
          </w:tcPr>
          <w:p w:rsidR="00237297" w:rsidRDefault="00237297">
            <w:pPr>
              <w:spacing w:line="20" w:lineRule="exact"/>
              <w:rPr>
                <w:sz w:val="1"/>
                <w:szCs w:val="1"/>
              </w:rPr>
            </w:pPr>
          </w:p>
        </w:tc>
      </w:tr>
      <w:tr w:rsidR="00237297">
        <w:trPr>
          <w:trHeight w:val="209"/>
        </w:trPr>
        <w:tc>
          <w:tcPr>
            <w:tcW w:w="20" w:type="dxa"/>
            <w:vAlign w:val="bottom"/>
          </w:tcPr>
          <w:p w:rsidR="00237297" w:rsidRDefault="00237297">
            <w:pPr>
              <w:rPr>
                <w:sz w:val="18"/>
                <w:szCs w:val="18"/>
              </w:rPr>
            </w:pPr>
          </w:p>
        </w:tc>
        <w:tc>
          <w:tcPr>
            <w:tcW w:w="440" w:type="dxa"/>
            <w:gridSpan w:val="3"/>
            <w:vAlign w:val="bottom"/>
          </w:tcPr>
          <w:p w:rsidR="00237297" w:rsidRDefault="00D129D0">
            <w:pPr>
              <w:rPr>
                <w:rFonts w:ascii="Arial" w:eastAsia="Arial" w:hAnsi="Arial" w:cs="Arial"/>
                <w:color w:val="0000FF"/>
                <w:w w:val="96"/>
                <w:sz w:val="16"/>
                <w:szCs w:val="16"/>
              </w:rPr>
            </w:pPr>
            <w:hyperlink w:anchor="page37">
              <w:r>
                <w:rPr>
                  <w:rFonts w:ascii="Arial" w:eastAsia="Arial" w:hAnsi="Arial" w:cs="Arial"/>
                  <w:color w:val="0000FF"/>
                  <w:w w:val="96"/>
                  <w:sz w:val="16"/>
                  <w:szCs w:val="16"/>
                </w:rPr>
                <w:t>10(2)*</w:t>
              </w:r>
            </w:hyperlink>
          </w:p>
        </w:tc>
        <w:tc>
          <w:tcPr>
            <w:tcW w:w="160" w:type="dxa"/>
            <w:vAlign w:val="bottom"/>
          </w:tcPr>
          <w:p w:rsidR="00237297" w:rsidRDefault="00237297">
            <w:pPr>
              <w:rPr>
                <w:sz w:val="18"/>
                <w:szCs w:val="18"/>
              </w:rPr>
            </w:pPr>
          </w:p>
        </w:tc>
        <w:tc>
          <w:tcPr>
            <w:tcW w:w="820" w:type="dxa"/>
            <w:vAlign w:val="bottom"/>
          </w:tcPr>
          <w:p w:rsidR="00237297" w:rsidRDefault="00237297">
            <w:pPr>
              <w:rPr>
                <w:sz w:val="18"/>
                <w:szCs w:val="18"/>
              </w:rPr>
            </w:pPr>
          </w:p>
        </w:tc>
        <w:tc>
          <w:tcPr>
            <w:tcW w:w="9740" w:type="dxa"/>
            <w:gridSpan w:val="12"/>
            <w:vAlign w:val="bottom"/>
          </w:tcPr>
          <w:p w:rsidR="00237297" w:rsidRDefault="00D129D0">
            <w:pPr>
              <w:rPr>
                <w:rFonts w:ascii="Arial" w:eastAsia="Arial" w:hAnsi="Arial" w:cs="Arial"/>
                <w:color w:val="0000FF"/>
                <w:sz w:val="16"/>
                <w:szCs w:val="16"/>
              </w:rPr>
            </w:pPr>
            <w:hyperlink w:anchor="page37">
              <w:r>
                <w:rPr>
                  <w:rFonts w:ascii="Arial" w:eastAsia="Arial" w:hAnsi="Arial" w:cs="Arial"/>
                  <w:color w:val="0000FF"/>
                  <w:sz w:val="16"/>
                  <w:szCs w:val="16"/>
                </w:rPr>
                <w:t xml:space="preserve">Change in Control Termination Benefits </w:t>
              </w:r>
              <w:r>
                <w:rPr>
                  <w:rFonts w:ascii="Arial" w:eastAsia="Arial" w:hAnsi="Arial" w:cs="Arial"/>
                  <w:color w:val="0000FF"/>
                  <w:sz w:val="16"/>
                  <w:szCs w:val="16"/>
                </w:rPr>
                <w:t>Agreement, dated as of August 3, 2015, between the Registrant and Barbara Lowery-Yilmaz.</w:t>
              </w:r>
            </w:hyperlink>
          </w:p>
        </w:tc>
      </w:tr>
      <w:tr w:rsidR="00237297">
        <w:trPr>
          <w:trHeight w:val="20"/>
        </w:trPr>
        <w:tc>
          <w:tcPr>
            <w:tcW w:w="20" w:type="dxa"/>
            <w:vAlign w:val="bottom"/>
          </w:tcPr>
          <w:p w:rsidR="00237297" w:rsidRDefault="00237297">
            <w:pPr>
              <w:spacing w:line="20" w:lineRule="exact"/>
              <w:rPr>
                <w:sz w:val="1"/>
                <w:szCs w:val="1"/>
              </w:rPr>
            </w:pPr>
          </w:p>
        </w:tc>
        <w:tc>
          <w:tcPr>
            <w:tcW w:w="360" w:type="dxa"/>
            <w:gridSpan w:val="2"/>
            <w:shd w:val="clear" w:color="auto" w:fill="0000FF"/>
            <w:vAlign w:val="bottom"/>
          </w:tcPr>
          <w:p w:rsidR="00237297" w:rsidRDefault="00237297">
            <w:pPr>
              <w:spacing w:line="20" w:lineRule="exact"/>
              <w:rPr>
                <w:sz w:val="1"/>
                <w:szCs w:val="1"/>
              </w:rPr>
            </w:pPr>
          </w:p>
        </w:tc>
        <w:tc>
          <w:tcPr>
            <w:tcW w:w="80" w:type="dxa"/>
            <w:shd w:val="clear" w:color="auto" w:fill="0000FF"/>
            <w:vAlign w:val="bottom"/>
          </w:tcPr>
          <w:p w:rsidR="00237297" w:rsidRDefault="00237297">
            <w:pPr>
              <w:spacing w:line="20" w:lineRule="exact"/>
              <w:rPr>
                <w:sz w:val="1"/>
                <w:szCs w:val="1"/>
              </w:rPr>
            </w:pPr>
          </w:p>
        </w:tc>
        <w:tc>
          <w:tcPr>
            <w:tcW w:w="160" w:type="dxa"/>
            <w:vAlign w:val="bottom"/>
          </w:tcPr>
          <w:p w:rsidR="00237297" w:rsidRDefault="00237297">
            <w:pPr>
              <w:spacing w:line="20" w:lineRule="exact"/>
              <w:rPr>
                <w:sz w:val="1"/>
                <w:szCs w:val="1"/>
              </w:rPr>
            </w:pPr>
          </w:p>
        </w:tc>
        <w:tc>
          <w:tcPr>
            <w:tcW w:w="820" w:type="dxa"/>
            <w:vAlign w:val="bottom"/>
          </w:tcPr>
          <w:p w:rsidR="00237297" w:rsidRDefault="00237297">
            <w:pPr>
              <w:spacing w:line="20" w:lineRule="exact"/>
              <w:rPr>
                <w:sz w:val="1"/>
                <w:szCs w:val="1"/>
              </w:rPr>
            </w:pPr>
          </w:p>
        </w:tc>
        <w:tc>
          <w:tcPr>
            <w:tcW w:w="20" w:type="dxa"/>
            <w:vAlign w:val="bottom"/>
          </w:tcPr>
          <w:p w:rsidR="00237297" w:rsidRDefault="00237297">
            <w:pPr>
              <w:spacing w:line="20" w:lineRule="exact"/>
              <w:rPr>
                <w:sz w:val="1"/>
                <w:szCs w:val="1"/>
              </w:rPr>
            </w:pPr>
          </w:p>
        </w:tc>
        <w:tc>
          <w:tcPr>
            <w:tcW w:w="3040" w:type="dxa"/>
            <w:gridSpan w:val="4"/>
            <w:shd w:val="clear" w:color="auto" w:fill="0000FF"/>
            <w:vAlign w:val="bottom"/>
          </w:tcPr>
          <w:p w:rsidR="00237297" w:rsidRDefault="00237297">
            <w:pPr>
              <w:spacing w:line="20" w:lineRule="exact"/>
              <w:rPr>
                <w:sz w:val="1"/>
                <w:szCs w:val="1"/>
              </w:rPr>
            </w:pPr>
          </w:p>
        </w:tc>
        <w:tc>
          <w:tcPr>
            <w:tcW w:w="4040" w:type="dxa"/>
            <w:gridSpan w:val="2"/>
            <w:shd w:val="clear" w:color="auto" w:fill="0000FF"/>
            <w:vAlign w:val="bottom"/>
          </w:tcPr>
          <w:p w:rsidR="00237297" w:rsidRDefault="00237297">
            <w:pPr>
              <w:spacing w:line="20" w:lineRule="exact"/>
              <w:rPr>
                <w:sz w:val="1"/>
                <w:szCs w:val="1"/>
              </w:rPr>
            </w:pPr>
          </w:p>
        </w:tc>
        <w:tc>
          <w:tcPr>
            <w:tcW w:w="1580" w:type="dxa"/>
            <w:shd w:val="clear" w:color="auto" w:fill="0000FF"/>
            <w:vAlign w:val="bottom"/>
          </w:tcPr>
          <w:p w:rsidR="00237297" w:rsidRDefault="00237297">
            <w:pPr>
              <w:spacing w:line="20" w:lineRule="exact"/>
              <w:rPr>
                <w:sz w:val="1"/>
                <w:szCs w:val="1"/>
              </w:rPr>
            </w:pPr>
          </w:p>
        </w:tc>
        <w:tc>
          <w:tcPr>
            <w:tcW w:w="1040" w:type="dxa"/>
            <w:gridSpan w:val="3"/>
            <w:vAlign w:val="bottom"/>
          </w:tcPr>
          <w:p w:rsidR="00237297" w:rsidRDefault="00237297">
            <w:pPr>
              <w:spacing w:line="20" w:lineRule="exact"/>
              <w:rPr>
                <w:sz w:val="1"/>
                <w:szCs w:val="1"/>
              </w:rPr>
            </w:pPr>
          </w:p>
        </w:tc>
        <w:tc>
          <w:tcPr>
            <w:tcW w:w="20" w:type="dxa"/>
            <w:vAlign w:val="bottom"/>
          </w:tcPr>
          <w:p w:rsidR="00237297" w:rsidRDefault="00237297">
            <w:pPr>
              <w:spacing w:line="20" w:lineRule="exact"/>
              <w:rPr>
                <w:sz w:val="1"/>
                <w:szCs w:val="1"/>
              </w:rPr>
            </w:pPr>
          </w:p>
        </w:tc>
      </w:tr>
      <w:tr w:rsidR="00237297">
        <w:trPr>
          <w:trHeight w:val="209"/>
        </w:trPr>
        <w:tc>
          <w:tcPr>
            <w:tcW w:w="20" w:type="dxa"/>
            <w:vAlign w:val="bottom"/>
          </w:tcPr>
          <w:p w:rsidR="00237297" w:rsidRDefault="00237297">
            <w:pPr>
              <w:rPr>
                <w:sz w:val="18"/>
                <w:szCs w:val="18"/>
              </w:rPr>
            </w:pPr>
          </w:p>
        </w:tc>
        <w:tc>
          <w:tcPr>
            <w:tcW w:w="360" w:type="dxa"/>
            <w:gridSpan w:val="2"/>
            <w:vAlign w:val="bottom"/>
          </w:tcPr>
          <w:p w:rsidR="00237297" w:rsidRDefault="00D129D0">
            <w:pPr>
              <w:rPr>
                <w:rFonts w:ascii="Arial" w:eastAsia="Arial" w:hAnsi="Arial" w:cs="Arial"/>
                <w:color w:val="0000FF"/>
                <w:w w:val="90"/>
                <w:sz w:val="16"/>
                <w:szCs w:val="16"/>
              </w:rPr>
            </w:pPr>
            <w:hyperlink w:anchor="page53">
              <w:r>
                <w:rPr>
                  <w:rFonts w:ascii="Arial" w:eastAsia="Arial" w:hAnsi="Arial" w:cs="Arial"/>
                  <w:color w:val="0000FF"/>
                  <w:w w:val="90"/>
                  <w:sz w:val="16"/>
                  <w:szCs w:val="16"/>
                </w:rPr>
                <w:t>31(1)</w:t>
              </w:r>
            </w:hyperlink>
          </w:p>
        </w:tc>
        <w:tc>
          <w:tcPr>
            <w:tcW w:w="80" w:type="dxa"/>
            <w:vAlign w:val="bottom"/>
          </w:tcPr>
          <w:p w:rsidR="00237297" w:rsidRDefault="00237297">
            <w:pPr>
              <w:rPr>
                <w:sz w:val="18"/>
                <w:szCs w:val="18"/>
              </w:rPr>
            </w:pPr>
          </w:p>
        </w:tc>
        <w:tc>
          <w:tcPr>
            <w:tcW w:w="160" w:type="dxa"/>
            <w:vAlign w:val="bottom"/>
          </w:tcPr>
          <w:p w:rsidR="00237297" w:rsidRDefault="00237297">
            <w:pPr>
              <w:rPr>
                <w:sz w:val="18"/>
                <w:szCs w:val="18"/>
              </w:rPr>
            </w:pPr>
          </w:p>
        </w:tc>
        <w:tc>
          <w:tcPr>
            <w:tcW w:w="820" w:type="dxa"/>
            <w:vAlign w:val="bottom"/>
          </w:tcPr>
          <w:p w:rsidR="00237297" w:rsidRDefault="00237297">
            <w:pPr>
              <w:rPr>
                <w:sz w:val="18"/>
                <w:szCs w:val="18"/>
              </w:rPr>
            </w:pPr>
          </w:p>
        </w:tc>
        <w:tc>
          <w:tcPr>
            <w:tcW w:w="9740" w:type="dxa"/>
            <w:gridSpan w:val="12"/>
            <w:vAlign w:val="bottom"/>
          </w:tcPr>
          <w:p w:rsidR="00237297" w:rsidRDefault="00D129D0">
            <w:pPr>
              <w:rPr>
                <w:rFonts w:ascii="Arial" w:eastAsia="Arial" w:hAnsi="Arial" w:cs="Arial"/>
                <w:color w:val="0000FF"/>
                <w:sz w:val="16"/>
                <w:szCs w:val="16"/>
              </w:rPr>
            </w:pPr>
            <w:hyperlink w:anchor="page53">
              <w:r>
                <w:rPr>
                  <w:rFonts w:ascii="Arial" w:eastAsia="Arial" w:hAnsi="Arial" w:cs="Arial"/>
                  <w:color w:val="0000FF"/>
                  <w:sz w:val="16"/>
                  <w:szCs w:val="16"/>
                </w:rPr>
                <w:t xml:space="preserve">Certification required by Rule 13a-14(a) (17 CFR 240.13a-14(a)) or Rule </w:t>
              </w:r>
              <w:r>
                <w:rPr>
                  <w:rFonts w:ascii="Arial" w:eastAsia="Arial" w:hAnsi="Arial" w:cs="Arial"/>
                  <w:color w:val="0000FF"/>
                  <w:sz w:val="16"/>
                  <w:szCs w:val="16"/>
                </w:rPr>
                <w:t>15d-14(a) (17 CFR 240.15d-14(a)).</w:t>
              </w:r>
            </w:hyperlink>
          </w:p>
        </w:tc>
      </w:tr>
      <w:tr w:rsidR="00237297">
        <w:trPr>
          <w:trHeight w:val="20"/>
        </w:trPr>
        <w:tc>
          <w:tcPr>
            <w:tcW w:w="20" w:type="dxa"/>
            <w:vAlign w:val="bottom"/>
          </w:tcPr>
          <w:p w:rsidR="00237297" w:rsidRDefault="00237297">
            <w:pPr>
              <w:spacing w:line="20" w:lineRule="exact"/>
              <w:rPr>
                <w:sz w:val="1"/>
                <w:szCs w:val="1"/>
              </w:rPr>
            </w:pPr>
          </w:p>
        </w:tc>
        <w:tc>
          <w:tcPr>
            <w:tcW w:w="360" w:type="dxa"/>
            <w:gridSpan w:val="2"/>
            <w:shd w:val="clear" w:color="auto" w:fill="0000FF"/>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60" w:type="dxa"/>
            <w:vAlign w:val="bottom"/>
          </w:tcPr>
          <w:p w:rsidR="00237297" w:rsidRDefault="00237297">
            <w:pPr>
              <w:spacing w:line="20" w:lineRule="exact"/>
              <w:rPr>
                <w:sz w:val="1"/>
                <w:szCs w:val="1"/>
              </w:rPr>
            </w:pPr>
          </w:p>
        </w:tc>
        <w:tc>
          <w:tcPr>
            <w:tcW w:w="820" w:type="dxa"/>
            <w:vAlign w:val="bottom"/>
          </w:tcPr>
          <w:p w:rsidR="00237297" w:rsidRDefault="00237297">
            <w:pPr>
              <w:spacing w:line="20" w:lineRule="exact"/>
              <w:rPr>
                <w:sz w:val="1"/>
                <w:szCs w:val="1"/>
              </w:rPr>
            </w:pPr>
          </w:p>
        </w:tc>
        <w:tc>
          <w:tcPr>
            <w:tcW w:w="20" w:type="dxa"/>
            <w:vAlign w:val="bottom"/>
          </w:tcPr>
          <w:p w:rsidR="00237297" w:rsidRDefault="00237297">
            <w:pPr>
              <w:spacing w:line="20" w:lineRule="exact"/>
              <w:rPr>
                <w:sz w:val="1"/>
                <w:szCs w:val="1"/>
              </w:rPr>
            </w:pPr>
          </w:p>
        </w:tc>
        <w:tc>
          <w:tcPr>
            <w:tcW w:w="3040" w:type="dxa"/>
            <w:gridSpan w:val="4"/>
            <w:shd w:val="clear" w:color="auto" w:fill="0000FF"/>
            <w:vAlign w:val="bottom"/>
          </w:tcPr>
          <w:p w:rsidR="00237297" w:rsidRDefault="00237297">
            <w:pPr>
              <w:spacing w:line="20" w:lineRule="exact"/>
              <w:rPr>
                <w:sz w:val="1"/>
                <w:szCs w:val="1"/>
              </w:rPr>
            </w:pPr>
          </w:p>
        </w:tc>
        <w:tc>
          <w:tcPr>
            <w:tcW w:w="4040" w:type="dxa"/>
            <w:gridSpan w:val="2"/>
            <w:shd w:val="clear" w:color="auto" w:fill="0000FF"/>
            <w:vAlign w:val="bottom"/>
          </w:tcPr>
          <w:p w:rsidR="00237297" w:rsidRDefault="00237297">
            <w:pPr>
              <w:spacing w:line="20" w:lineRule="exact"/>
              <w:rPr>
                <w:sz w:val="1"/>
                <w:szCs w:val="1"/>
              </w:rPr>
            </w:pPr>
          </w:p>
        </w:tc>
        <w:tc>
          <w:tcPr>
            <w:tcW w:w="2620" w:type="dxa"/>
            <w:gridSpan w:val="4"/>
            <w:vAlign w:val="bottom"/>
          </w:tcPr>
          <w:p w:rsidR="00237297" w:rsidRDefault="00237297">
            <w:pPr>
              <w:spacing w:line="20" w:lineRule="exact"/>
              <w:rPr>
                <w:sz w:val="1"/>
                <w:szCs w:val="1"/>
              </w:rPr>
            </w:pPr>
          </w:p>
        </w:tc>
        <w:tc>
          <w:tcPr>
            <w:tcW w:w="20" w:type="dxa"/>
            <w:vAlign w:val="bottom"/>
          </w:tcPr>
          <w:p w:rsidR="00237297" w:rsidRDefault="00237297">
            <w:pPr>
              <w:spacing w:line="20" w:lineRule="exact"/>
              <w:rPr>
                <w:sz w:val="1"/>
                <w:szCs w:val="1"/>
              </w:rPr>
            </w:pPr>
          </w:p>
        </w:tc>
      </w:tr>
      <w:tr w:rsidR="00237297">
        <w:trPr>
          <w:trHeight w:val="196"/>
        </w:trPr>
        <w:tc>
          <w:tcPr>
            <w:tcW w:w="20" w:type="dxa"/>
            <w:vAlign w:val="bottom"/>
          </w:tcPr>
          <w:p w:rsidR="00237297" w:rsidRDefault="00237297">
            <w:pPr>
              <w:rPr>
                <w:sz w:val="17"/>
                <w:szCs w:val="17"/>
              </w:rPr>
            </w:pPr>
          </w:p>
        </w:tc>
        <w:tc>
          <w:tcPr>
            <w:tcW w:w="360" w:type="dxa"/>
            <w:gridSpan w:val="2"/>
            <w:vAlign w:val="bottom"/>
          </w:tcPr>
          <w:p w:rsidR="00237297" w:rsidRDefault="00D129D0">
            <w:pPr>
              <w:rPr>
                <w:rFonts w:ascii="Arial" w:eastAsia="Arial" w:hAnsi="Arial" w:cs="Arial"/>
                <w:color w:val="0000FF"/>
                <w:w w:val="90"/>
                <w:sz w:val="16"/>
                <w:szCs w:val="16"/>
              </w:rPr>
            </w:pPr>
            <w:hyperlink w:anchor="page54">
              <w:r>
                <w:rPr>
                  <w:rFonts w:ascii="Arial" w:eastAsia="Arial" w:hAnsi="Arial" w:cs="Arial"/>
                  <w:color w:val="0000FF"/>
                  <w:w w:val="90"/>
                  <w:sz w:val="16"/>
                  <w:szCs w:val="16"/>
                </w:rPr>
                <w:t>31(2)</w:t>
              </w:r>
            </w:hyperlink>
          </w:p>
        </w:tc>
        <w:tc>
          <w:tcPr>
            <w:tcW w:w="80" w:type="dxa"/>
            <w:vAlign w:val="bottom"/>
          </w:tcPr>
          <w:p w:rsidR="00237297" w:rsidRDefault="00237297">
            <w:pPr>
              <w:rPr>
                <w:sz w:val="17"/>
                <w:szCs w:val="17"/>
              </w:rPr>
            </w:pPr>
          </w:p>
        </w:tc>
        <w:tc>
          <w:tcPr>
            <w:tcW w:w="160" w:type="dxa"/>
            <w:vAlign w:val="bottom"/>
          </w:tcPr>
          <w:p w:rsidR="00237297" w:rsidRDefault="00237297">
            <w:pPr>
              <w:rPr>
                <w:sz w:val="17"/>
                <w:szCs w:val="17"/>
              </w:rPr>
            </w:pPr>
          </w:p>
        </w:tc>
        <w:tc>
          <w:tcPr>
            <w:tcW w:w="820" w:type="dxa"/>
            <w:vAlign w:val="bottom"/>
          </w:tcPr>
          <w:p w:rsidR="00237297" w:rsidRDefault="00237297">
            <w:pPr>
              <w:rPr>
                <w:sz w:val="17"/>
                <w:szCs w:val="17"/>
              </w:rPr>
            </w:pPr>
          </w:p>
        </w:tc>
        <w:tc>
          <w:tcPr>
            <w:tcW w:w="9740" w:type="dxa"/>
            <w:gridSpan w:val="12"/>
            <w:vAlign w:val="bottom"/>
          </w:tcPr>
          <w:p w:rsidR="00237297" w:rsidRDefault="00D129D0">
            <w:pPr>
              <w:rPr>
                <w:rFonts w:ascii="Arial" w:eastAsia="Arial" w:hAnsi="Arial" w:cs="Arial"/>
                <w:color w:val="0000FF"/>
                <w:sz w:val="16"/>
                <w:szCs w:val="16"/>
              </w:rPr>
            </w:pPr>
            <w:hyperlink w:anchor="page54">
              <w:r>
                <w:rPr>
                  <w:rFonts w:ascii="Arial" w:eastAsia="Arial" w:hAnsi="Arial" w:cs="Arial"/>
                  <w:color w:val="0000FF"/>
                  <w:sz w:val="16"/>
                  <w:szCs w:val="16"/>
                </w:rPr>
                <w:t>Certification required by Rule 13a-14(a) (17 CFR 240.13a-14(a)) or Rule 15d-14(a) (17 CFR 240.15d-14(a)).</w:t>
              </w:r>
            </w:hyperlink>
          </w:p>
        </w:tc>
      </w:tr>
      <w:tr w:rsidR="00237297">
        <w:trPr>
          <w:trHeight w:val="20"/>
        </w:trPr>
        <w:tc>
          <w:tcPr>
            <w:tcW w:w="20" w:type="dxa"/>
            <w:vAlign w:val="bottom"/>
          </w:tcPr>
          <w:p w:rsidR="00237297" w:rsidRDefault="00237297">
            <w:pPr>
              <w:spacing w:line="20" w:lineRule="exact"/>
              <w:rPr>
                <w:sz w:val="1"/>
                <w:szCs w:val="1"/>
              </w:rPr>
            </w:pPr>
          </w:p>
        </w:tc>
        <w:tc>
          <w:tcPr>
            <w:tcW w:w="360" w:type="dxa"/>
            <w:gridSpan w:val="2"/>
            <w:shd w:val="clear" w:color="auto" w:fill="0000FF"/>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60" w:type="dxa"/>
            <w:vAlign w:val="bottom"/>
          </w:tcPr>
          <w:p w:rsidR="00237297" w:rsidRDefault="00237297">
            <w:pPr>
              <w:spacing w:line="20" w:lineRule="exact"/>
              <w:rPr>
                <w:sz w:val="1"/>
                <w:szCs w:val="1"/>
              </w:rPr>
            </w:pPr>
          </w:p>
        </w:tc>
        <w:tc>
          <w:tcPr>
            <w:tcW w:w="820" w:type="dxa"/>
            <w:vAlign w:val="bottom"/>
          </w:tcPr>
          <w:p w:rsidR="00237297" w:rsidRDefault="00237297">
            <w:pPr>
              <w:spacing w:line="20" w:lineRule="exact"/>
              <w:rPr>
                <w:sz w:val="1"/>
                <w:szCs w:val="1"/>
              </w:rPr>
            </w:pPr>
          </w:p>
        </w:tc>
        <w:tc>
          <w:tcPr>
            <w:tcW w:w="20" w:type="dxa"/>
            <w:vAlign w:val="bottom"/>
          </w:tcPr>
          <w:p w:rsidR="00237297" w:rsidRDefault="00237297">
            <w:pPr>
              <w:spacing w:line="20" w:lineRule="exact"/>
              <w:rPr>
                <w:sz w:val="1"/>
                <w:szCs w:val="1"/>
              </w:rPr>
            </w:pPr>
          </w:p>
        </w:tc>
        <w:tc>
          <w:tcPr>
            <w:tcW w:w="3040" w:type="dxa"/>
            <w:gridSpan w:val="4"/>
            <w:shd w:val="clear" w:color="auto" w:fill="0000FF"/>
            <w:vAlign w:val="bottom"/>
          </w:tcPr>
          <w:p w:rsidR="00237297" w:rsidRDefault="00237297">
            <w:pPr>
              <w:spacing w:line="20" w:lineRule="exact"/>
              <w:rPr>
                <w:sz w:val="1"/>
                <w:szCs w:val="1"/>
              </w:rPr>
            </w:pPr>
          </w:p>
        </w:tc>
        <w:tc>
          <w:tcPr>
            <w:tcW w:w="4040" w:type="dxa"/>
            <w:gridSpan w:val="2"/>
            <w:shd w:val="clear" w:color="auto" w:fill="0000FF"/>
            <w:vAlign w:val="bottom"/>
          </w:tcPr>
          <w:p w:rsidR="00237297" w:rsidRDefault="00237297">
            <w:pPr>
              <w:spacing w:line="20" w:lineRule="exact"/>
              <w:rPr>
                <w:sz w:val="1"/>
                <w:szCs w:val="1"/>
              </w:rPr>
            </w:pPr>
          </w:p>
        </w:tc>
        <w:tc>
          <w:tcPr>
            <w:tcW w:w="2620" w:type="dxa"/>
            <w:gridSpan w:val="4"/>
            <w:vAlign w:val="bottom"/>
          </w:tcPr>
          <w:p w:rsidR="00237297" w:rsidRDefault="00237297">
            <w:pPr>
              <w:spacing w:line="20" w:lineRule="exact"/>
              <w:rPr>
                <w:sz w:val="1"/>
                <w:szCs w:val="1"/>
              </w:rPr>
            </w:pPr>
          </w:p>
        </w:tc>
        <w:tc>
          <w:tcPr>
            <w:tcW w:w="20" w:type="dxa"/>
            <w:vAlign w:val="bottom"/>
          </w:tcPr>
          <w:p w:rsidR="00237297" w:rsidRDefault="00237297">
            <w:pPr>
              <w:spacing w:line="20" w:lineRule="exact"/>
              <w:rPr>
                <w:sz w:val="1"/>
                <w:szCs w:val="1"/>
              </w:rPr>
            </w:pPr>
          </w:p>
        </w:tc>
      </w:tr>
      <w:tr w:rsidR="00237297">
        <w:trPr>
          <w:trHeight w:val="196"/>
        </w:trPr>
        <w:tc>
          <w:tcPr>
            <w:tcW w:w="20" w:type="dxa"/>
            <w:vAlign w:val="bottom"/>
          </w:tcPr>
          <w:p w:rsidR="00237297" w:rsidRDefault="00237297">
            <w:pPr>
              <w:rPr>
                <w:sz w:val="17"/>
                <w:szCs w:val="17"/>
              </w:rPr>
            </w:pPr>
          </w:p>
        </w:tc>
        <w:tc>
          <w:tcPr>
            <w:tcW w:w="360" w:type="dxa"/>
            <w:gridSpan w:val="2"/>
            <w:vAlign w:val="bottom"/>
          </w:tcPr>
          <w:p w:rsidR="00237297" w:rsidRDefault="00D129D0">
            <w:pPr>
              <w:rPr>
                <w:rFonts w:ascii="Arial" w:eastAsia="Arial" w:hAnsi="Arial" w:cs="Arial"/>
                <w:color w:val="0000FF"/>
                <w:w w:val="90"/>
                <w:sz w:val="16"/>
                <w:szCs w:val="16"/>
              </w:rPr>
            </w:pPr>
            <w:hyperlink w:anchor="page55">
              <w:r>
                <w:rPr>
                  <w:rFonts w:ascii="Arial" w:eastAsia="Arial" w:hAnsi="Arial" w:cs="Arial"/>
                  <w:color w:val="0000FF"/>
                  <w:w w:val="90"/>
                  <w:sz w:val="16"/>
                  <w:szCs w:val="16"/>
                </w:rPr>
                <w:t>32(1)</w:t>
              </w:r>
            </w:hyperlink>
          </w:p>
        </w:tc>
        <w:tc>
          <w:tcPr>
            <w:tcW w:w="80" w:type="dxa"/>
            <w:vAlign w:val="bottom"/>
          </w:tcPr>
          <w:p w:rsidR="00237297" w:rsidRDefault="00237297">
            <w:pPr>
              <w:rPr>
                <w:sz w:val="17"/>
                <w:szCs w:val="17"/>
              </w:rPr>
            </w:pPr>
          </w:p>
        </w:tc>
        <w:tc>
          <w:tcPr>
            <w:tcW w:w="160" w:type="dxa"/>
            <w:vAlign w:val="bottom"/>
          </w:tcPr>
          <w:p w:rsidR="00237297" w:rsidRDefault="00237297">
            <w:pPr>
              <w:rPr>
                <w:sz w:val="17"/>
                <w:szCs w:val="17"/>
              </w:rPr>
            </w:pPr>
          </w:p>
        </w:tc>
        <w:tc>
          <w:tcPr>
            <w:tcW w:w="820" w:type="dxa"/>
            <w:vAlign w:val="bottom"/>
          </w:tcPr>
          <w:p w:rsidR="00237297" w:rsidRDefault="00237297">
            <w:pPr>
              <w:rPr>
                <w:sz w:val="17"/>
                <w:szCs w:val="17"/>
              </w:rPr>
            </w:pPr>
          </w:p>
        </w:tc>
        <w:tc>
          <w:tcPr>
            <w:tcW w:w="9740" w:type="dxa"/>
            <w:gridSpan w:val="12"/>
            <w:vAlign w:val="bottom"/>
          </w:tcPr>
          <w:p w:rsidR="00237297" w:rsidRDefault="00D129D0">
            <w:pPr>
              <w:rPr>
                <w:rFonts w:ascii="Arial" w:eastAsia="Arial" w:hAnsi="Arial" w:cs="Arial"/>
                <w:color w:val="0000FF"/>
                <w:w w:val="93"/>
                <w:sz w:val="16"/>
                <w:szCs w:val="16"/>
              </w:rPr>
            </w:pPr>
            <w:hyperlink w:anchor="page55">
              <w:r>
                <w:rPr>
                  <w:rFonts w:ascii="Arial" w:eastAsia="Arial" w:hAnsi="Arial" w:cs="Arial"/>
                  <w:color w:val="0000FF"/>
                  <w:w w:val="93"/>
                  <w:sz w:val="16"/>
                  <w:szCs w:val="16"/>
                </w:rPr>
                <w:t>Certification required by Rule 13a-14(b) (17 CFR 240.13a-14(b)) or Rule 15d-14(b) (17 CFR 240.15d-14(b)) and Section 1350 of Chapter 63 of Title</w:t>
              </w:r>
            </w:hyperlink>
          </w:p>
        </w:tc>
      </w:tr>
      <w:tr w:rsidR="00237297">
        <w:trPr>
          <w:trHeight w:val="142"/>
        </w:trPr>
        <w:tc>
          <w:tcPr>
            <w:tcW w:w="20" w:type="dxa"/>
            <w:vAlign w:val="bottom"/>
          </w:tcPr>
          <w:p w:rsidR="00237297" w:rsidRDefault="00237297">
            <w:pPr>
              <w:rPr>
                <w:sz w:val="12"/>
                <w:szCs w:val="12"/>
              </w:rPr>
            </w:pPr>
          </w:p>
        </w:tc>
        <w:tc>
          <w:tcPr>
            <w:tcW w:w="280" w:type="dxa"/>
            <w:tcBorders>
              <w:top w:val="single" w:sz="8" w:space="0" w:color="0000FF"/>
            </w:tcBorders>
            <w:vAlign w:val="bottom"/>
          </w:tcPr>
          <w:p w:rsidR="00237297" w:rsidRDefault="00237297">
            <w:pPr>
              <w:rPr>
                <w:sz w:val="12"/>
                <w:szCs w:val="12"/>
              </w:rPr>
            </w:pPr>
          </w:p>
        </w:tc>
        <w:tc>
          <w:tcPr>
            <w:tcW w:w="80" w:type="dxa"/>
            <w:tcBorders>
              <w:top w:val="single" w:sz="8" w:space="0" w:color="0000FF"/>
            </w:tcBorders>
            <w:vAlign w:val="bottom"/>
          </w:tcPr>
          <w:p w:rsidR="00237297" w:rsidRDefault="00237297">
            <w:pPr>
              <w:rPr>
                <w:sz w:val="12"/>
                <w:szCs w:val="12"/>
              </w:rPr>
            </w:pPr>
          </w:p>
        </w:tc>
        <w:tc>
          <w:tcPr>
            <w:tcW w:w="80" w:type="dxa"/>
            <w:vAlign w:val="bottom"/>
          </w:tcPr>
          <w:p w:rsidR="00237297" w:rsidRDefault="00237297">
            <w:pPr>
              <w:rPr>
                <w:sz w:val="12"/>
                <w:szCs w:val="12"/>
              </w:rPr>
            </w:pPr>
          </w:p>
        </w:tc>
        <w:tc>
          <w:tcPr>
            <w:tcW w:w="160" w:type="dxa"/>
            <w:vAlign w:val="bottom"/>
          </w:tcPr>
          <w:p w:rsidR="00237297" w:rsidRDefault="00237297">
            <w:pPr>
              <w:rPr>
                <w:sz w:val="12"/>
                <w:szCs w:val="12"/>
              </w:rPr>
            </w:pPr>
          </w:p>
        </w:tc>
        <w:tc>
          <w:tcPr>
            <w:tcW w:w="820" w:type="dxa"/>
            <w:vAlign w:val="bottom"/>
          </w:tcPr>
          <w:p w:rsidR="00237297" w:rsidRDefault="00237297">
            <w:pPr>
              <w:rPr>
                <w:sz w:val="12"/>
                <w:szCs w:val="12"/>
              </w:rPr>
            </w:pPr>
          </w:p>
        </w:tc>
        <w:tc>
          <w:tcPr>
            <w:tcW w:w="20" w:type="dxa"/>
            <w:vAlign w:val="bottom"/>
          </w:tcPr>
          <w:p w:rsidR="00237297" w:rsidRDefault="00237297">
            <w:pPr>
              <w:rPr>
                <w:sz w:val="12"/>
                <w:szCs w:val="12"/>
              </w:rPr>
            </w:pPr>
          </w:p>
        </w:tc>
        <w:tc>
          <w:tcPr>
            <w:tcW w:w="9700" w:type="dxa"/>
            <w:gridSpan w:val="10"/>
            <w:tcBorders>
              <w:top w:val="single" w:sz="8" w:space="0" w:color="0000FF"/>
            </w:tcBorders>
            <w:vAlign w:val="bottom"/>
          </w:tcPr>
          <w:p w:rsidR="00237297" w:rsidRDefault="00D129D0">
            <w:pPr>
              <w:spacing w:line="142" w:lineRule="exact"/>
              <w:rPr>
                <w:rFonts w:ascii="Arial" w:eastAsia="Arial" w:hAnsi="Arial" w:cs="Arial"/>
                <w:color w:val="0000FF"/>
                <w:sz w:val="16"/>
                <w:szCs w:val="16"/>
              </w:rPr>
            </w:pPr>
            <w:hyperlink w:anchor="page55">
              <w:r>
                <w:rPr>
                  <w:rFonts w:ascii="Arial" w:eastAsia="Arial" w:hAnsi="Arial" w:cs="Arial"/>
                  <w:color w:val="0000FF"/>
                  <w:sz w:val="16"/>
                  <w:szCs w:val="16"/>
                </w:rPr>
                <w:t>18 of the United States Code (18 U.S.C. 1350).</w:t>
              </w:r>
            </w:hyperlink>
          </w:p>
        </w:tc>
        <w:tc>
          <w:tcPr>
            <w:tcW w:w="20" w:type="dxa"/>
            <w:vAlign w:val="bottom"/>
          </w:tcPr>
          <w:p w:rsidR="00237297" w:rsidRDefault="00237297">
            <w:pPr>
              <w:rPr>
                <w:sz w:val="12"/>
                <w:szCs w:val="12"/>
              </w:rPr>
            </w:pPr>
          </w:p>
        </w:tc>
      </w:tr>
      <w:tr w:rsidR="00237297">
        <w:trPr>
          <w:trHeight w:val="20"/>
        </w:trPr>
        <w:tc>
          <w:tcPr>
            <w:tcW w:w="380" w:type="dxa"/>
            <w:gridSpan w:val="3"/>
            <w:vAlign w:val="bottom"/>
          </w:tcPr>
          <w:p w:rsidR="00237297" w:rsidRDefault="00237297">
            <w:pPr>
              <w:spacing w:line="20" w:lineRule="exact"/>
              <w:rPr>
                <w:sz w:val="1"/>
                <w:szCs w:val="1"/>
              </w:rPr>
            </w:pPr>
          </w:p>
        </w:tc>
        <w:tc>
          <w:tcPr>
            <w:tcW w:w="80" w:type="dxa"/>
            <w:vAlign w:val="bottom"/>
          </w:tcPr>
          <w:p w:rsidR="00237297" w:rsidRDefault="00237297">
            <w:pPr>
              <w:spacing w:line="20" w:lineRule="exact"/>
              <w:rPr>
                <w:sz w:val="1"/>
                <w:szCs w:val="1"/>
              </w:rPr>
            </w:pPr>
          </w:p>
        </w:tc>
        <w:tc>
          <w:tcPr>
            <w:tcW w:w="160" w:type="dxa"/>
            <w:vAlign w:val="bottom"/>
          </w:tcPr>
          <w:p w:rsidR="00237297" w:rsidRDefault="00237297">
            <w:pPr>
              <w:spacing w:line="20" w:lineRule="exact"/>
              <w:rPr>
                <w:sz w:val="1"/>
                <w:szCs w:val="1"/>
              </w:rPr>
            </w:pPr>
          </w:p>
        </w:tc>
        <w:tc>
          <w:tcPr>
            <w:tcW w:w="820" w:type="dxa"/>
            <w:vAlign w:val="bottom"/>
          </w:tcPr>
          <w:p w:rsidR="00237297" w:rsidRDefault="00237297">
            <w:pPr>
              <w:spacing w:line="20" w:lineRule="exact"/>
              <w:rPr>
                <w:sz w:val="1"/>
                <w:szCs w:val="1"/>
              </w:rPr>
            </w:pPr>
          </w:p>
        </w:tc>
        <w:tc>
          <w:tcPr>
            <w:tcW w:w="3060" w:type="dxa"/>
            <w:gridSpan w:val="5"/>
            <w:shd w:val="clear" w:color="auto" w:fill="0000FF"/>
            <w:vAlign w:val="bottom"/>
          </w:tcPr>
          <w:p w:rsidR="00237297" w:rsidRDefault="00237297">
            <w:pPr>
              <w:spacing w:line="20" w:lineRule="exact"/>
              <w:rPr>
                <w:sz w:val="1"/>
                <w:szCs w:val="1"/>
              </w:rPr>
            </w:pPr>
          </w:p>
        </w:tc>
        <w:tc>
          <w:tcPr>
            <w:tcW w:w="6680" w:type="dxa"/>
            <w:gridSpan w:val="7"/>
            <w:vAlign w:val="bottom"/>
          </w:tcPr>
          <w:p w:rsidR="00237297" w:rsidRDefault="00237297">
            <w:pPr>
              <w:spacing w:line="20" w:lineRule="exact"/>
              <w:rPr>
                <w:sz w:val="1"/>
                <w:szCs w:val="1"/>
              </w:rPr>
            </w:pPr>
          </w:p>
        </w:tc>
      </w:tr>
      <w:tr w:rsidR="00237297">
        <w:trPr>
          <w:trHeight w:val="196"/>
        </w:trPr>
        <w:tc>
          <w:tcPr>
            <w:tcW w:w="380" w:type="dxa"/>
            <w:gridSpan w:val="3"/>
            <w:vAlign w:val="bottom"/>
          </w:tcPr>
          <w:p w:rsidR="00237297" w:rsidRDefault="00D129D0">
            <w:pPr>
              <w:ind w:left="20"/>
              <w:rPr>
                <w:rFonts w:ascii="Arial" w:eastAsia="Arial" w:hAnsi="Arial" w:cs="Arial"/>
                <w:color w:val="0000FF"/>
                <w:w w:val="90"/>
                <w:sz w:val="16"/>
                <w:szCs w:val="16"/>
              </w:rPr>
            </w:pPr>
            <w:hyperlink w:anchor="page56">
              <w:r>
                <w:rPr>
                  <w:rFonts w:ascii="Arial" w:eastAsia="Arial" w:hAnsi="Arial" w:cs="Arial"/>
                  <w:color w:val="0000FF"/>
                  <w:w w:val="90"/>
                  <w:sz w:val="16"/>
                  <w:szCs w:val="16"/>
                </w:rPr>
                <w:t>32(2)</w:t>
              </w:r>
            </w:hyperlink>
          </w:p>
        </w:tc>
        <w:tc>
          <w:tcPr>
            <w:tcW w:w="80" w:type="dxa"/>
            <w:vAlign w:val="bottom"/>
          </w:tcPr>
          <w:p w:rsidR="00237297" w:rsidRDefault="00237297">
            <w:pPr>
              <w:rPr>
                <w:sz w:val="17"/>
                <w:szCs w:val="17"/>
              </w:rPr>
            </w:pPr>
          </w:p>
        </w:tc>
        <w:tc>
          <w:tcPr>
            <w:tcW w:w="160" w:type="dxa"/>
            <w:vAlign w:val="bottom"/>
          </w:tcPr>
          <w:p w:rsidR="00237297" w:rsidRDefault="00237297">
            <w:pPr>
              <w:rPr>
                <w:sz w:val="17"/>
                <w:szCs w:val="17"/>
              </w:rPr>
            </w:pPr>
          </w:p>
        </w:tc>
        <w:tc>
          <w:tcPr>
            <w:tcW w:w="820" w:type="dxa"/>
            <w:vAlign w:val="bottom"/>
          </w:tcPr>
          <w:p w:rsidR="00237297" w:rsidRDefault="00237297">
            <w:pPr>
              <w:rPr>
                <w:sz w:val="17"/>
                <w:szCs w:val="17"/>
              </w:rPr>
            </w:pPr>
          </w:p>
        </w:tc>
        <w:tc>
          <w:tcPr>
            <w:tcW w:w="9740" w:type="dxa"/>
            <w:gridSpan w:val="12"/>
            <w:vAlign w:val="bottom"/>
          </w:tcPr>
          <w:p w:rsidR="00237297" w:rsidRDefault="00D129D0">
            <w:pPr>
              <w:rPr>
                <w:rFonts w:ascii="Arial" w:eastAsia="Arial" w:hAnsi="Arial" w:cs="Arial"/>
                <w:color w:val="0000FF"/>
                <w:w w:val="93"/>
                <w:sz w:val="16"/>
                <w:szCs w:val="16"/>
              </w:rPr>
            </w:pPr>
            <w:hyperlink w:anchor="page56">
              <w:r>
                <w:rPr>
                  <w:rFonts w:ascii="Arial" w:eastAsia="Arial" w:hAnsi="Arial" w:cs="Arial"/>
                  <w:color w:val="0000FF"/>
                  <w:w w:val="93"/>
                  <w:sz w:val="16"/>
                  <w:szCs w:val="16"/>
                </w:rPr>
                <w:t xml:space="preserve">Certification required by Rule 13a-14(b) (17 CFR 240.13a-14(b)) or Rule 15d-14(b) (17 CFR </w:t>
              </w:r>
              <w:r>
                <w:rPr>
                  <w:rFonts w:ascii="Arial" w:eastAsia="Arial" w:hAnsi="Arial" w:cs="Arial"/>
                  <w:color w:val="0000FF"/>
                  <w:w w:val="93"/>
                  <w:sz w:val="16"/>
                  <w:szCs w:val="16"/>
                </w:rPr>
                <w:t>240.15d-14(b)) and Section 1350 of Chapter 63 of Title</w:t>
              </w:r>
            </w:hyperlink>
          </w:p>
        </w:tc>
      </w:tr>
      <w:tr w:rsidR="00237297">
        <w:trPr>
          <w:trHeight w:val="142"/>
        </w:trPr>
        <w:tc>
          <w:tcPr>
            <w:tcW w:w="20" w:type="dxa"/>
            <w:vAlign w:val="bottom"/>
          </w:tcPr>
          <w:p w:rsidR="00237297" w:rsidRDefault="00237297">
            <w:pPr>
              <w:rPr>
                <w:sz w:val="12"/>
                <w:szCs w:val="12"/>
              </w:rPr>
            </w:pPr>
          </w:p>
        </w:tc>
        <w:tc>
          <w:tcPr>
            <w:tcW w:w="280" w:type="dxa"/>
            <w:tcBorders>
              <w:top w:val="single" w:sz="8" w:space="0" w:color="0000FF"/>
            </w:tcBorders>
            <w:vAlign w:val="bottom"/>
          </w:tcPr>
          <w:p w:rsidR="00237297" w:rsidRDefault="00237297">
            <w:pPr>
              <w:rPr>
                <w:sz w:val="12"/>
                <w:szCs w:val="12"/>
              </w:rPr>
            </w:pPr>
          </w:p>
        </w:tc>
        <w:tc>
          <w:tcPr>
            <w:tcW w:w="80" w:type="dxa"/>
            <w:tcBorders>
              <w:top w:val="single" w:sz="8" w:space="0" w:color="0000FF"/>
            </w:tcBorders>
            <w:vAlign w:val="bottom"/>
          </w:tcPr>
          <w:p w:rsidR="00237297" w:rsidRDefault="00237297">
            <w:pPr>
              <w:rPr>
                <w:sz w:val="12"/>
                <w:szCs w:val="12"/>
              </w:rPr>
            </w:pPr>
          </w:p>
        </w:tc>
        <w:tc>
          <w:tcPr>
            <w:tcW w:w="80" w:type="dxa"/>
            <w:vAlign w:val="bottom"/>
          </w:tcPr>
          <w:p w:rsidR="00237297" w:rsidRDefault="00237297">
            <w:pPr>
              <w:rPr>
                <w:sz w:val="12"/>
                <w:szCs w:val="12"/>
              </w:rPr>
            </w:pPr>
          </w:p>
        </w:tc>
        <w:tc>
          <w:tcPr>
            <w:tcW w:w="160" w:type="dxa"/>
            <w:vAlign w:val="bottom"/>
          </w:tcPr>
          <w:p w:rsidR="00237297" w:rsidRDefault="00237297">
            <w:pPr>
              <w:rPr>
                <w:sz w:val="12"/>
                <w:szCs w:val="12"/>
              </w:rPr>
            </w:pPr>
          </w:p>
        </w:tc>
        <w:tc>
          <w:tcPr>
            <w:tcW w:w="820" w:type="dxa"/>
            <w:vAlign w:val="bottom"/>
          </w:tcPr>
          <w:p w:rsidR="00237297" w:rsidRDefault="00237297">
            <w:pPr>
              <w:rPr>
                <w:sz w:val="12"/>
                <w:szCs w:val="12"/>
              </w:rPr>
            </w:pPr>
          </w:p>
        </w:tc>
        <w:tc>
          <w:tcPr>
            <w:tcW w:w="20" w:type="dxa"/>
            <w:vAlign w:val="bottom"/>
          </w:tcPr>
          <w:p w:rsidR="00237297" w:rsidRDefault="00237297">
            <w:pPr>
              <w:rPr>
                <w:sz w:val="12"/>
                <w:szCs w:val="12"/>
              </w:rPr>
            </w:pPr>
          </w:p>
        </w:tc>
        <w:tc>
          <w:tcPr>
            <w:tcW w:w="9700" w:type="dxa"/>
            <w:gridSpan w:val="10"/>
            <w:tcBorders>
              <w:top w:val="single" w:sz="8" w:space="0" w:color="0000FF"/>
            </w:tcBorders>
            <w:vAlign w:val="bottom"/>
          </w:tcPr>
          <w:p w:rsidR="00237297" w:rsidRDefault="00D129D0">
            <w:pPr>
              <w:spacing w:line="142" w:lineRule="exact"/>
              <w:rPr>
                <w:rFonts w:ascii="Arial" w:eastAsia="Arial" w:hAnsi="Arial" w:cs="Arial"/>
                <w:color w:val="0000FF"/>
                <w:sz w:val="16"/>
                <w:szCs w:val="16"/>
              </w:rPr>
            </w:pPr>
            <w:hyperlink w:anchor="page56">
              <w:r>
                <w:rPr>
                  <w:rFonts w:ascii="Arial" w:eastAsia="Arial" w:hAnsi="Arial" w:cs="Arial"/>
                  <w:color w:val="0000FF"/>
                  <w:sz w:val="16"/>
                  <w:szCs w:val="16"/>
                </w:rPr>
                <w:t>18 of the United States Code (18 U.S.C. 1350).</w:t>
              </w:r>
            </w:hyperlink>
          </w:p>
        </w:tc>
        <w:tc>
          <w:tcPr>
            <w:tcW w:w="20" w:type="dxa"/>
            <w:vAlign w:val="bottom"/>
          </w:tcPr>
          <w:p w:rsidR="00237297" w:rsidRDefault="00237297">
            <w:pPr>
              <w:rPr>
                <w:sz w:val="12"/>
                <w:szCs w:val="12"/>
              </w:rPr>
            </w:pPr>
          </w:p>
        </w:tc>
      </w:tr>
      <w:tr w:rsidR="00237297">
        <w:trPr>
          <w:trHeight w:val="20"/>
        </w:trPr>
        <w:tc>
          <w:tcPr>
            <w:tcW w:w="20" w:type="dxa"/>
            <w:vAlign w:val="bottom"/>
          </w:tcPr>
          <w:p w:rsidR="00237297" w:rsidRDefault="00237297">
            <w:pPr>
              <w:spacing w:line="20" w:lineRule="exact"/>
              <w:rPr>
                <w:sz w:val="1"/>
                <w:szCs w:val="1"/>
              </w:rPr>
            </w:pPr>
          </w:p>
        </w:tc>
        <w:tc>
          <w:tcPr>
            <w:tcW w:w="1420" w:type="dxa"/>
            <w:gridSpan w:val="5"/>
            <w:vAlign w:val="bottom"/>
          </w:tcPr>
          <w:p w:rsidR="00237297" w:rsidRDefault="00237297">
            <w:pPr>
              <w:spacing w:line="20" w:lineRule="exact"/>
              <w:rPr>
                <w:sz w:val="1"/>
                <w:szCs w:val="1"/>
              </w:rPr>
            </w:pPr>
          </w:p>
        </w:tc>
        <w:tc>
          <w:tcPr>
            <w:tcW w:w="3060" w:type="dxa"/>
            <w:gridSpan w:val="5"/>
            <w:shd w:val="clear" w:color="auto" w:fill="0000FF"/>
            <w:vAlign w:val="bottom"/>
          </w:tcPr>
          <w:p w:rsidR="00237297" w:rsidRDefault="00237297">
            <w:pPr>
              <w:spacing w:line="20" w:lineRule="exact"/>
              <w:rPr>
                <w:sz w:val="1"/>
                <w:szCs w:val="1"/>
              </w:rPr>
            </w:pPr>
          </w:p>
        </w:tc>
        <w:tc>
          <w:tcPr>
            <w:tcW w:w="6680" w:type="dxa"/>
            <w:gridSpan w:val="7"/>
            <w:vAlign w:val="bottom"/>
          </w:tcPr>
          <w:p w:rsidR="00237297" w:rsidRDefault="00237297">
            <w:pPr>
              <w:spacing w:line="20" w:lineRule="exact"/>
              <w:rPr>
                <w:sz w:val="1"/>
                <w:szCs w:val="1"/>
              </w:rPr>
            </w:pPr>
          </w:p>
        </w:tc>
      </w:tr>
      <w:tr w:rsidR="00237297">
        <w:trPr>
          <w:trHeight w:val="186"/>
        </w:trPr>
        <w:tc>
          <w:tcPr>
            <w:tcW w:w="20" w:type="dxa"/>
            <w:vAlign w:val="bottom"/>
          </w:tcPr>
          <w:p w:rsidR="00237297" w:rsidRDefault="00237297">
            <w:pPr>
              <w:rPr>
                <w:sz w:val="16"/>
                <w:szCs w:val="16"/>
              </w:rPr>
            </w:pPr>
          </w:p>
        </w:tc>
        <w:tc>
          <w:tcPr>
            <w:tcW w:w="1420" w:type="dxa"/>
            <w:gridSpan w:val="5"/>
            <w:vAlign w:val="bottom"/>
          </w:tcPr>
          <w:p w:rsidR="00237297" w:rsidRDefault="00D129D0">
            <w:pPr>
              <w:rPr>
                <w:sz w:val="20"/>
                <w:szCs w:val="20"/>
              </w:rPr>
            </w:pPr>
            <w:r>
              <w:rPr>
                <w:rFonts w:ascii="Arial" w:eastAsia="Arial" w:hAnsi="Arial" w:cs="Arial"/>
                <w:sz w:val="16"/>
                <w:szCs w:val="16"/>
              </w:rPr>
              <w:t>101(INS)</w:t>
            </w:r>
          </w:p>
        </w:tc>
        <w:tc>
          <w:tcPr>
            <w:tcW w:w="9740" w:type="dxa"/>
            <w:gridSpan w:val="12"/>
            <w:vAlign w:val="bottom"/>
          </w:tcPr>
          <w:p w:rsidR="00237297" w:rsidRDefault="00D129D0">
            <w:pPr>
              <w:rPr>
                <w:sz w:val="20"/>
                <w:szCs w:val="20"/>
              </w:rPr>
            </w:pPr>
            <w:r>
              <w:rPr>
                <w:rFonts w:ascii="Arial" w:eastAsia="Arial" w:hAnsi="Arial" w:cs="Arial"/>
                <w:w w:val="92"/>
                <w:sz w:val="16"/>
                <w:szCs w:val="16"/>
              </w:rPr>
              <w:t xml:space="preserve">Inline XBRL Instance Document- the instance document does not appear in the Interactive Data </w:t>
            </w:r>
            <w:r>
              <w:rPr>
                <w:rFonts w:ascii="Arial" w:eastAsia="Arial" w:hAnsi="Arial" w:cs="Arial"/>
                <w:w w:val="92"/>
                <w:sz w:val="16"/>
                <w:szCs w:val="16"/>
              </w:rPr>
              <w:t>File because its XBRL tags are embedded within the</w:t>
            </w:r>
          </w:p>
        </w:tc>
      </w:tr>
      <w:tr w:rsidR="00237297">
        <w:trPr>
          <w:trHeight w:val="206"/>
        </w:trPr>
        <w:tc>
          <w:tcPr>
            <w:tcW w:w="20" w:type="dxa"/>
            <w:vAlign w:val="bottom"/>
          </w:tcPr>
          <w:p w:rsidR="00237297" w:rsidRDefault="00237297">
            <w:pPr>
              <w:rPr>
                <w:sz w:val="17"/>
                <w:szCs w:val="17"/>
              </w:rPr>
            </w:pPr>
          </w:p>
        </w:tc>
        <w:tc>
          <w:tcPr>
            <w:tcW w:w="280" w:type="dxa"/>
            <w:vAlign w:val="bottom"/>
          </w:tcPr>
          <w:p w:rsidR="00237297" w:rsidRDefault="00237297">
            <w:pPr>
              <w:rPr>
                <w:sz w:val="17"/>
                <w:szCs w:val="17"/>
              </w:rPr>
            </w:pPr>
          </w:p>
        </w:tc>
        <w:tc>
          <w:tcPr>
            <w:tcW w:w="80" w:type="dxa"/>
            <w:vAlign w:val="bottom"/>
          </w:tcPr>
          <w:p w:rsidR="00237297" w:rsidRDefault="00237297">
            <w:pPr>
              <w:rPr>
                <w:sz w:val="17"/>
                <w:szCs w:val="17"/>
              </w:rPr>
            </w:pPr>
          </w:p>
        </w:tc>
        <w:tc>
          <w:tcPr>
            <w:tcW w:w="80" w:type="dxa"/>
            <w:vAlign w:val="bottom"/>
          </w:tcPr>
          <w:p w:rsidR="00237297" w:rsidRDefault="00237297">
            <w:pPr>
              <w:rPr>
                <w:sz w:val="17"/>
                <w:szCs w:val="17"/>
              </w:rPr>
            </w:pPr>
          </w:p>
        </w:tc>
        <w:tc>
          <w:tcPr>
            <w:tcW w:w="160" w:type="dxa"/>
            <w:vAlign w:val="bottom"/>
          </w:tcPr>
          <w:p w:rsidR="00237297" w:rsidRDefault="00237297">
            <w:pPr>
              <w:rPr>
                <w:sz w:val="17"/>
                <w:szCs w:val="17"/>
              </w:rPr>
            </w:pPr>
          </w:p>
        </w:tc>
        <w:tc>
          <w:tcPr>
            <w:tcW w:w="820" w:type="dxa"/>
            <w:vAlign w:val="bottom"/>
          </w:tcPr>
          <w:p w:rsidR="00237297" w:rsidRDefault="00237297">
            <w:pPr>
              <w:rPr>
                <w:sz w:val="17"/>
                <w:szCs w:val="17"/>
              </w:rPr>
            </w:pPr>
          </w:p>
        </w:tc>
        <w:tc>
          <w:tcPr>
            <w:tcW w:w="9740" w:type="dxa"/>
            <w:gridSpan w:val="12"/>
            <w:vAlign w:val="bottom"/>
          </w:tcPr>
          <w:p w:rsidR="00237297" w:rsidRDefault="00D129D0">
            <w:pPr>
              <w:rPr>
                <w:sz w:val="20"/>
                <w:szCs w:val="20"/>
              </w:rPr>
            </w:pPr>
            <w:r>
              <w:rPr>
                <w:rFonts w:ascii="Arial" w:eastAsia="Arial" w:hAnsi="Arial" w:cs="Arial"/>
                <w:sz w:val="16"/>
                <w:szCs w:val="16"/>
              </w:rPr>
              <w:t>Inline XBRL document.</w:t>
            </w:r>
          </w:p>
        </w:tc>
      </w:tr>
      <w:tr w:rsidR="00237297">
        <w:trPr>
          <w:trHeight w:val="216"/>
        </w:trPr>
        <w:tc>
          <w:tcPr>
            <w:tcW w:w="20" w:type="dxa"/>
            <w:vAlign w:val="bottom"/>
          </w:tcPr>
          <w:p w:rsidR="00237297" w:rsidRDefault="00237297">
            <w:pPr>
              <w:rPr>
                <w:sz w:val="18"/>
                <w:szCs w:val="18"/>
              </w:rPr>
            </w:pPr>
          </w:p>
        </w:tc>
        <w:tc>
          <w:tcPr>
            <w:tcW w:w="1420" w:type="dxa"/>
            <w:gridSpan w:val="5"/>
            <w:vAlign w:val="bottom"/>
          </w:tcPr>
          <w:p w:rsidR="00237297" w:rsidRDefault="00D129D0">
            <w:pPr>
              <w:rPr>
                <w:sz w:val="20"/>
                <w:szCs w:val="20"/>
              </w:rPr>
            </w:pPr>
            <w:r>
              <w:rPr>
                <w:rFonts w:ascii="Arial" w:eastAsia="Arial" w:hAnsi="Arial" w:cs="Arial"/>
                <w:sz w:val="16"/>
                <w:szCs w:val="16"/>
              </w:rPr>
              <w:t>101(SCH)</w:t>
            </w:r>
          </w:p>
        </w:tc>
        <w:tc>
          <w:tcPr>
            <w:tcW w:w="9740" w:type="dxa"/>
            <w:gridSpan w:val="12"/>
            <w:vAlign w:val="bottom"/>
          </w:tcPr>
          <w:p w:rsidR="00237297" w:rsidRDefault="00D129D0">
            <w:pPr>
              <w:rPr>
                <w:sz w:val="20"/>
                <w:szCs w:val="20"/>
              </w:rPr>
            </w:pPr>
            <w:r>
              <w:rPr>
                <w:rFonts w:ascii="Arial" w:eastAsia="Arial" w:hAnsi="Arial" w:cs="Arial"/>
                <w:sz w:val="16"/>
                <w:szCs w:val="16"/>
              </w:rPr>
              <w:t>Inline XBRL Taxonomy Extension Schema Document.</w:t>
            </w:r>
          </w:p>
        </w:tc>
      </w:tr>
      <w:tr w:rsidR="00237297">
        <w:trPr>
          <w:trHeight w:val="216"/>
        </w:trPr>
        <w:tc>
          <w:tcPr>
            <w:tcW w:w="20" w:type="dxa"/>
            <w:vAlign w:val="bottom"/>
          </w:tcPr>
          <w:p w:rsidR="00237297" w:rsidRDefault="00237297">
            <w:pPr>
              <w:rPr>
                <w:sz w:val="18"/>
                <w:szCs w:val="18"/>
              </w:rPr>
            </w:pPr>
          </w:p>
        </w:tc>
        <w:tc>
          <w:tcPr>
            <w:tcW w:w="1420" w:type="dxa"/>
            <w:gridSpan w:val="5"/>
            <w:vAlign w:val="bottom"/>
          </w:tcPr>
          <w:p w:rsidR="00237297" w:rsidRDefault="00D129D0">
            <w:pPr>
              <w:rPr>
                <w:sz w:val="20"/>
                <w:szCs w:val="20"/>
              </w:rPr>
            </w:pPr>
            <w:r>
              <w:rPr>
                <w:rFonts w:ascii="Arial" w:eastAsia="Arial" w:hAnsi="Arial" w:cs="Arial"/>
                <w:sz w:val="16"/>
                <w:szCs w:val="16"/>
              </w:rPr>
              <w:t>101(CAL)</w:t>
            </w:r>
          </w:p>
        </w:tc>
        <w:tc>
          <w:tcPr>
            <w:tcW w:w="9740" w:type="dxa"/>
            <w:gridSpan w:val="12"/>
            <w:vAlign w:val="bottom"/>
          </w:tcPr>
          <w:p w:rsidR="00237297" w:rsidRDefault="00D129D0">
            <w:pPr>
              <w:rPr>
                <w:sz w:val="20"/>
                <w:szCs w:val="20"/>
              </w:rPr>
            </w:pPr>
            <w:r>
              <w:rPr>
                <w:rFonts w:ascii="Arial" w:eastAsia="Arial" w:hAnsi="Arial" w:cs="Arial"/>
                <w:sz w:val="16"/>
                <w:szCs w:val="16"/>
              </w:rPr>
              <w:t>Inline XBRL Taxonomy Extension Calculation Linkbase Document.</w:t>
            </w:r>
          </w:p>
        </w:tc>
      </w:tr>
      <w:tr w:rsidR="00237297">
        <w:trPr>
          <w:trHeight w:val="216"/>
        </w:trPr>
        <w:tc>
          <w:tcPr>
            <w:tcW w:w="20" w:type="dxa"/>
            <w:vAlign w:val="bottom"/>
          </w:tcPr>
          <w:p w:rsidR="00237297" w:rsidRDefault="00237297">
            <w:pPr>
              <w:rPr>
                <w:sz w:val="18"/>
                <w:szCs w:val="18"/>
              </w:rPr>
            </w:pPr>
          </w:p>
        </w:tc>
        <w:tc>
          <w:tcPr>
            <w:tcW w:w="1420" w:type="dxa"/>
            <w:gridSpan w:val="5"/>
            <w:vAlign w:val="bottom"/>
          </w:tcPr>
          <w:p w:rsidR="00237297" w:rsidRDefault="00D129D0">
            <w:pPr>
              <w:rPr>
                <w:sz w:val="20"/>
                <w:szCs w:val="20"/>
              </w:rPr>
            </w:pPr>
            <w:r>
              <w:rPr>
                <w:rFonts w:ascii="Arial" w:eastAsia="Arial" w:hAnsi="Arial" w:cs="Arial"/>
                <w:sz w:val="16"/>
                <w:szCs w:val="16"/>
              </w:rPr>
              <w:t>101(LAB)</w:t>
            </w:r>
          </w:p>
        </w:tc>
        <w:tc>
          <w:tcPr>
            <w:tcW w:w="9740" w:type="dxa"/>
            <w:gridSpan w:val="12"/>
            <w:vAlign w:val="bottom"/>
          </w:tcPr>
          <w:p w:rsidR="00237297" w:rsidRDefault="00D129D0">
            <w:pPr>
              <w:rPr>
                <w:sz w:val="20"/>
                <w:szCs w:val="20"/>
              </w:rPr>
            </w:pPr>
            <w:r>
              <w:rPr>
                <w:rFonts w:ascii="Arial" w:eastAsia="Arial" w:hAnsi="Arial" w:cs="Arial"/>
                <w:sz w:val="16"/>
                <w:szCs w:val="16"/>
              </w:rPr>
              <w:t xml:space="preserve">Inline XBRL Taxonomy </w:t>
            </w:r>
            <w:r>
              <w:rPr>
                <w:rFonts w:ascii="Arial" w:eastAsia="Arial" w:hAnsi="Arial" w:cs="Arial"/>
                <w:sz w:val="16"/>
                <w:szCs w:val="16"/>
              </w:rPr>
              <w:t>Extension Label Linkbase Document.</w:t>
            </w:r>
          </w:p>
        </w:tc>
      </w:tr>
      <w:tr w:rsidR="00237297">
        <w:trPr>
          <w:trHeight w:val="216"/>
        </w:trPr>
        <w:tc>
          <w:tcPr>
            <w:tcW w:w="20" w:type="dxa"/>
            <w:vAlign w:val="bottom"/>
          </w:tcPr>
          <w:p w:rsidR="00237297" w:rsidRDefault="00237297">
            <w:pPr>
              <w:rPr>
                <w:sz w:val="18"/>
                <w:szCs w:val="18"/>
              </w:rPr>
            </w:pPr>
          </w:p>
        </w:tc>
        <w:tc>
          <w:tcPr>
            <w:tcW w:w="1420" w:type="dxa"/>
            <w:gridSpan w:val="5"/>
            <w:vAlign w:val="bottom"/>
          </w:tcPr>
          <w:p w:rsidR="00237297" w:rsidRDefault="00D129D0">
            <w:pPr>
              <w:rPr>
                <w:sz w:val="20"/>
                <w:szCs w:val="20"/>
              </w:rPr>
            </w:pPr>
            <w:r>
              <w:rPr>
                <w:rFonts w:ascii="Arial" w:eastAsia="Arial" w:hAnsi="Arial" w:cs="Arial"/>
                <w:sz w:val="16"/>
                <w:szCs w:val="16"/>
              </w:rPr>
              <w:t>101(PRE)</w:t>
            </w:r>
          </w:p>
        </w:tc>
        <w:tc>
          <w:tcPr>
            <w:tcW w:w="9740" w:type="dxa"/>
            <w:gridSpan w:val="12"/>
            <w:vAlign w:val="bottom"/>
          </w:tcPr>
          <w:p w:rsidR="00237297" w:rsidRDefault="00D129D0">
            <w:pPr>
              <w:rPr>
                <w:sz w:val="20"/>
                <w:szCs w:val="20"/>
              </w:rPr>
            </w:pPr>
            <w:r>
              <w:rPr>
                <w:rFonts w:ascii="Arial" w:eastAsia="Arial" w:hAnsi="Arial" w:cs="Arial"/>
                <w:sz w:val="16"/>
                <w:szCs w:val="16"/>
              </w:rPr>
              <w:t>Inline XBRL Taxonomy Extension Presentation Linkbase Document.</w:t>
            </w:r>
          </w:p>
        </w:tc>
      </w:tr>
      <w:tr w:rsidR="00237297">
        <w:trPr>
          <w:trHeight w:val="216"/>
        </w:trPr>
        <w:tc>
          <w:tcPr>
            <w:tcW w:w="20" w:type="dxa"/>
            <w:vAlign w:val="bottom"/>
          </w:tcPr>
          <w:p w:rsidR="00237297" w:rsidRDefault="00237297">
            <w:pPr>
              <w:rPr>
                <w:sz w:val="18"/>
                <w:szCs w:val="18"/>
              </w:rPr>
            </w:pPr>
          </w:p>
        </w:tc>
        <w:tc>
          <w:tcPr>
            <w:tcW w:w="1420" w:type="dxa"/>
            <w:gridSpan w:val="5"/>
            <w:vAlign w:val="bottom"/>
          </w:tcPr>
          <w:p w:rsidR="00237297" w:rsidRDefault="00D129D0">
            <w:pPr>
              <w:rPr>
                <w:sz w:val="20"/>
                <w:szCs w:val="20"/>
              </w:rPr>
            </w:pPr>
            <w:r>
              <w:rPr>
                <w:rFonts w:ascii="Arial" w:eastAsia="Arial" w:hAnsi="Arial" w:cs="Arial"/>
                <w:sz w:val="16"/>
                <w:szCs w:val="16"/>
              </w:rPr>
              <w:t>101(DEF)</w:t>
            </w:r>
          </w:p>
        </w:tc>
        <w:tc>
          <w:tcPr>
            <w:tcW w:w="9740" w:type="dxa"/>
            <w:gridSpan w:val="12"/>
            <w:vAlign w:val="bottom"/>
          </w:tcPr>
          <w:p w:rsidR="00237297" w:rsidRDefault="00D129D0">
            <w:pPr>
              <w:rPr>
                <w:sz w:val="20"/>
                <w:szCs w:val="20"/>
              </w:rPr>
            </w:pPr>
            <w:r>
              <w:rPr>
                <w:rFonts w:ascii="Arial" w:eastAsia="Arial" w:hAnsi="Arial" w:cs="Arial"/>
                <w:sz w:val="16"/>
                <w:szCs w:val="16"/>
              </w:rPr>
              <w:t>Inline XBRL Taxonomy Extension Definition Linkbase Document.</w:t>
            </w:r>
          </w:p>
        </w:tc>
      </w:tr>
    </w:tbl>
    <w:p w:rsidR="00237297" w:rsidRDefault="00237297">
      <w:pPr>
        <w:spacing w:line="10" w:lineRule="exact"/>
        <w:rPr>
          <w:sz w:val="20"/>
          <w:szCs w:val="20"/>
        </w:rPr>
      </w:pPr>
    </w:p>
    <w:p w:rsidR="00237297" w:rsidRDefault="00D129D0">
      <w:pPr>
        <w:numPr>
          <w:ilvl w:val="1"/>
          <w:numId w:val="15"/>
        </w:numPr>
        <w:tabs>
          <w:tab w:val="left" w:pos="1435"/>
        </w:tabs>
        <w:spacing w:line="398" w:lineRule="auto"/>
        <w:ind w:right="460" w:firstLine="26"/>
        <w:rPr>
          <w:rFonts w:ascii="Arial" w:eastAsia="Arial" w:hAnsi="Arial" w:cs="Arial"/>
          <w:sz w:val="16"/>
          <w:szCs w:val="16"/>
        </w:rPr>
      </w:pPr>
      <w:r>
        <w:rPr>
          <w:rFonts w:ascii="Arial" w:eastAsia="Arial" w:hAnsi="Arial" w:cs="Arial"/>
          <w:sz w:val="16"/>
          <w:szCs w:val="16"/>
        </w:rPr>
        <w:t>The cover page from the Company’s Quarterly Report on Form 10-Q for the q</w:t>
      </w:r>
      <w:r>
        <w:rPr>
          <w:rFonts w:ascii="Arial" w:eastAsia="Arial" w:hAnsi="Arial" w:cs="Arial"/>
          <w:sz w:val="16"/>
          <w:szCs w:val="16"/>
        </w:rPr>
        <w:t>uarter ended June 30, 2021, has been formatted in Inline XBRL. * The exhibit relates to executive compensation plans and arrangements.</w:t>
      </w:r>
    </w:p>
    <w:p w:rsidR="00237297" w:rsidRDefault="00237297">
      <w:pPr>
        <w:spacing w:line="200" w:lineRule="exact"/>
        <w:rPr>
          <w:sz w:val="20"/>
          <w:szCs w:val="20"/>
        </w:rPr>
      </w:pPr>
    </w:p>
    <w:p w:rsidR="00237297" w:rsidRDefault="00237297">
      <w:pPr>
        <w:spacing w:line="211" w:lineRule="exact"/>
        <w:rPr>
          <w:sz w:val="20"/>
          <w:szCs w:val="20"/>
        </w:rPr>
      </w:pPr>
    </w:p>
    <w:p w:rsidR="00237297" w:rsidRDefault="00D129D0">
      <w:pPr>
        <w:ind w:right="-99"/>
        <w:jc w:val="center"/>
        <w:rPr>
          <w:sz w:val="20"/>
          <w:szCs w:val="20"/>
        </w:rPr>
      </w:pPr>
      <w:r>
        <w:rPr>
          <w:rFonts w:ascii="Arial" w:eastAsia="Arial" w:hAnsi="Arial" w:cs="Arial"/>
          <w:sz w:val="18"/>
          <w:szCs w:val="18"/>
        </w:rPr>
        <w:t>34</w:t>
      </w:r>
    </w:p>
    <w:p w:rsidR="00237297" w:rsidRDefault="00D129D0">
      <w:pPr>
        <w:spacing w:line="20" w:lineRule="exact"/>
        <w:rPr>
          <w:sz w:val="20"/>
          <w:szCs w:val="20"/>
        </w:rPr>
      </w:pPr>
      <w:r>
        <w:rPr>
          <w:noProof/>
          <w:sz w:val="20"/>
          <w:szCs w:val="20"/>
        </w:rPr>
        <w:drawing>
          <wp:anchor distT="0" distB="0" distL="114300" distR="114300" simplePos="0" relativeHeight="251677696" behindDoc="1" locked="0" layoutInCell="0" allowOverlap="1">
            <wp:simplePos x="0" y="0"/>
            <wp:positionH relativeFrom="column">
              <wp:posOffset>-6985</wp:posOffset>
            </wp:positionH>
            <wp:positionV relativeFrom="paragraph">
              <wp:posOffset>70485</wp:posOffset>
            </wp:positionV>
            <wp:extent cx="7157720" cy="4254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blip>
                    <a:srcRect/>
                    <a:stretch>
                      <a:fillRect/>
                    </a:stretch>
                  </pic:blipFill>
                  <pic:spPr bwMode="auto">
                    <a:xfrm>
                      <a:off x="0" y="0"/>
                      <a:ext cx="7157720" cy="42545"/>
                    </a:xfrm>
                    <a:prstGeom prst="rect">
                      <a:avLst/>
                    </a:prstGeom>
                    <a:noFill/>
                  </pic:spPr>
                </pic:pic>
              </a:graphicData>
            </a:graphic>
          </wp:anchor>
        </w:drawing>
      </w:r>
    </w:p>
    <w:p w:rsidR="00237297" w:rsidRDefault="00237297">
      <w:pPr>
        <w:sectPr w:rsidR="00237297">
          <w:pgSz w:w="11900" w:h="16838"/>
          <w:pgMar w:top="1094" w:right="439" w:bottom="1440" w:left="320" w:header="0" w:footer="0" w:gutter="0"/>
          <w:cols w:space="720" w:equalWidth="0">
            <w:col w:w="11140"/>
          </w:cols>
        </w:sectPr>
      </w:pPr>
    </w:p>
    <w:p w:rsidR="00237297" w:rsidRDefault="00D129D0">
      <w:pPr>
        <w:ind w:right="-19"/>
        <w:jc w:val="center"/>
        <w:rPr>
          <w:sz w:val="20"/>
          <w:szCs w:val="20"/>
        </w:rPr>
      </w:pPr>
      <w:bookmarkStart w:id="36" w:name="page36"/>
      <w:bookmarkEnd w:id="36"/>
      <w:r>
        <w:rPr>
          <w:rFonts w:ascii="Arial" w:eastAsia="Arial" w:hAnsi="Arial" w:cs="Arial"/>
          <w:b/>
          <w:bCs/>
          <w:sz w:val="18"/>
          <w:szCs w:val="18"/>
          <w:u w:val="single"/>
        </w:rPr>
        <w:lastRenderedPageBreak/>
        <w:t>SIGNATURES</w:t>
      </w:r>
    </w:p>
    <w:p w:rsidR="00237297" w:rsidRDefault="00237297">
      <w:pPr>
        <w:spacing w:line="121" w:lineRule="exact"/>
        <w:rPr>
          <w:sz w:val="20"/>
          <w:szCs w:val="20"/>
        </w:rPr>
      </w:pPr>
    </w:p>
    <w:p w:rsidR="00237297" w:rsidRDefault="00D129D0">
      <w:pPr>
        <w:spacing w:line="277" w:lineRule="auto"/>
        <w:rPr>
          <w:sz w:val="20"/>
          <w:szCs w:val="20"/>
        </w:rPr>
      </w:pPr>
      <w:r>
        <w:rPr>
          <w:rFonts w:ascii="Arial" w:eastAsia="Arial" w:hAnsi="Arial" w:cs="Arial"/>
          <w:sz w:val="18"/>
          <w:szCs w:val="18"/>
        </w:rPr>
        <w:t xml:space="preserve">Pursuant to the requirements of the Securities Exchange Act of 1934, the </w:t>
      </w:r>
      <w:r>
        <w:rPr>
          <w:rFonts w:ascii="Arial" w:eastAsia="Arial" w:hAnsi="Arial" w:cs="Arial"/>
          <w:sz w:val="18"/>
          <w:szCs w:val="18"/>
        </w:rPr>
        <w:t>Registrant has duly caused this report to be signed on its behalf by the undersigned thereunto duly authorized.</w:t>
      </w:r>
    </w:p>
    <w:p w:rsidR="00237297" w:rsidRDefault="00237297">
      <w:pPr>
        <w:spacing w:line="211" w:lineRule="exact"/>
        <w:rPr>
          <w:sz w:val="20"/>
          <w:szCs w:val="20"/>
        </w:rPr>
      </w:pPr>
    </w:p>
    <w:p w:rsidR="00237297" w:rsidRDefault="00D129D0">
      <w:pPr>
        <w:ind w:left="20"/>
        <w:rPr>
          <w:sz w:val="20"/>
          <w:szCs w:val="20"/>
        </w:rPr>
      </w:pPr>
      <w:r>
        <w:rPr>
          <w:rFonts w:ascii="Arial" w:eastAsia="Arial" w:hAnsi="Arial" w:cs="Arial"/>
          <w:sz w:val="18"/>
          <w:szCs w:val="18"/>
        </w:rPr>
        <w:t>HESS CORPORATION</w:t>
      </w:r>
    </w:p>
    <w:p w:rsidR="00237297" w:rsidRDefault="00237297">
      <w:pPr>
        <w:spacing w:line="23" w:lineRule="exact"/>
        <w:rPr>
          <w:sz w:val="20"/>
          <w:szCs w:val="20"/>
        </w:rPr>
      </w:pPr>
    </w:p>
    <w:p w:rsidR="00237297" w:rsidRDefault="00D129D0">
      <w:pPr>
        <w:ind w:left="20"/>
        <w:rPr>
          <w:sz w:val="20"/>
          <w:szCs w:val="20"/>
        </w:rPr>
      </w:pPr>
      <w:r>
        <w:rPr>
          <w:rFonts w:ascii="Arial" w:eastAsia="Arial" w:hAnsi="Arial" w:cs="Arial"/>
          <w:sz w:val="18"/>
          <w:szCs w:val="18"/>
        </w:rPr>
        <w:t>(REGISTRANT)</w:t>
      </w:r>
    </w:p>
    <w:p w:rsidR="00237297" w:rsidRDefault="00237297">
      <w:pPr>
        <w:spacing w:line="34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540"/>
        <w:gridCol w:w="20"/>
        <w:gridCol w:w="4000"/>
      </w:tblGrid>
      <w:tr w:rsidR="00237297">
        <w:trPr>
          <w:trHeight w:val="230"/>
        </w:trPr>
        <w:tc>
          <w:tcPr>
            <w:tcW w:w="1560" w:type="dxa"/>
            <w:gridSpan w:val="2"/>
            <w:vAlign w:val="bottom"/>
          </w:tcPr>
          <w:p w:rsidR="00237297" w:rsidRDefault="00D129D0">
            <w:pPr>
              <w:ind w:left="20"/>
              <w:rPr>
                <w:sz w:val="20"/>
                <w:szCs w:val="20"/>
              </w:rPr>
            </w:pPr>
            <w:r>
              <w:rPr>
                <w:rFonts w:ascii="Arial" w:eastAsia="Arial" w:hAnsi="Arial" w:cs="Arial"/>
                <w:sz w:val="18"/>
                <w:szCs w:val="18"/>
              </w:rPr>
              <w:t>By</w:t>
            </w:r>
          </w:p>
        </w:tc>
        <w:tc>
          <w:tcPr>
            <w:tcW w:w="4000" w:type="dxa"/>
            <w:vAlign w:val="bottom"/>
          </w:tcPr>
          <w:p w:rsidR="00237297" w:rsidRDefault="00D129D0">
            <w:pPr>
              <w:ind w:left="200"/>
              <w:rPr>
                <w:sz w:val="20"/>
                <w:szCs w:val="20"/>
              </w:rPr>
            </w:pPr>
            <w:r>
              <w:rPr>
                <w:rFonts w:ascii="Arial" w:eastAsia="Arial" w:hAnsi="Arial" w:cs="Arial"/>
                <w:sz w:val="18"/>
                <w:szCs w:val="18"/>
              </w:rPr>
              <w:t>/s/ John B. Hess</w:t>
            </w:r>
          </w:p>
        </w:tc>
      </w:tr>
      <w:tr w:rsidR="00237297">
        <w:trPr>
          <w:trHeight w:val="222"/>
        </w:trPr>
        <w:tc>
          <w:tcPr>
            <w:tcW w:w="1540" w:type="dxa"/>
            <w:vAlign w:val="bottom"/>
          </w:tcPr>
          <w:p w:rsidR="00237297" w:rsidRDefault="00237297">
            <w:pPr>
              <w:rPr>
                <w:sz w:val="19"/>
                <w:szCs w:val="19"/>
              </w:rPr>
            </w:pPr>
          </w:p>
        </w:tc>
        <w:tc>
          <w:tcPr>
            <w:tcW w:w="20" w:type="dxa"/>
            <w:tcBorders>
              <w:top w:val="single" w:sz="8" w:space="0" w:color="auto"/>
            </w:tcBorders>
            <w:vAlign w:val="bottom"/>
          </w:tcPr>
          <w:p w:rsidR="00237297" w:rsidRDefault="00237297">
            <w:pPr>
              <w:rPr>
                <w:sz w:val="19"/>
                <w:szCs w:val="19"/>
              </w:rPr>
            </w:pPr>
          </w:p>
        </w:tc>
        <w:tc>
          <w:tcPr>
            <w:tcW w:w="4000" w:type="dxa"/>
            <w:tcBorders>
              <w:top w:val="single" w:sz="8" w:space="0" w:color="auto"/>
            </w:tcBorders>
            <w:vAlign w:val="bottom"/>
          </w:tcPr>
          <w:p w:rsidR="00237297" w:rsidRDefault="00D129D0">
            <w:pPr>
              <w:rPr>
                <w:sz w:val="20"/>
                <w:szCs w:val="20"/>
              </w:rPr>
            </w:pPr>
            <w:r>
              <w:rPr>
                <w:rFonts w:ascii="Arial" w:eastAsia="Arial" w:hAnsi="Arial" w:cs="Arial"/>
                <w:sz w:val="18"/>
                <w:szCs w:val="18"/>
              </w:rPr>
              <w:t>JOHN B. HESS</w:t>
            </w:r>
          </w:p>
        </w:tc>
      </w:tr>
      <w:tr w:rsidR="00237297">
        <w:trPr>
          <w:trHeight w:val="230"/>
        </w:trPr>
        <w:tc>
          <w:tcPr>
            <w:tcW w:w="1540" w:type="dxa"/>
            <w:vAlign w:val="bottom"/>
          </w:tcPr>
          <w:p w:rsidR="00237297" w:rsidRDefault="00237297">
            <w:pPr>
              <w:rPr>
                <w:sz w:val="20"/>
                <w:szCs w:val="20"/>
              </w:rPr>
            </w:pPr>
          </w:p>
        </w:tc>
        <w:tc>
          <w:tcPr>
            <w:tcW w:w="20" w:type="dxa"/>
            <w:vAlign w:val="bottom"/>
          </w:tcPr>
          <w:p w:rsidR="00237297" w:rsidRDefault="00237297">
            <w:pPr>
              <w:rPr>
                <w:sz w:val="20"/>
                <w:szCs w:val="20"/>
              </w:rPr>
            </w:pPr>
          </w:p>
        </w:tc>
        <w:tc>
          <w:tcPr>
            <w:tcW w:w="4000" w:type="dxa"/>
            <w:vAlign w:val="bottom"/>
          </w:tcPr>
          <w:p w:rsidR="00237297" w:rsidRDefault="00D129D0">
            <w:pPr>
              <w:rPr>
                <w:sz w:val="20"/>
                <w:szCs w:val="20"/>
              </w:rPr>
            </w:pPr>
            <w:r>
              <w:rPr>
                <w:rFonts w:ascii="Arial" w:eastAsia="Arial" w:hAnsi="Arial" w:cs="Arial"/>
                <w:sz w:val="18"/>
                <w:szCs w:val="18"/>
              </w:rPr>
              <w:t>CHIEF EXECUTIVE OFFICER</w:t>
            </w:r>
          </w:p>
        </w:tc>
      </w:tr>
      <w:tr w:rsidR="00237297">
        <w:trPr>
          <w:trHeight w:val="553"/>
        </w:trPr>
        <w:tc>
          <w:tcPr>
            <w:tcW w:w="1560" w:type="dxa"/>
            <w:gridSpan w:val="2"/>
            <w:vAlign w:val="bottom"/>
          </w:tcPr>
          <w:p w:rsidR="00237297" w:rsidRDefault="00D129D0">
            <w:pPr>
              <w:ind w:left="20"/>
              <w:rPr>
                <w:sz w:val="20"/>
                <w:szCs w:val="20"/>
              </w:rPr>
            </w:pPr>
            <w:r>
              <w:rPr>
                <w:rFonts w:ascii="Arial" w:eastAsia="Arial" w:hAnsi="Arial" w:cs="Arial"/>
                <w:sz w:val="18"/>
                <w:szCs w:val="18"/>
              </w:rPr>
              <w:t>By</w:t>
            </w:r>
          </w:p>
        </w:tc>
        <w:tc>
          <w:tcPr>
            <w:tcW w:w="4000" w:type="dxa"/>
            <w:vAlign w:val="bottom"/>
          </w:tcPr>
          <w:p w:rsidR="00237297" w:rsidRDefault="00D129D0">
            <w:pPr>
              <w:ind w:left="200"/>
              <w:rPr>
                <w:sz w:val="20"/>
                <w:szCs w:val="20"/>
              </w:rPr>
            </w:pPr>
            <w:r>
              <w:rPr>
                <w:rFonts w:ascii="Arial" w:eastAsia="Arial" w:hAnsi="Arial" w:cs="Arial"/>
                <w:sz w:val="18"/>
                <w:szCs w:val="18"/>
              </w:rPr>
              <w:t>/s/ John P. Rielly</w:t>
            </w:r>
          </w:p>
        </w:tc>
      </w:tr>
      <w:tr w:rsidR="00237297">
        <w:trPr>
          <w:trHeight w:val="222"/>
        </w:trPr>
        <w:tc>
          <w:tcPr>
            <w:tcW w:w="1540" w:type="dxa"/>
            <w:vAlign w:val="bottom"/>
          </w:tcPr>
          <w:p w:rsidR="00237297" w:rsidRDefault="00237297">
            <w:pPr>
              <w:rPr>
                <w:sz w:val="19"/>
                <w:szCs w:val="19"/>
              </w:rPr>
            </w:pPr>
          </w:p>
        </w:tc>
        <w:tc>
          <w:tcPr>
            <w:tcW w:w="20" w:type="dxa"/>
            <w:tcBorders>
              <w:top w:val="single" w:sz="8" w:space="0" w:color="auto"/>
            </w:tcBorders>
            <w:vAlign w:val="bottom"/>
          </w:tcPr>
          <w:p w:rsidR="00237297" w:rsidRDefault="00237297">
            <w:pPr>
              <w:rPr>
                <w:sz w:val="19"/>
                <w:szCs w:val="19"/>
              </w:rPr>
            </w:pPr>
          </w:p>
        </w:tc>
        <w:tc>
          <w:tcPr>
            <w:tcW w:w="4000" w:type="dxa"/>
            <w:tcBorders>
              <w:top w:val="single" w:sz="8" w:space="0" w:color="auto"/>
            </w:tcBorders>
            <w:vAlign w:val="bottom"/>
          </w:tcPr>
          <w:p w:rsidR="00237297" w:rsidRDefault="00D129D0">
            <w:pPr>
              <w:rPr>
                <w:sz w:val="20"/>
                <w:szCs w:val="20"/>
              </w:rPr>
            </w:pPr>
            <w:r>
              <w:rPr>
                <w:rFonts w:ascii="Arial" w:eastAsia="Arial" w:hAnsi="Arial" w:cs="Arial"/>
                <w:sz w:val="18"/>
                <w:szCs w:val="18"/>
              </w:rPr>
              <w:t>JOHN P. RIELLY</w:t>
            </w:r>
          </w:p>
        </w:tc>
      </w:tr>
      <w:tr w:rsidR="00237297">
        <w:trPr>
          <w:trHeight w:val="229"/>
        </w:trPr>
        <w:tc>
          <w:tcPr>
            <w:tcW w:w="1540" w:type="dxa"/>
            <w:vAlign w:val="bottom"/>
          </w:tcPr>
          <w:p w:rsidR="00237297" w:rsidRDefault="00237297">
            <w:pPr>
              <w:rPr>
                <w:sz w:val="19"/>
                <w:szCs w:val="19"/>
              </w:rPr>
            </w:pPr>
          </w:p>
        </w:tc>
        <w:tc>
          <w:tcPr>
            <w:tcW w:w="20" w:type="dxa"/>
            <w:vAlign w:val="bottom"/>
          </w:tcPr>
          <w:p w:rsidR="00237297" w:rsidRDefault="00237297">
            <w:pPr>
              <w:rPr>
                <w:sz w:val="19"/>
                <w:szCs w:val="19"/>
              </w:rPr>
            </w:pPr>
          </w:p>
        </w:tc>
        <w:tc>
          <w:tcPr>
            <w:tcW w:w="4000" w:type="dxa"/>
            <w:vAlign w:val="bottom"/>
          </w:tcPr>
          <w:p w:rsidR="00237297" w:rsidRDefault="00D129D0">
            <w:pPr>
              <w:rPr>
                <w:sz w:val="20"/>
                <w:szCs w:val="20"/>
              </w:rPr>
            </w:pPr>
            <w:r>
              <w:rPr>
                <w:rFonts w:ascii="Arial" w:eastAsia="Arial" w:hAnsi="Arial" w:cs="Arial"/>
                <w:sz w:val="18"/>
                <w:szCs w:val="18"/>
              </w:rPr>
              <w:t>EXECUTIVE VICE PRESIDENT AND</w:t>
            </w:r>
          </w:p>
        </w:tc>
      </w:tr>
      <w:tr w:rsidR="00237297">
        <w:trPr>
          <w:trHeight w:val="230"/>
        </w:trPr>
        <w:tc>
          <w:tcPr>
            <w:tcW w:w="1540" w:type="dxa"/>
            <w:vAlign w:val="bottom"/>
          </w:tcPr>
          <w:p w:rsidR="00237297" w:rsidRDefault="00237297">
            <w:pPr>
              <w:rPr>
                <w:sz w:val="20"/>
                <w:szCs w:val="20"/>
              </w:rPr>
            </w:pPr>
          </w:p>
        </w:tc>
        <w:tc>
          <w:tcPr>
            <w:tcW w:w="20" w:type="dxa"/>
            <w:vAlign w:val="bottom"/>
          </w:tcPr>
          <w:p w:rsidR="00237297" w:rsidRDefault="00237297">
            <w:pPr>
              <w:rPr>
                <w:sz w:val="20"/>
                <w:szCs w:val="20"/>
              </w:rPr>
            </w:pPr>
          </w:p>
        </w:tc>
        <w:tc>
          <w:tcPr>
            <w:tcW w:w="4000" w:type="dxa"/>
            <w:vAlign w:val="bottom"/>
          </w:tcPr>
          <w:p w:rsidR="00237297" w:rsidRDefault="00D129D0">
            <w:pPr>
              <w:rPr>
                <w:sz w:val="20"/>
                <w:szCs w:val="20"/>
              </w:rPr>
            </w:pPr>
            <w:r>
              <w:rPr>
                <w:rFonts w:ascii="Arial" w:eastAsia="Arial" w:hAnsi="Arial" w:cs="Arial"/>
                <w:sz w:val="18"/>
                <w:szCs w:val="18"/>
              </w:rPr>
              <w:t>CHIEF FINANCIAL OFFICER</w:t>
            </w:r>
          </w:p>
        </w:tc>
      </w:tr>
      <w:tr w:rsidR="00237297">
        <w:trPr>
          <w:trHeight w:val="418"/>
        </w:trPr>
        <w:tc>
          <w:tcPr>
            <w:tcW w:w="1560" w:type="dxa"/>
            <w:gridSpan w:val="2"/>
            <w:vAlign w:val="bottom"/>
          </w:tcPr>
          <w:p w:rsidR="00237297" w:rsidRDefault="00D129D0">
            <w:pPr>
              <w:rPr>
                <w:sz w:val="20"/>
                <w:szCs w:val="20"/>
              </w:rPr>
            </w:pPr>
            <w:r>
              <w:rPr>
                <w:rFonts w:ascii="Arial" w:eastAsia="Arial" w:hAnsi="Arial" w:cs="Arial"/>
                <w:w w:val="91"/>
                <w:sz w:val="18"/>
                <w:szCs w:val="18"/>
              </w:rPr>
              <w:t>Date: August 5, 2021</w:t>
            </w:r>
          </w:p>
        </w:tc>
        <w:tc>
          <w:tcPr>
            <w:tcW w:w="4000" w:type="dxa"/>
            <w:vAlign w:val="bottom"/>
          </w:tcPr>
          <w:p w:rsidR="00237297" w:rsidRDefault="00237297">
            <w:pPr>
              <w:rPr>
                <w:sz w:val="24"/>
                <w:szCs w:val="24"/>
              </w:rPr>
            </w:pPr>
          </w:p>
        </w:tc>
      </w:tr>
    </w:tbl>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382" w:lineRule="exact"/>
        <w:rPr>
          <w:sz w:val="20"/>
          <w:szCs w:val="20"/>
        </w:rPr>
      </w:pPr>
    </w:p>
    <w:p w:rsidR="00237297" w:rsidRDefault="00D129D0">
      <w:pPr>
        <w:ind w:right="-19"/>
        <w:jc w:val="center"/>
        <w:rPr>
          <w:sz w:val="20"/>
          <w:szCs w:val="20"/>
        </w:rPr>
      </w:pPr>
      <w:r>
        <w:rPr>
          <w:rFonts w:ascii="Arial" w:eastAsia="Arial" w:hAnsi="Arial" w:cs="Arial"/>
          <w:sz w:val="18"/>
          <w:szCs w:val="18"/>
        </w:rPr>
        <w:t>35</w:t>
      </w:r>
    </w:p>
    <w:p w:rsidR="00237297" w:rsidRDefault="00237297">
      <w:pPr>
        <w:sectPr w:rsidR="00237297">
          <w:pgSz w:w="11900" w:h="16838"/>
          <w:pgMar w:top="891" w:right="339" w:bottom="1440" w:left="320" w:header="0" w:footer="0" w:gutter="0"/>
          <w:cols w:space="720" w:equalWidth="0">
            <w:col w:w="11240"/>
          </w:cols>
        </w:sectPr>
      </w:pPr>
    </w:p>
    <w:p w:rsidR="00237297" w:rsidRDefault="00D129D0">
      <w:pPr>
        <w:jc w:val="right"/>
        <w:rPr>
          <w:sz w:val="20"/>
          <w:szCs w:val="20"/>
        </w:rPr>
      </w:pPr>
      <w:bookmarkStart w:id="37" w:name="page37"/>
      <w:bookmarkEnd w:id="37"/>
      <w:r>
        <w:rPr>
          <w:rFonts w:ascii="Arial" w:eastAsia="Arial" w:hAnsi="Arial" w:cs="Arial"/>
          <w:b/>
          <w:bCs/>
          <w:sz w:val="18"/>
          <w:szCs w:val="18"/>
        </w:rPr>
        <w:lastRenderedPageBreak/>
        <w:t>Exhibit 10(2)</w:t>
      </w: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365" w:lineRule="exact"/>
        <w:rPr>
          <w:sz w:val="20"/>
          <w:szCs w:val="20"/>
        </w:rPr>
      </w:pPr>
    </w:p>
    <w:p w:rsidR="00237297" w:rsidRDefault="00D129D0">
      <w:pPr>
        <w:jc w:val="center"/>
        <w:rPr>
          <w:sz w:val="20"/>
          <w:szCs w:val="20"/>
        </w:rPr>
      </w:pPr>
      <w:r>
        <w:rPr>
          <w:rFonts w:ascii="Arial" w:eastAsia="Arial" w:hAnsi="Arial" w:cs="Arial"/>
          <w:b/>
          <w:bCs/>
          <w:sz w:val="18"/>
          <w:szCs w:val="18"/>
          <w:u w:val="single"/>
        </w:rPr>
        <w:t>CHANGE IN CONTROL</w:t>
      </w:r>
    </w:p>
    <w:p w:rsidR="00237297" w:rsidRDefault="00237297">
      <w:pPr>
        <w:spacing w:line="27" w:lineRule="exact"/>
        <w:rPr>
          <w:sz w:val="20"/>
          <w:szCs w:val="20"/>
        </w:rPr>
      </w:pPr>
    </w:p>
    <w:p w:rsidR="00237297" w:rsidRDefault="00D129D0">
      <w:pPr>
        <w:jc w:val="center"/>
        <w:rPr>
          <w:sz w:val="20"/>
          <w:szCs w:val="20"/>
        </w:rPr>
      </w:pPr>
      <w:r>
        <w:rPr>
          <w:rFonts w:ascii="Arial" w:eastAsia="Arial" w:hAnsi="Arial" w:cs="Arial"/>
          <w:b/>
          <w:bCs/>
          <w:sz w:val="18"/>
          <w:szCs w:val="18"/>
          <w:u w:val="single"/>
        </w:rPr>
        <w:t>TERMINATION BENEFITS AGREEMENT</w:t>
      </w:r>
    </w:p>
    <w:p w:rsidR="00237297" w:rsidRDefault="00237297">
      <w:pPr>
        <w:spacing w:line="200" w:lineRule="exact"/>
        <w:rPr>
          <w:sz w:val="20"/>
          <w:szCs w:val="20"/>
        </w:rPr>
      </w:pPr>
    </w:p>
    <w:p w:rsidR="00237297" w:rsidRDefault="00237297">
      <w:pPr>
        <w:spacing w:line="281" w:lineRule="exact"/>
        <w:rPr>
          <w:sz w:val="20"/>
          <w:szCs w:val="20"/>
        </w:rPr>
      </w:pPr>
    </w:p>
    <w:p w:rsidR="00237297" w:rsidRDefault="00D129D0">
      <w:pPr>
        <w:spacing w:line="277" w:lineRule="auto"/>
        <w:ind w:firstLine="648"/>
        <w:jc w:val="both"/>
        <w:rPr>
          <w:sz w:val="20"/>
          <w:szCs w:val="20"/>
        </w:rPr>
      </w:pPr>
      <w:r>
        <w:rPr>
          <w:rFonts w:ascii="Arial" w:eastAsia="Arial" w:hAnsi="Arial" w:cs="Arial"/>
          <w:sz w:val="18"/>
          <w:szCs w:val="18"/>
        </w:rPr>
        <w:t xml:space="preserve">THIS CHANGE IN CONTROL TERMINATION BENEFITS AGREEMENT (the “Agreement”), dated as of the 3rd day of August, 2015, is between </w:t>
      </w:r>
      <w:r>
        <w:rPr>
          <w:rFonts w:ascii="Arial" w:eastAsia="Arial" w:hAnsi="Arial" w:cs="Arial"/>
          <w:b/>
          <w:bCs/>
          <w:sz w:val="18"/>
          <w:szCs w:val="18"/>
        </w:rPr>
        <w:t>Hess Corporation</w:t>
      </w:r>
      <w:r>
        <w:rPr>
          <w:rFonts w:ascii="Arial" w:eastAsia="Arial" w:hAnsi="Arial" w:cs="Arial"/>
          <w:sz w:val="18"/>
          <w:szCs w:val="18"/>
        </w:rPr>
        <w:t>, a Delaware corporation (the “Company”), and Barbara Lowery-Yilmaz (the “Executive”).</w:t>
      </w:r>
    </w:p>
    <w:p w:rsidR="00237297" w:rsidRDefault="00237297">
      <w:pPr>
        <w:spacing w:line="193" w:lineRule="exact"/>
        <w:rPr>
          <w:sz w:val="20"/>
          <w:szCs w:val="20"/>
        </w:rPr>
      </w:pPr>
    </w:p>
    <w:p w:rsidR="00237297" w:rsidRDefault="00D129D0">
      <w:pPr>
        <w:jc w:val="center"/>
        <w:rPr>
          <w:sz w:val="20"/>
          <w:szCs w:val="20"/>
        </w:rPr>
      </w:pPr>
      <w:r>
        <w:rPr>
          <w:rFonts w:ascii="Arial" w:eastAsia="Arial" w:hAnsi="Arial" w:cs="Arial"/>
          <w:b/>
          <w:bCs/>
          <w:sz w:val="18"/>
          <w:szCs w:val="18"/>
        </w:rPr>
        <w:t>WITNESSETH:</w:t>
      </w:r>
    </w:p>
    <w:p w:rsidR="00237297" w:rsidRDefault="00237297">
      <w:pPr>
        <w:spacing w:line="225" w:lineRule="exact"/>
        <w:rPr>
          <w:sz w:val="20"/>
          <w:szCs w:val="20"/>
        </w:rPr>
      </w:pPr>
    </w:p>
    <w:p w:rsidR="00237297" w:rsidRDefault="00D129D0">
      <w:pPr>
        <w:spacing w:line="266" w:lineRule="auto"/>
        <w:ind w:firstLine="648"/>
        <w:jc w:val="both"/>
        <w:rPr>
          <w:sz w:val="20"/>
          <w:szCs w:val="20"/>
        </w:rPr>
      </w:pPr>
      <w:r>
        <w:rPr>
          <w:rFonts w:ascii="Arial" w:eastAsia="Arial" w:hAnsi="Arial" w:cs="Arial"/>
          <w:b/>
          <w:bCs/>
          <w:sz w:val="18"/>
          <w:szCs w:val="18"/>
        </w:rPr>
        <w:t>WHEREAS</w:t>
      </w:r>
      <w:r>
        <w:rPr>
          <w:rFonts w:ascii="Arial" w:eastAsia="Arial" w:hAnsi="Arial" w:cs="Arial"/>
          <w:sz w:val="18"/>
          <w:szCs w:val="18"/>
        </w:rPr>
        <w:t>, the C</w:t>
      </w:r>
      <w:r>
        <w:rPr>
          <w:rFonts w:ascii="Arial" w:eastAsia="Arial" w:hAnsi="Arial" w:cs="Arial"/>
          <w:sz w:val="18"/>
          <w:szCs w:val="18"/>
        </w:rPr>
        <w:t>ompany considers it essential to the best interests of the Company and its stockholders that its management be encouraged to</w:t>
      </w:r>
      <w:r>
        <w:rPr>
          <w:rFonts w:ascii="Arial" w:eastAsia="Arial" w:hAnsi="Arial" w:cs="Arial"/>
          <w:b/>
          <w:bCs/>
          <w:sz w:val="18"/>
          <w:szCs w:val="18"/>
        </w:rPr>
        <w:t xml:space="preserve"> </w:t>
      </w:r>
      <w:r>
        <w:rPr>
          <w:rFonts w:ascii="Arial" w:eastAsia="Arial" w:hAnsi="Arial" w:cs="Arial"/>
          <w:sz w:val="18"/>
          <w:szCs w:val="18"/>
        </w:rPr>
        <w:t xml:space="preserve">remain with the Company and to continue to devote full attention to the Company’s business in the event of a transaction or series </w:t>
      </w:r>
      <w:r>
        <w:rPr>
          <w:rFonts w:ascii="Arial" w:eastAsia="Arial" w:hAnsi="Arial" w:cs="Arial"/>
          <w:sz w:val="18"/>
          <w:szCs w:val="18"/>
        </w:rPr>
        <w:t>of transactions that could result in a change in control of the Company through a tender offer or otherwise;</w:t>
      </w:r>
    </w:p>
    <w:p w:rsidR="00237297" w:rsidRDefault="00237297">
      <w:pPr>
        <w:spacing w:line="203" w:lineRule="exact"/>
        <w:rPr>
          <w:sz w:val="20"/>
          <w:szCs w:val="20"/>
        </w:rPr>
      </w:pPr>
    </w:p>
    <w:p w:rsidR="00237297" w:rsidRDefault="00D129D0">
      <w:pPr>
        <w:spacing w:line="282" w:lineRule="auto"/>
        <w:ind w:right="20" w:firstLine="648"/>
        <w:jc w:val="both"/>
        <w:rPr>
          <w:sz w:val="20"/>
          <w:szCs w:val="20"/>
        </w:rPr>
      </w:pPr>
      <w:r>
        <w:rPr>
          <w:rFonts w:ascii="Arial" w:eastAsia="Arial" w:hAnsi="Arial" w:cs="Arial"/>
          <w:b/>
          <w:bCs/>
          <w:sz w:val="18"/>
          <w:szCs w:val="18"/>
        </w:rPr>
        <w:t>WHEREAS</w:t>
      </w:r>
      <w:r>
        <w:rPr>
          <w:rFonts w:ascii="Arial" w:eastAsia="Arial" w:hAnsi="Arial" w:cs="Arial"/>
          <w:sz w:val="18"/>
          <w:szCs w:val="18"/>
        </w:rPr>
        <w:t>, the Company recognizes that the possibility of a change in control and the uncertainty which it may raise among management may</w:t>
      </w:r>
      <w:r>
        <w:rPr>
          <w:rFonts w:ascii="Arial" w:eastAsia="Arial" w:hAnsi="Arial" w:cs="Arial"/>
          <w:b/>
          <w:bCs/>
          <w:sz w:val="18"/>
          <w:szCs w:val="18"/>
        </w:rPr>
        <w:t xml:space="preserve"> </w:t>
      </w:r>
      <w:r>
        <w:rPr>
          <w:rFonts w:ascii="Arial" w:eastAsia="Arial" w:hAnsi="Arial" w:cs="Arial"/>
          <w:sz w:val="18"/>
          <w:szCs w:val="18"/>
        </w:rPr>
        <w:t>result in the departure or distraction of management personnel to the detriment of the Company and its stockholders;</w:t>
      </w:r>
    </w:p>
    <w:p w:rsidR="00237297" w:rsidRDefault="00237297">
      <w:pPr>
        <w:spacing w:line="189" w:lineRule="exact"/>
        <w:rPr>
          <w:sz w:val="20"/>
          <w:szCs w:val="20"/>
        </w:rPr>
      </w:pPr>
    </w:p>
    <w:p w:rsidR="00237297" w:rsidRDefault="00D129D0">
      <w:pPr>
        <w:ind w:left="660"/>
        <w:rPr>
          <w:sz w:val="20"/>
          <w:szCs w:val="20"/>
        </w:rPr>
      </w:pPr>
      <w:r>
        <w:rPr>
          <w:rFonts w:ascii="Arial" w:eastAsia="Arial" w:hAnsi="Arial" w:cs="Arial"/>
          <w:b/>
          <w:bCs/>
          <w:sz w:val="18"/>
          <w:szCs w:val="18"/>
        </w:rPr>
        <w:t>WHEREAS</w:t>
      </w:r>
      <w:r>
        <w:rPr>
          <w:rFonts w:ascii="Arial" w:eastAsia="Arial" w:hAnsi="Arial" w:cs="Arial"/>
          <w:sz w:val="18"/>
          <w:szCs w:val="18"/>
        </w:rPr>
        <w:t>, the Executive is a key executive of the Company;</w:t>
      </w:r>
    </w:p>
    <w:p w:rsidR="00237297" w:rsidRDefault="00237297">
      <w:pPr>
        <w:spacing w:line="252" w:lineRule="exact"/>
        <w:rPr>
          <w:sz w:val="20"/>
          <w:szCs w:val="20"/>
        </w:rPr>
      </w:pPr>
    </w:p>
    <w:p w:rsidR="00237297" w:rsidRDefault="00D129D0">
      <w:pPr>
        <w:ind w:left="660"/>
        <w:rPr>
          <w:sz w:val="20"/>
          <w:szCs w:val="20"/>
        </w:rPr>
      </w:pPr>
      <w:r>
        <w:rPr>
          <w:rFonts w:ascii="Arial" w:eastAsia="Arial" w:hAnsi="Arial" w:cs="Arial"/>
          <w:b/>
          <w:bCs/>
          <w:sz w:val="17"/>
          <w:szCs w:val="17"/>
        </w:rPr>
        <w:t>WHEREAS</w:t>
      </w:r>
      <w:r>
        <w:rPr>
          <w:rFonts w:ascii="Arial" w:eastAsia="Arial" w:hAnsi="Arial" w:cs="Arial"/>
          <w:sz w:val="17"/>
          <w:szCs w:val="17"/>
        </w:rPr>
        <w:t xml:space="preserve">, the Company believes the Executive has made valuable contributions to </w:t>
      </w:r>
      <w:r>
        <w:rPr>
          <w:rFonts w:ascii="Arial" w:eastAsia="Arial" w:hAnsi="Arial" w:cs="Arial"/>
          <w:sz w:val="17"/>
          <w:szCs w:val="17"/>
        </w:rPr>
        <w:t>the productivity and profitability of the Company;</w:t>
      </w:r>
    </w:p>
    <w:p w:rsidR="00237297" w:rsidRDefault="00237297">
      <w:pPr>
        <w:spacing w:line="264" w:lineRule="exact"/>
        <w:rPr>
          <w:sz w:val="20"/>
          <w:szCs w:val="20"/>
        </w:rPr>
      </w:pPr>
    </w:p>
    <w:p w:rsidR="00237297" w:rsidRDefault="00D129D0">
      <w:pPr>
        <w:spacing w:line="261" w:lineRule="auto"/>
        <w:ind w:firstLine="648"/>
        <w:jc w:val="both"/>
        <w:rPr>
          <w:sz w:val="20"/>
          <w:szCs w:val="20"/>
        </w:rPr>
      </w:pPr>
      <w:r>
        <w:rPr>
          <w:rFonts w:ascii="Arial" w:eastAsia="Arial" w:hAnsi="Arial" w:cs="Arial"/>
          <w:b/>
          <w:bCs/>
          <w:sz w:val="18"/>
          <w:szCs w:val="18"/>
        </w:rPr>
        <w:t>WHEREAS</w:t>
      </w:r>
      <w:r>
        <w:rPr>
          <w:rFonts w:ascii="Arial" w:eastAsia="Arial" w:hAnsi="Arial" w:cs="Arial"/>
          <w:sz w:val="18"/>
          <w:szCs w:val="18"/>
        </w:rPr>
        <w:t>, should the Company receive a proposal for, or otherwise consider any such transaction, in addition to the Executive’s regular duties,</w:t>
      </w:r>
      <w:r>
        <w:rPr>
          <w:rFonts w:ascii="Arial" w:eastAsia="Arial" w:hAnsi="Arial" w:cs="Arial"/>
          <w:b/>
          <w:bCs/>
          <w:sz w:val="18"/>
          <w:szCs w:val="18"/>
        </w:rPr>
        <w:t xml:space="preserve"> </w:t>
      </w:r>
      <w:r>
        <w:rPr>
          <w:rFonts w:ascii="Arial" w:eastAsia="Arial" w:hAnsi="Arial" w:cs="Arial"/>
          <w:sz w:val="18"/>
          <w:szCs w:val="18"/>
        </w:rPr>
        <w:t xml:space="preserve">the Executive may be called upon to assist in the </w:t>
      </w:r>
      <w:r>
        <w:rPr>
          <w:rFonts w:ascii="Arial" w:eastAsia="Arial" w:hAnsi="Arial" w:cs="Arial"/>
          <w:sz w:val="18"/>
          <w:szCs w:val="18"/>
        </w:rPr>
        <w:t>assessment of such proposals, advise management and the Board of Directors of the Company (the “Board”) as to whether a proposed transaction would be in the best interests of the Company and its stockholders, and to take such other actions as the Board mig</w:t>
      </w:r>
      <w:r>
        <w:rPr>
          <w:rFonts w:ascii="Arial" w:eastAsia="Arial" w:hAnsi="Arial" w:cs="Arial"/>
          <w:sz w:val="18"/>
          <w:szCs w:val="18"/>
        </w:rPr>
        <w:t>ht determine to be appropriate;</w:t>
      </w:r>
    </w:p>
    <w:p w:rsidR="00237297" w:rsidRDefault="00237297">
      <w:pPr>
        <w:spacing w:line="207" w:lineRule="exact"/>
        <w:rPr>
          <w:sz w:val="20"/>
          <w:szCs w:val="20"/>
        </w:rPr>
      </w:pPr>
    </w:p>
    <w:p w:rsidR="00237297" w:rsidRDefault="00D129D0">
      <w:pPr>
        <w:spacing w:line="277" w:lineRule="auto"/>
        <w:ind w:firstLine="648"/>
        <w:jc w:val="both"/>
        <w:rPr>
          <w:sz w:val="20"/>
          <w:szCs w:val="20"/>
        </w:rPr>
      </w:pPr>
      <w:r>
        <w:rPr>
          <w:rFonts w:ascii="Arial" w:eastAsia="Arial" w:hAnsi="Arial" w:cs="Arial"/>
          <w:b/>
          <w:bCs/>
          <w:sz w:val="17"/>
          <w:szCs w:val="17"/>
        </w:rPr>
        <w:t>WHEREAS</w:t>
      </w:r>
      <w:r>
        <w:rPr>
          <w:rFonts w:ascii="Arial" w:eastAsia="Arial" w:hAnsi="Arial" w:cs="Arial"/>
          <w:sz w:val="17"/>
          <w:szCs w:val="17"/>
        </w:rPr>
        <w:t>, the Board has determined that it is in the best interests of the Company and its stockholders to assure that the Company will have the</w:t>
      </w:r>
      <w:r>
        <w:rPr>
          <w:rFonts w:ascii="Arial" w:eastAsia="Arial" w:hAnsi="Arial" w:cs="Arial"/>
          <w:b/>
          <w:bCs/>
          <w:sz w:val="17"/>
          <w:szCs w:val="17"/>
        </w:rPr>
        <w:t xml:space="preserve"> </w:t>
      </w:r>
      <w:r>
        <w:rPr>
          <w:rFonts w:ascii="Arial" w:eastAsia="Arial" w:hAnsi="Arial" w:cs="Arial"/>
          <w:sz w:val="17"/>
          <w:szCs w:val="17"/>
        </w:rPr>
        <w:t>continued services of the Executive, notwithstanding the possibility, threat or</w:t>
      </w:r>
      <w:r>
        <w:rPr>
          <w:rFonts w:ascii="Arial" w:eastAsia="Arial" w:hAnsi="Arial" w:cs="Arial"/>
          <w:sz w:val="17"/>
          <w:szCs w:val="17"/>
        </w:rPr>
        <w:t xml:space="preserve"> occurrence of a change in control of the Company and believes that it is imperative to diminish the potential distraction of the Executive by virtue of the personal uncertainties and risks created by a pending or threatened change in control, to assure th</w:t>
      </w:r>
      <w:r>
        <w:rPr>
          <w:rFonts w:ascii="Arial" w:eastAsia="Arial" w:hAnsi="Arial" w:cs="Arial"/>
          <w:sz w:val="17"/>
          <w:szCs w:val="17"/>
        </w:rPr>
        <w:t>e Executive’s full attention and dedication to the Company in the event of any threatened or pending change in control, and to provide the Executive with appropriate severance arrangements following a change in control; and</w:t>
      </w:r>
    </w:p>
    <w:p w:rsidR="00237297" w:rsidRDefault="00237297">
      <w:pPr>
        <w:sectPr w:rsidR="00237297">
          <w:pgSz w:w="11900" w:h="16838"/>
          <w:pgMar w:top="121" w:right="339" w:bottom="1440" w:left="320" w:header="0" w:footer="0" w:gutter="0"/>
          <w:cols w:space="720" w:equalWidth="0">
            <w:col w:w="11240"/>
          </w:cols>
        </w:sectPr>
      </w:pPr>
    </w:p>
    <w:p w:rsidR="00237297" w:rsidRDefault="00D129D0">
      <w:pPr>
        <w:spacing w:line="266" w:lineRule="auto"/>
        <w:ind w:firstLine="648"/>
        <w:jc w:val="both"/>
        <w:rPr>
          <w:sz w:val="20"/>
          <w:szCs w:val="20"/>
        </w:rPr>
      </w:pPr>
      <w:bookmarkStart w:id="38" w:name="page38"/>
      <w:bookmarkEnd w:id="38"/>
      <w:r>
        <w:rPr>
          <w:rFonts w:ascii="Arial" w:eastAsia="Arial" w:hAnsi="Arial" w:cs="Arial"/>
          <w:b/>
          <w:bCs/>
          <w:sz w:val="18"/>
          <w:szCs w:val="18"/>
        </w:rPr>
        <w:lastRenderedPageBreak/>
        <w:t>WHEREAS</w:t>
      </w:r>
      <w:r>
        <w:rPr>
          <w:rFonts w:ascii="Arial" w:eastAsia="Arial" w:hAnsi="Arial" w:cs="Arial"/>
          <w:sz w:val="18"/>
          <w:szCs w:val="18"/>
        </w:rPr>
        <w:t>, the</w:t>
      </w:r>
      <w:r>
        <w:rPr>
          <w:rFonts w:ascii="Arial" w:eastAsia="Arial" w:hAnsi="Arial" w:cs="Arial"/>
          <w:sz w:val="18"/>
          <w:szCs w:val="18"/>
        </w:rPr>
        <w:t xml:space="preserve"> Company intends that the Agreement comply with, or not be subject to, section 409A of the Internal Revenue Code of 1986, as</w:t>
      </w:r>
      <w:r>
        <w:rPr>
          <w:rFonts w:ascii="Arial" w:eastAsia="Arial" w:hAnsi="Arial" w:cs="Arial"/>
          <w:b/>
          <w:bCs/>
          <w:sz w:val="18"/>
          <w:szCs w:val="18"/>
        </w:rPr>
        <w:t xml:space="preserve"> </w:t>
      </w:r>
      <w:r>
        <w:rPr>
          <w:rFonts w:ascii="Arial" w:eastAsia="Arial" w:hAnsi="Arial" w:cs="Arial"/>
          <w:sz w:val="18"/>
          <w:szCs w:val="18"/>
        </w:rPr>
        <w:t>amended (the “Code”), and guidance and regulations issued thereunder, so that, notwithstanding any other provision of the Agreement</w:t>
      </w:r>
      <w:r>
        <w:rPr>
          <w:rFonts w:ascii="Arial" w:eastAsia="Arial" w:hAnsi="Arial" w:cs="Arial"/>
          <w:sz w:val="18"/>
          <w:szCs w:val="18"/>
        </w:rPr>
        <w:t>, the Agreement shall be interpreted, operated and administered in a manner consistent with this intention.</w:t>
      </w:r>
    </w:p>
    <w:p w:rsidR="00237297" w:rsidRDefault="00237297">
      <w:pPr>
        <w:spacing w:line="203" w:lineRule="exact"/>
        <w:rPr>
          <w:sz w:val="20"/>
          <w:szCs w:val="20"/>
        </w:rPr>
      </w:pPr>
    </w:p>
    <w:p w:rsidR="00237297" w:rsidRDefault="00D129D0">
      <w:pPr>
        <w:spacing w:line="261" w:lineRule="auto"/>
        <w:ind w:firstLine="648"/>
        <w:jc w:val="both"/>
        <w:rPr>
          <w:sz w:val="20"/>
          <w:szCs w:val="20"/>
        </w:rPr>
      </w:pPr>
      <w:r>
        <w:rPr>
          <w:rFonts w:ascii="Arial" w:eastAsia="Arial" w:hAnsi="Arial" w:cs="Arial"/>
          <w:b/>
          <w:bCs/>
          <w:sz w:val="18"/>
          <w:szCs w:val="18"/>
        </w:rPr>
        <w:t xml:space="preserve">NOW, THEREFORE, </w:t>
      </w:r>
      <w:r>
        <w:rPr>
          <w:rFonts w:ascii="Arial" w:eastAsia="Arial" w:hAnsi="Arial" w:cs="Arial"/>
          <w:sz w:val="18"/>
          <w:szCs w:val="18"/>
        </w:rPr>
        <w:t>to assure the Company that it will have the continued undivided attention and services of the Executive and the</w:t>
      </w:r>
      <w:r>
        <w:rPr>
          <w:rFonts w:ascii="Arial" w:eastAsia="Arial" w:hAnsi="Arial" w:cs="Arial"/>
          <w:b/>
          <w:bCs/>
          <w:sz w:val="18"/>
          <w:szCs w:val="18"/>
        </w:rPr>
        <w:t xml:space="preserve"> </w:t>
      </w:r>
      <w:r>
        <w:rPr>
          <w:rFonts w:ascii="Arial" w:eastAsia="Arial" w:hAnsi="Arial" w:cs="Arial"/>
          <w:sz w:val="18"/>
          <w:szCs w:val="18"/>
        </w:rPr>
        <w:t>availability of the</w:t>
      </w:r>
      <w:r>
        <w:rPr>
          <w:rFonts w:ascii="Arial" w:eastAsia="Arial" w:hAnsi="Arial" w:cs="Arial"/>
          <w:sz w:val="18"/>
          <w:szCs w:val="18"/>
        </w:rPr>
        <w:t xml:space="preserve"> Executive’s advice and counsel notwithstanding the possibility, threat or occurrence of a change in control of the Company, and to induce the Executive to remain in the employ of the Company and for other good and valuable consideration, the receipt of wh</w:t>
      </w:r>
      <w:r>
        <w:rPr>
          <w:rFonts w:ascii="Arial" w:eastAsia="Arial" w:hAnsi="Arial" w:cs="Arial"/>
          <w:sz w:val="18"/>
          <w:szCs w:val="18"/>
        </w:rPr>
        <w:t>ich is hereby acknowledged, the parties hereto, each intending to be legally bound hereby, agree as follows:</w:t>
      </w:r>
    </w:p>
    <w:p w:rsidR="00237297" w:rsidRDefault="00237297">
      <w:pPr>
        <w:spacing w:line="211" w:lineRule="exact"/>
        <w:rPr>
          <w:sz w:val="20"/>
          <w:szCs w:val="20"/>
        </w:rPr>
      </w:pPr>
    </w:p>
    <w:p w:rsidR="00237297" w:rsidRDefault="00D129D0">
      <w:pPr>
        <w:numPr>
          <w:ilvl w:val="0"/>
          <w:numId w:val="16"/>
        </w:numPr>
        <w:tabs>
          <w:tab w:val="left" w:pos="980"/>
        </w:tabs>
        <w:ind w:left="980" w:hanging="324"/>
        <w:rPr>
          <w:rFonts w:ascii="Arial" w:eastAsia="Arial" w:hAnsi="Arial" w:cs="Arial"/>
          <w:sz w:val="18"/>
          <w:szCs w:val="18"/>
        </w:rPr>
      </w:pPr>
      <w:r>
        <w:rPr>
          <w:rFonts w:ascii="Arial" w:eastAsia="Arial" w:hAnsi="Arial" w:cs="Arial"/>
          <w:sz w:val="18"/>
          <w:szCs w:val="18"/>
          <w:u w:val="single"/>
        </w:rPr>
        <w:t>Change in Control.</w:t>
      </w:r>
    </w:p>
    <w:p w:rsidR="00237297" w:rsidRDefault="00237297">
      <w:pPr>
        <w:spacing w:line="252" w:lineRule="exact"/>
        <w:rPr>
          <w:sz w:val="20"/>
          <w:szCs w:val="20"/>
        </w:rPr>
      </w:pPr>
    </w:p>
    <w:p w:rsidR="00237297" w:rsidRDefault="00D129D0">
      <w:pPr>
        <w:ind w:left="180"/>
        <w:rPr>
          <w:sz w:val="20"/>
          <w:szCs w:val="20"/>
        </w:rPr>
      </w:pPr>
      <w:r>
        <w:rPr>
          <w:rFonts w:ascii="Arial" w:eastAsia="Arial" w:hAnsi="Arial" w:cs="Arial"/>
          <w:sz w:val="18"/>
          <w:szCs w:val="18"/>
        </w:rPr>
        <w:t>For purposes of the Agreement, a Change in Control shall be deemed to have taken place if any of the following shall occur:</w:t>
      </w:r>
    </w:p>
    <w:p w:rsidR="00237297" w:rsidRDefault="00237297">
      <w:pPr>
        <w:spacing w:line="252" w:lineRule="exact"/>
        <w:rPr>
          <w:sz w:val="20"/>
          <w:szCs w:val="20"/>
        </w:rPr>
      </w:pPr>
    </w:p>
    <w:p w:rsidR="00237297" w:rsidRDefault="00D129D0">
      <w:pPr>
        <w:numPr>
          <w:ilvl w:val="1"/>
          <w:numId w:val="17"/>
        </w:numPr>
        <w:tabs>
          <w:tab w:val="left" w:pos="898"/>
        </w:tabs>
        <w:spacing w:line="291" w:lineRule="auto"/>
        <w:ind w:firstLine="656"/>
        <w:jc w:val="both"/>
        <w:rPr>
          <w:rFonts w:ascii="Arial" w:eastAsia="Arial" w:hAnsi="Arial" w:cs="Arial"/>
          <w:sz w:val="16"/>
          <w:szCs w:val="16"/>
        </w:rPr>
      </w:pPr>
      <w:r>
        <w:rPr>
          <w:rFonts w:ascii="Arial" w:eastAsia="Arial" w:hAnsi="Arial" w:cs="Arial"/>
          <w:sz w:val="16"/>
          <w:szCs w:val="16"/>
        </w:rPr>
        <w:t>T</w:t>
      </w:r>
      <w:r>
        <w:rPr>
          <w:rFonts w:ascii="Arial" w:eastAsia="Arial" w:hAnsi="Arial" w:cs="Arial"/>
          <w:sz w:val="16"/>
          <w:szCs w:val="16"/>
        </w:rPr>
        <w:t>he acquisition by any individual, entity or group (within the meaning of Section 13(d)(3) or 14(d)(2) of the Securities Exchange Act of 1934 (the “Exchange Act”)), of beneficial ownership (within the meaning of Rule 13d-3 promulgated under the Exchange Act</w:t>
      </w:r>
      <w:r>
        <w:rPr>
          <w:rFonts w:ascii="Arial" w:eastAsia="Arial" w:hAnsi="Arial" w:cs="Arial"/>
          <w:sz w:val="16"/>
          <w:szCs w:val="16"/>
        </w:rPr>
        <w:t>) of 20% or more of either the then</w:t>
      </w:r>
    </w:p>
    <w:p w:rsidR="00237297" w:rsidRDefault="00D129D0">
      <w:pPr>
        <w:numPr>
          <w:ilvl w:val="0"/>
          <w:numId w:val="18"/>
        </w:numPr>
        <w:tabs>
          <w:tab w:val="left" w:pos="248"/>
        </w:tabs>
        <w:spacing w:line="267" w:lineRule="auto"/>
        <w:ind w:firstLine="8"/>
        <w:jc w:val="both"/>
        <w:rPr>
          <w:rFonts w:ascii="Arial" w:eastAsia="Arial" w:hAnsi="Arial" w:cs="Arial"/>
          <w:sz w:val="17"/>
          <w:szCs w:val="17"/>
        </w:rPr>
      </w:pPr>
      <w:r>
        <w:rPr>
          <w:rFonts w:ascii="Arial" w:eastAsia="Arial" w:hAnsi="Arial" w:cs="Arial"/>
          <w:sz w:val="17"/>
          <w:szCs w:val="17"/>
        </w:rPr>
        <w:t>outstanding shares of Common Stock of the Company (the “Outstanding Company Common Stock”) or (ii) combined voting power of the then outstanding voting securities of the Company entitled to vote generally in the election of directors (the “Outstanding Voti</w:t>
      </w:r>
      <w:r>
        <w:rPr>
          <w:rFonts w:ascii="Arial" w:eastAsia="Arial" w:hAnsi="Arial" w:cs="Arial"/>
          <w:sz w:val="17"/>
          <w:szCs w:val="17"/>
        </w:rPr>
        <w:t xml:space="preserve">ng Securities”) </w:t>
      </w:r>
      <w:r>
        <w:rPr>
          <w:rFonts w:ascii="Arial" w:eastAsia="Arial" w:hAnsi="Arial" w:cs="Arial"/>
          <w:sz w:val="17"/>
          <w:szCs w:val="17"/>
          <w:u w:val="single"/>
        </w:rPr>
        <w:t>provided, however,</w:t>
      </w:r>
      <w:r>
        <w:rPr>
          <w:rFonts w:ascii="Arial" w:eastAsia="Arial" w:hAnsi="Arial" w:cs="Arial"/>
          <w:sz w:val="17"/>
          <w:szCs w:val="17"/>
        </w:rPr>
        <w:t xml:space="preserve"> that the following acquisitions shall not constitute a Change in Control: (i) any acquisition by the Company or any of its subsidiaries, (ii) any acquisition by an employee benefit plan (or related trust) sponsored or mai</w:t>
      </w:r>
      <w:r>
        <w:rPr>
          <w:rFonts w:ascii="Arial" w:eastAsia="Arial" w:hAnsi="Arial" w:cs="Arial"/>
          <w:sz w:val="17"/>
          <w:szCs w:val="17"/>
        </w:rPr>
        <w:t>ntained by the Company or any of its subsidiaries, (iii) any acquisition by any company with respect to which, following such acquisition, more than 60% of, respectively, the then outstanding shares of common stock of such company and the combined voting p</w:t>
      </w:r>
      <w:r>
        <w:rPr>
          <w:rFonts w:ascii="Arial" w:eastAsia="Arial" w:hAnsi="Arial" w:cs="Arial"/>
          <w:sz w:val="17"/>
          <w:szCs w:val="17"/>
        </w:rPr>
        <w:t>ower of the then outstanding voting securities of such company entitled to vote generally in the election of directors is then beneficially owned, directly or indirectly, by all or substantially all of the individuals and entities who were the beneficial o</w:t>
      </w:r>
      <w:r>
        <w:rPr>
          <w:rFonts w:ascii="Arial" w:eastAsia="Arial" w:hAnsi="Arial" w:cs="Arial"/>
          <w:sz w:val="17"/>
          <w:szCs w:val="17"/>
        </w:rPr>
        <w:t>wners, respectively, of the Outstanding Company Common Stock and Outstanding Voting Securities immediately prior to such acquisition in substantially the same proportions as their ownership, immediately prior to such acquisition, of the Outstanding Company</w:t>
      </w:r>
      <w:r>
        <w:rPr>
          <w:rFonts w:ascii="Arial" w:eastAsia="Arial" w:hAnsi="Arial" w:cs="Arial"/>
          <w:sz w:val="17"/>
          <w:szCs w:val="17"/>
        </w:rPr>
        <w:t xml:space="preserve"> Common Stock and Outstanding Voting Securities, as the case may be, or (iv) any acquisition by one or more Hess Entity (for this purpose a “Hess Entity” means (A) Mr. John Hess or any of his children, parents or siblings, (B) any spouse of any person desc</w:t>
      </w:r>
      <w:r>
        <w:rPr>
          <w:rFonts w:ascii="Arial" w:eastAsia="Arial" w:hAnsi="Arial" w:cs="Arial"/>
          <w:sz w:val="17"/>
          <w:szCs w:val="17"/>
        </w:rPr>
        <w:t xml:space="preserve">ribed in Section (A) above, (C) any trust with respect to which any of the persons described in (A) has substantial voting authority (D) any affiliate (as such term is defined in Rule 12b-2 under the Exchange Act) of any person described in (A) above, (E) </w:t>
      </w:r>
      <w:r>
        <w:rPr>
          <w:rFonts w:ascii="Arial" w:eastAsia="Arial" w:hAnsi="Arial" w:cs="Arial"/>
          <w:sz w:val="17"/>
          <w:szCs w:val="17"/>
        </w:rPr>
        <w:t>the Hess Foundation Inc., or (F) any persons</w:t>
      </w:r>
    </w:p>
    <w:p w:rsidR="00237297" w:rsidRDefault="00237297">
      <w:pPr>
        <w:spacing w:line="200" w:lineRule="exact"/>
        <w:rPr>
          <w:sz w:val="20"/>
          <w:szCs w:val="20"/>
        </w:rPr>
      </w:pPr>
    </w:p>
    <w:p w:rsidR="00237297" w:rsidRDefault="00237297">
      <w:pPr>
        <w:spacing w:line="280" w:lineRule="exact"/>
        <w:rPr>
          <w:sz w:val="20"/>
          <w:szCs w:val="20"/>
        </w:rPr>
      </w:pPr>
    </w:p>
    <w:p w:rsidR="00237297" w:rsidRDefault="00D129D0">
      <w:pPr>
        <w:jc w:val="center"/>
        <w:rPr>
          <w:sz w:val="20"/>
          <w:szCs w:val="20"/>
        </w:rPr>
      </w:pPr>
      <w:r>
        <w:rPr>
          <w:rFonts w:ascii="Arial" w:eastAsia="Arial" w:hAnsi="Arial" w:cs="Arial"/>
          <w:sz w:val="18"/>
          <w:szCs w:val="18"/>
        </w:rPr>
        <w:t>2</w:t>
      </w:r>
    </w:p>
    <w:p w:rsidR="00237297" w:rsidRDefault="00237297">
      <w:pPr>
        <w:sectPr w:rsidR="00237297">
          <w:pgSz w:w="11900" w:h="16838"/>
          <w:pgMar w:top="1093" w:right="339" w:bottom="1440" w:left="320" w:header="0" w:footer="0" w:gutter="0"/>
          <w:cols w:space="720" w:equalWidth="0">
            <w:col w:w="11240"/>
          </w:cols>
        </w:sectPr>
      </w:pPr>
    </w:p>
    <w:p w:rsidR="00237297" w:rsidRDefault="00D129D0">
      <w:pPr>
        <w:spacing w:line="277" w:lineRule="auto"/>
        <w:rPr>
          <w:sz w:val="20"/>
          <w:szCs w:val="20"/>
        </w:rPr>
      </w:pPr>
      <w:bookmarkStart w:id="39" w:name="page39"/>
      <w:bookmarkEnd w:id="39"/>
      <w:r>
        <w:rPr>
          <w:rFonts w:ascii="Arial" w:eastAsia="Arial" w:hAnsi="Arial" w:cs="Arial"/>
          <w:sz w:val="18"/>
          <w:szCs w:val="18"/>
        </w:rPr>
        <w:lastRenderedPageBreak/>
        <w:t>comprising a group controlled (as such term is defined in such Rule 12b-2) by one or more of the foregoing persons or entities described in this Section 1(a)(iv)); or</w:t>
      </w:r>
    </w:p>
    <w:p w:rsidR="00237297" w:rsidRDefault="00237297">
      <w:pPr>
        <w:spacing w:line="197" w:lineRule="exact"/>
        <w:rPr>
          <w:sz w:val="20"/>
          <w:szCs w:val="20"/>
        </w:rPr>
      </w:pPr>
    </w:p>
    <w:p w:rsidR="00237297" w:rsidRDefault="00D129D0">
      <w:pPr>
        <w:numPr>
          <w:ilvl w:val="0"/>
          <w:numId w:val="19"/>
        </w:numPr>
        <w:tabs>
          <w:tab w:val="left" w:pos="934"/>
        </w:tabs>
        <w:spacing w:line="273" w:lineRule="auto"/>
        <w:ind w:firstLine="656"/>
        <w:jc w:val="both"/>
        <w:rPr>
          <w:rFonts w:ascii="Arial" w:eastAsia="Arial" w:hAnsi="Arial" w:cs="Arial"/>
          <w:sz w:val="17"/>
          <w:szCs w:val="17"/>
        </w:rPr>
      </w:pPr>
      <w:r>
        <w:rPr>
          <w:rFonts w:ascii="Arial" w:eastAsia="Arial" w:hAnsi="Arial" w:cs="Arial"/>
          <w:sz w:val="17"/>
          <w:szCs w:val="17"/>
        </w:rPr>
        <w:t xml:space="preserve">Within any 24 month period, individuals who, immediately prior to the beginning of such period, constitute the Board (the “Incumbent Board”) cease for any reason to constitute at least a majority of the Board; </w:t>
      </w:r>
      <w:r>
        <w:rPr>
          <w:rFonts w:ascii="Arial" w:eastAsia="Arial" w:hAnsi="Arial" w:cs="Arial"/>
          <w:sz w:val="17"/>
          <w:szCs w:val="17"/>
          <w:u w:val="single"/>
        </w:rPr>
        <w:t>provided, however,</w:t>
      </w:r>
      <w:r>
        <w:rPr>
          <w:rFonts w:ascii="Arial" w:eastAsia="Arial" w:hAnsi="Arial" w:cs="Arial"/>
          <w:sz w:val="17"/>
          <w:szCs w:val="17"/>
        </w:rPr>
        <w:t xml:space="preserve"> that any individual becomin</w:t>
      </w:r>
      <w:r>
        <w:rPr>
          <w:rFonts w:ascii="Arial" w:eastAsia="Arial" w:hAnsi="Arial" w:cs="Arial"/>
          <w:sz w:val="17"/>
          <w:szCs w:val="17"/>
        </w:rPr>
        <w:t xml:space="preserve">g a director during such period whose election, or nomination for election by the Company’s stockholders, was approved by a vote of at least a majority of the directors then comprising the Incumbent Board shall be considered as though such individual were </w:t>
      </w:r>
      <w:r>
        <w:rPr>
          <w:rFonts w:ascii="Arial" w:eastAsia="Arial" w:hAnsi="Arial" w:cs="Arial"/>
          <w:sz w:val="17"/>
          <w:szCs w:val="17"/>
        </w:rPr>
        <w:t>a member of the Incumbent Board, but excluding, for this purpose, any such individual whose initial assumption of office occurs as a result of either an actual or threatened solicitation to which Rule 14a-ll of Regulation 14A promulgated under the Exchange</w:t>
      </w:r>
      <w:r>
        <w:rPr>
          <w:rFonts w:ascii="Arial" w:eastAsia="Arial" w:hAnsi="Arial" w:cs="Arial"/>
          <w:sz w:val="17"/>
          <w:szCs w:val="17"/>
        </w:rPr>
        <w:t xml:space="preserve"> Act applies or other actual or threatened solicitation of proxies or consents; or</w:t>
      </w:r>
    </w:p>
    <w:p w:rsidR="00237297" w:rsidRDefault="00237297">
      <w:pPr>
        <w:spacing w:line="204" w:lineRule="exact"/>
        <w:rPr>
          <w:rFonts w:ascii="Arial" w:eastAsia="Arial" w:hAnsi="Arial" w:cs="Arial"/>
          <w:sz w:val="17"/>
          <w:szCs w:val="17"/>
        </w:rPr>
      </w:pPr>
    </w:p>
    <w:p w:rsidR="00237297" w:rsidRDefault="00D129D0">
      <w:pPr>
        <w:numPr>
          <w:ilvl w:val="0"/>
          <w:numId w:val="19"/>
        </w:numPr>
        <w:tabs>
          <w:tab w:val="left" w:pos="903"/>
        </w:tabs>
        <w:spacing w:line="272" w:lineRule="auto"/>
        <w:ind w:firstLine="656"/>
        <w:jc w:val="both"/>
        <w:rPr>
          <w:rFonts w:ascii="Arial" w:eastAsia="Arial" w:hAnsi="Arial" w:cs="Arial"/>
          <w:sz w:val="17"/>
          <w:szCs w:val="17"/>
        </w:rPr>
      </w:pPr>
      <w:r>
        <w:rPr>
          <w:rFonts w:ascii="Arial" w:eastAsia="Arial" w:hAnsi="Arial" w:cs="Arial"/>
          <w:sz w:val="17"/>
          <w:szCs w:val="17"/>
        </w:rPr>
        <w:t>Consummation of a reorganization, merger or consolidation, in each case, with respect to which all or substantially all of the individuals and entities who were the benefic</w:t>
      </w:r>
      <w:r>
        <w:rPr>
          <w:rFonts w:ascii="Arial" w:eastAsia="Arial" w:hAnsi="Arial" w:cs="Arial"/>
          <w:sz w:val="17"/>
          <w:szCs w:val="17"/>
        </w:rPr>
        <w:t>ial owners, respectively, of the Outstanding Company Common Stock and Outstanding Voting Securities immediately prior to such reorganization, merger or consolidation do not, following such reorganization, merger or consolidation, beneficially own, directly</w:t>
      </w:r>
      <w:r>
        <w:rPr>
          <w:rFonts w:ascii="Arial" w:eastAsia="Arial" w:hAnsi="Arial" w:cs="Arial"/>
          <w:sz w:val="17"/>
          <w:szCs w:val="17"/>
        </w:rPr>
        <w:t xml:space="preserve"> or indirectly, more than 60% of, respectively, the then outstanding shares of common stock and the combined voting power of the then outstanding voting securities entitled to vote generally in the election of directors, as the case may be, of the company </w:t>
      </w:r>
      <w:r>
        <w:rPr>
          <w:rFonts w:ascii="Arial" w:eastAsia="Arial" w:hAnsi="Arial" w:cs="Arial"/>
          <w:sz w:val="17"/>
          <w:szCs w:val="17"/>
        </w:rPr>
        <w:t>resulting from such reorganization, merger or consolidation in substantially the same proportions as their ownership, immediately prior to such reorganization, merger or consolidation, of the Outstanding Company Common Stock and Outstanding Voting Securiti</w:t>
      </w:r>
      <w:r>
        <w:rPr>
          <w:rFonts w:ascii="Arial" w:eastAsia="Arial" w:hAnsi="Arial" w:cs="Arial"/>
          <w:sz w:val="17"/>
          <w:szCs w:val="17"/>
        </w:rPr>
        <w:t>es, as the case may be; or</w:t>
      </w:r>
    </w:p>
    <w:p w:rsidR="00237297" w:rsidRDefault="00237297">
      <w:pPr>
        <w:spacing w:line="204" w:lineRule="exact"/>
        <w:rPr>
          <w:rFonts w:ascii="Arial" w:eastAsia="Arial" w:hAnsi="Arial" w:cs="Arial"/>
          <w:sz w:val="17"/>
          <w:szCs w:val="17"/>
        </w:rPr>
      </w:pPr>
    </w:p>
    <w:p w:rsidR="00237297" w:rsidRDefault="00D129D0">
      <w:pPr>
        <w:numPr>
          <w:ilvl w:val="0"/>
          <w:numId w:val="19"/>
        </w:numPr>
        <w:tabs>
          <w:tab w:val="left" w:pos="910"/>
        </w:tabs>
        <w:spacing w:line="269" w:lineRule="auto"/>
        <w:ind w:firstLine="656"/>
        <w:jc w:val="both"/>
        <w:rPr>
          <w:rFonts w:ascii="Arial" w:eastAsia="Arial" w:hAnsi="Arial" w:cs="Arial"/>
          <w:sz w:val="17"/>
          <w:szCs w:val="17"/>
        </w:rPr>
      </w:pPr>
      <w:r>
        <w:rPr>
          <w:rFonts w:ascii="Arial" w:eastAsia="Arial" w:hAnsi="Arial" w:cs="Arial"/>
          <w:sz w:val="17"/>
          <w:szCs w:val="17"/>
        </w:rPr>
        <w:t>Consummation of (i) a complete liquidation or dissolution of the Company or (ii) the sale or other disposition of all or substantially all of the assets of the Company, other than to a company, with respect to which following su</w:t>
      </w:r>
      <w:r>
        <w:rPr>
          <w:rFonts w:ascii="Arial" w:eastAsia="Arial" w:hAnsi="Arial" w:cs="Arial"/>
          <w:sz w:val="17"/>
          <w:szCs w:val="17"/>
        </w:rPr>
        <w:t xml:space="preserve">ch sale or other disposition, more than 60% of, respectively, the then outstanding shares of common stock of such company and the combined voting power of the then outstanding voting securities of such company entitled to vote generally in the election of </w:t>
      </w:r>
      <w:r>
        <w:rPr>
          <w:rFonts w:ascii="Arial" w:eastAsia="Arial" w:hAnsi="Arial" w:cs="Arial"/>
          <w:sz w:val="17"/>
          <w:szCs w:val="17"/>
        </w:rPr>
        <w:t>directors is then beneficially owned, directly or indirectly, by all or substantially all of the individuals and entities who were the beneficial owners, respectively, of the Outstanding Company Common Stock and Outstanding Voting Securities immediately pr</w:t>
      </w:r>
      <w:r>
        <w:rPr>
          <w:rFonts w:ascii="Arial" w:eastAsia="Arial" w:hAnsi="Arial" w:cs="Arial"/>
          <w:sz w:val="17"/>
          <w:szCs w:val="17"/>
        </w:rPr>
        <w:t>ior to such sale or other disposition in substantially the same proportion as their ownership, immediately prior to such sale or other disposition, of the Outstanding Company Common Stock and Outstanding Voting Securities, as the case may be. The term “the</w:t>
      </w:r>
      <w:r>
        <w:rPr>
          <w:rFonts w:ascii="Arial" w:eastAsia="Arial" w:hAnsi="Arial" w:cs="Arial"/>
          <w:sz w:val="17"/>
          <w:szCs w:val="17"/>
        </w:rPr>
        <w:t xml:space="preserve"> sale or other disposition of all or substantially all of the assets of the Company” shall mean a sale or other disposition in a transaction or series of related transactions involving assets of the Company or of any direct or indirect subsidiary of the Co</w:t>
      </w:r>
      <w:r>
        <w:rPr>
          <w:rFonts w:ascii="Arial" w:eastAsia="Arial" w:hAnsi="Arial" w:cs="Arial"/>
          <w:sz w:val="17"/>
          <w:szCs w:val="17"/>
        </w:rPr>
        <w:t>mpany (including the stock of any direct or indirect subsidiary of the Company) in which the value of the assets or stock being sold or otherwise disposed of (as measured by the purchase price being paid therefor or by such other method as the Board determ</w:t>
      </w:r>
      <w:r>
        <w:rPr>
          <w:rFonts w:ascii="Arial" w:eastAsia="Arial" w:hAnsi="Arial" w:cs="Arial"/>
          <w:sz w:val="17"/>
          <w:szCs w:val="17"/>
        </w:rPr>
        <w:t>ines is appropriate in a case where there is no readily</w:t>
      </w:r>
    </w:p>
    <w:p w:rsidR="00237297" w:rsidRDefault="00237297">
      <w:pPr>
        <w:spacing w:line="200" w:lineRule="exact"/>
        <w:rPr>
          <w:sz w:val="20"/>
          <w:szCs w:val="20"/>
        </w:rPr>
      </w:pPr>
    </w:p>
    <w:p w:rsidR="00237297" w:rsidRDefault="00237297">
      <w:pPr>
        <w:spacing w:line="279" w:lineRule="exact"/>
        <w:rPr>
          <w:sz w:val="20"/>
          <w:szCs w:val="20"/>
        </w:rPr>
      </w:pPr>
    </w:p>
    <w:p w:rsidR="00237297" w:rsidRDefault="00D129D0">
      <w:pPr>
        <w:jc w:val="center"/>
        <w:rPr>
          <w:sz w:val="20"/>
          <w:szCs w:val="20"/>
        </w:rPr>
      </w:pPr>
      <w:r>
        <w:rPr>
          <w:rFonts w:ascii="Arial" w:eastAsia="Arial" w:hAnsi="Arial" w:cs="Arial"/>
          <w:sz w:val="18"/>
          <w:szCs w:val="18"/>
        </w:rPr>
        <w:t>3</w:t>
      </w:r>
    </w:p>
    <w:p w:rsidR="00237297" w:rsidRDefault="00237297">
      <w:pPr>
        <w:sectPr w:rsidR="00237297">
          <w:pgSz w:w="11900" w:h="16838"/>
          <w:pgMar w:top="1097" w:right="339" w:bottom="1440" w:left="320" w:header="0" w:footer="0" w:gutter="0"/>
          <w:cols w:space="720" w:equalWidth="0">
            <w:col w:w="11240"/>
          </w:cols>
        </w:sectPr>
      </w:pPr>
    </w:p>
    <w:p w:rsidR="00237297" w:rsidRDefault="00D129D0">
      <w:pPr>
        <w:spacing w:line="290" w:lineRule="auto"/>
        <w:jc w:val="both"/>
        <w:rPr>
          <w:sz w:val="20"/>
          <w:szCs w:val="20"/>
        </w:rPr>
      </w:pPr>
      <w:bookmarkStart w:id="40" w:name="page40"/>
      <w:bookmarkEnd w:id="40"/>
      <w:r>
        <w:rPr>
          <w:rFonts w:ascii="Arial" w:eastAsia="Arial" w:hAnsi="Arial" w:cs="Arial"/>
          <w:sz w:val="16"/>
          <w:szCs w:val="16"/>
        </w:rPr>
        <w:lastRenderedPageBreak/>
        <w:t>ascertainable purchase price) constitutes more than two-thirds of the fair market value of the Company (as hereinafter defined). The “fair market value of the Company” shall be</w:t>
      </w:r>
      <w:r>
        <w:rPr>
          <w:rFonts w:ascii="Arial" w:eastAsia="Arial" w:hAnsi="Arial" w:cs="Arial"/>
          <w:sz w:val="16"/>
          <w:szCs w:val="16"/>
        </w:rPr>
        <w:t xml:space="preserve"> the aggregate market value of the then Outstanding Company Common Stock (on a fully diluted basis) plus the aggregate market value of the Company’s other outstanding equity securities. The aggregate market value of the shares of Outstanding Company Common</w:t>
      </w:r>
      <w:r>
        <w:rPr>
          <w:rFonts w:ascii="Arial" w:eastAsia="Arial" w:hAnsi="Arial" w:cs="Arial"/>
          <w:sz w:val="16"/>
          <w:szCs w:val="16"/>
        </w:rPr>
        <w:t xml:space="preserve"> Stock shall be determined by multiplying the number of shares of such Common Stock (on a fully diluted basis) outstanding on the date of the execution and delivery of a definitive agreement with respect to the transaction or series of related transactions</w:t>
      </w:r>
      <w:r>
        <w:rPr>
          <w:rFonts w:ascii="Arial" w:eastAsia="Arial" w:hAnsi="Arial" w:cs="Arial"/>
          <w:sz w:val="16"/>
          <w:szCs w:val="16"/>
        </w:rPr>
        <w:t xml:space="preserve"> (the “Transaction Date”) by the average closing price of the shares of Outstanding Company Common Stock for the ten trading days immediately preceding the Transaction Date. The aggregate market value of any other equity securities of the Company shall be </w:t>
      </w:r>
      <w:r>
        <w:rPr>
          <w:rFonts w:ascii="Arial" w:eastAsia="Arial" w:hAnsi="Arial" w:cs="Arial"/>
          <w:sz w:val="16"/>
          <w:szCs w:val="16"/>
        </w:rPr>
        <w:t>determined in a manner similar to that prescribed in the immediately preceding sentence for determining the aggregate market value of the shares of Outstanding Company Common Stock or by such other method as the Board shall determine is appropriate.</w:t>
      </w:r>
    </w:p>
    <w:p w:rsidR="00237297" w:rsidRDefault="00237297">
      <w:pPr>
        <w:spacing w:line="192" w:lineRule="exact"/>
        <w:rPr>
          <w:sz w:val="20"/>
          <w:szCs w:val="20"/>
        </w:rPr>
      </w:pPr>
    </w:p>
    <w:p w:rsidR="00237297" w:rsidRDefault="00D129D0">
      <w:pPr>
        <w:numPr>
          <w:ilvl w:val="0"/>
          <w:numId w:val="20"/>
        </w:numPr>
        <w:tabs>
          <w:tab w:val="left" w:pos="840"/>
        </w:tabs>
        <w:ind w:left="840" w:hanging="184"/>
        <w:rPr>
          <w:rFonts w:ascii="Arial" w:eastAsia="Arial" w:hAnsi="Arial" w:cs="Arial"/>
          <w:sz w:val="18"/>
          <w:szCs w:val="18"/>
        </w:rPr>
      </w:pPr>
      <w:r>
        <w:rPr>
          <w:rFonts w:ascii="Arial" w:eastAsia="Arial" w:hAnsi="Arial" w:cs="Arial"/>
          <w:sz w:val="18"/>
          <w:szCs w:val="18"/>
          <w:u w:val="single"/>
        </w:rPr>
        <w:t>Circumstances Triggering Receipt of Termination Benefits.</w:t>
      </w:r>
    </w:p>
    <w:p w:rsidR="00237297" w:rsidRDefault="00237297">
      <w:pPr>
        <w:spacing w:line="252" w:lineRule="exact"/>
        <w:rPr>
          <w:sz w:val="20"/>
          <w:szCs w:val="20"/>
        </w:rPr>
      </w:pPr>
    </w:p>
    <w:p w:rsidR="00237297" w:rsidRDefault="00D129D0">
      <w:pPr>
        <w:numPr>
          <w:ilvl w:val="0"/>
          <w:numId w:val="21"/>
        </w:numPr>
        <w:tabs>
          <w:tab w:val="left" w:pos="899"/>
        </w:tabs>
        <w:spacing w:line="277" w:lineRule="auto"/>
        <w:ind w:firstLine="656"/>
        <w:rPr>
          <w:rFonts w:ascii="Arial" w:eastAsia="Arial" w:hAnsi="Arial" w:cs="Arial"/>
          <w:sz w:val="18"/>
          <w:szCs w:val="18"/>
        </w:rPr>
      </w:pPr>
      <w:r>
        <w:rPr>
          <w:rFonts w:ascii="Arial" w:eastAsia="Arial" w:hAnsi="Arial" w:cs="Arial"/>
          <w:sz w:val="18"/>
          <w:szCs w:val="18"/>
        </w:rPr>
        <w:t>Subject to Section 2(c), the Company will provide the Executive with the benefits set forth in Section 4 upon the Executive’s Separation from Service that is initiated:</w:t>
      </w:r>
    </w:p>
    <w:p w:rsidR="00237297" w:rsidRDefault="00237297">
      <w:pPr>
        <w:spacing w:line="197" w:lineRule="exact"/>
        <w:rPr>
          <w:rFonts w:ascii="Arial" w:eastAsia="Arial" w:hAnsi="Arial" w:cs="Arial"/>
          <w:sz w:val="18"/>
          <w:szCs w:val="18"/>
        </w:rPr>
      </w:pPr>
    </w:p>
    <w:p w:rsidR="00237297" w:rsidRDefault="00D129D0">
      <w:pPr>
        <w:numPr>
          <w:ilvl w:val="1"/>
          <w:numId w:val="21"/>
        </w:numPr>
        <w:tabs>
          <w:tab w:val="left" w:pos="1520"/>
        </w:tabs>
        <w:ind w:left="1520" w:hanging="216"/>
        <w:rPr>
          <w:rFonts w:ascii="Arial" w:eastAsia="Arial" w:hAnsi="Arial" w:cs="Arial"/>
          <w:sz w:val="18"/>
          <w:szCs w:val="18"/>
        </w:rPr>
      </w:pPr>
      <w:r>
        <w:rPr>
          <w:rFonts w:ascii="Arial" w:eastAsia="Arial" w:hAnsi="Arial" w:cs="Arial"/>
          <w:sz w:val="18"/>
          <w:szCs w:val="18"/>
        </w:rPr>
        <w:t xml:space="preserve">by the Company at any time </w:t>
      </w:r>
      <w:r>
        <w:rPr>
          <w:rFonts w:ascii="Arial" w:eastAsia="Arial" w:hAnsi="Arial" w:cs="Arial"/>
          <w:sz w:val="18"/>
          <w:szCs w:val="18"/>
        </w:rPr>
        <w:t>within the first 24 months after a Change in Control;</w:t>
      </w:r>
    </w:p>
    <w:p w:rsidR="00237297" w:rsidRDefault="00237297">
      <w:pPr>
        <w:spacing w:line="252" w:lineRule="exact"/>
        <w:rPr>
          <w:rFonts w:ascii="Arial" w:eastAsia="Arial" w:hAnsi="Arial" w:cs="Arial"/>
          <w:sz w:val="18"/>
          <w:szCs w:val="18"/>
        </w:rPr>
      </w:pPr>
    </w:p>
    <w:p w:rsidR="00237297" w:rsidRDefault="00D129D0">
      <w:pPr>
        <w:numPr>
          <w:ilvl w:val="1"/>
          <w:numId w:val="21"/>
        </w:numPr>
        <w:tabs>
          <w:tab w:val="left" w:pos="1580"/>
        </w:tabs>
        <w:ind w:left="1580" w:hanging="276"/>
        <w:rPr>
          <w:rFonts w:ascii="Arial" w:eastAsia="Arial" w:hAnsi="Arial" w:cs="Arial"/>
          <w:sz w:val="17"/>
          <w:szCs w:val="17"/>
        </w:rPr>
      </w:pPr>
      <w:r>
        <w:rPr>
          <w:rFonts w:ascii="Arial" w:eastAsia="Arial" w:hAnsi="Arial" w:cs="Arial"/>
          <w:sz w:val="17"/>
          <w:szCs w:val="17"/>
        </w:rPr>
        <w:t>by the Executive for “Good Reason” (as defined in Section 2(b) below) at any time within the first 24 months after a Change in</w:t>
      </w:r>
    </w:p>
    <w:p w:rsidR="00237297" w:rsidRDefault="00237297">
      <w:pPr>
        <w:spacing w:line="34" w:lineRule="exact"/>
        <w:rPr>
          <w:rFonts w:ascii="Arial" w:eastAsia="Arial" w:hAnsi="Arial" w:cs="Arial"/>
          <w:sz w:val="17"/>
          <w:szCs w:val="17"/>
        </w:rPr>
      </w:pPr>
    </w:p>
    <w:p w:rsidR="00237297" w:rsidRDefault="00D129D0">
      <w:pPr>
        <w:ind w:left="660"/>
        <w:rPr>
          <w:rFonts w:ascii="Arial" w:eastAsia="Arial" w:hAnsi="Arial" w:cs="Arial"/>
          <w:sz w:val="17"/>
          <w:szCs w:val="17"/>
        </w:rPr>
      </w:pPr>
      <w:r>
        <w:rPr>
          <w:rFonts w:ascii="Arial" w:eastAsia="Arial" w:hAnsi="Arial" w:cs="Arial"/>
          <w:sz w:val="18"/>
          <w:szCs w:val="18"/>
        </w:rPr>
        <w:t>Control; or</w:t>
      </w:r>
    </w:p>
    <w:p w:rsidR="00237297" w:rsidRDefault="00237297">
      <w:pPr>
        <w:spacing w:line="237" w:lineRule="exact"/>
        <w:rPr>
          <w:rFonts w:ascii="Arial" w:eastAsia="Arial" w:hAnsi="Arial" w:cs="Arial"/>
          <w:sz w:val="17"/>
          <w:szCs w:val="17"/>
        </w:rPr>
      </w:pPr>
    </w:p>
    <w:p w:rsidR="00237297" w:rsidRDefault="00D129D0">
      <w:pPr>
        <w:numPr>
          <w:ilvl w:val="1"/>
          <w:numId w:val="21"/>
        </w:numPr>
        <w:tabs>
          <w:tab w:val="left" w:pos="1620"/>
        </w:tabs>
        <w:ind w:left="1620" w:hanging="316"/>
        <w:rPr>
          <w:rFonts w:ascii="Arial" w:eastAsia="Arial" w:hAnsi="Arial" w:cs="Arial"/>
          <w:sz w:val="18"/>
          <w:szCs w:val="18"/>
        </w:rPr>
      </w:pPr>
      <w:r>
        <w:rPr>
          <w:rFonts w:ascii="Arial" w:eastAsia="Arial" w:hAnsi="Arial" w:cs="Arial"/>
          <w:sz w:val="18"/>
          <w:szCs w:val="18"/>
        </w:rPr>
        <w:t>by the Company or the Executive pursuant to Section 2(d).</w:t>
      </w:r>
    </w:p>
    <w:p w:rsidR="00237297" w:rsidRDefault="00237297">
      <w:pPr>
        <w:spacing w:line="252" w:lineRule="exact"/>
        <w:rPr>
          <w:sz w:val="20"/>
          <w:szCs w:val="20"/>
        </w:rPr>
      </w:pPr>
    </w:p>
    <w:p w:rsidR="00237297" w:rsidRDefault="00D129D0">
      <w:pPr>
        <w:spacing w:line="308" w:lineRule="auto"/>
        <w:ind w:firstLine="648"/>
        <w:rPr>
          <w:sz w:val="20"/>
          <w:szCs w:val="20"/>
        </w:rPr>
      </w:pPr>
      <w:r>
        <w:rPr>
          <w:rFonts w:ascii="Arial" w:eastAsia="Arial" w:hAnsi="Arial" w:cs="Arial"/>
          <w:sz w:val="17"/>
          <w:szCs w:val="17"/>
        </w:rPr>
        <w:t>F</w:t>
      </w:r>
      <w:r>
        <w:rPr>
          <w:rFonts w:ascii="Arial" w:eastAsia="Arial" w:hAnsi="Arial" w:cs="Arial"/>
          <w:sz w:val="17"/>
          <w:szCs w:val="17"/>
        </w:rPr>
        <w:t>or purposes of this Agreement, the term “Separation from Service” or “Separate(s/d) from Service” means a “separation from service” within the meaning of Section 409A of the Internal Revenue Code of 1986, as amended (the “Code”) and Treasury Regulations th</w:t>
      </w:r>
      <w:r>
        <w:rPr>
          <w:rFonts w:ascii="Arial" w:eastAsia="Arial" w:hAnsi="Arial" w:cs="Arial"/>
          <w:sz w:val="17"/>
          <w:szCs w:val="17"/>
        </w:rPr>
        <w:t>ereunder.</w:t>
      </w:r>
    </w:p>
    <w:p w:rsidR="00237297" w:rsidRDefault="00237297">
      <w:pPr>
        <w:spacing w:line="173" w:lineRule="exact"/>
        <w:rPr>
          <w:sz w:val="20"/>
          <w:szCs w:val="20"/>
        </w:rPr>
      </w:pPr>
    </w:p>
    <w:p w:rsidR="00237297" w:rsidRDefault="00D129D0">
      <w:pPr>
        <w:numPr>
          <w:ilvl w:val="0"/>
          <w:numId w:val="22"/>
        </w:numPr>
        <w:tabs>
          <w:tab w:val="left" w:pos="913"/>
        </w:tabs>
        <w:spacing w:line="263" w:lineRule="auto"/>
        <w:ind w:firstLine="656"/>
        <w:jc w:val="both"/>
        <w:rPr>
          <w:rFonts w:ascii="Arial" w:eastAsia="Arial" w:hAnsi="Arial" w:cs="Arial"/>
          <w:sz w:val="18"/>
          <w:szCs w:val="18"/>
        </w:rPr>
      </w:pPr>
      <w:r>
        <w:rPr>
          <w:rFonts w:ascii="Arial" w:eastAsia="Arial" w:hAnsi="Arial" w:cs="Arial"/>
          <w:sz w:val="18"/>
          <w:szCs w:val="18"/>
        </w:rPr>
        <w:t xml:space="preserve">In the event of a Change in Control, the Executive may Separate from Service for “Good Reason” and receive the payments and benefits set forth in Section 4 upon the occurrence of one or more of the following events (regardless of whether any </w:t>
      </w:r>
      <w:r>
        <w:rPr>
          <w:rFonts w:ascii="Arial" w:eastAsia="Arial" w:hAnsi="Arial" w:cs="Arial"/>
          <w:sz w:val="18"/>
          <w:szCs w:val="18"/>
        </w:rPr>
        <w:t>other reason, other than Cause as provided below, for such Separation from Service exists or has occurred):</w:t>
      </w:r>
    </w:p>
    <w:p w:rsidR="00237297" w:rsidRDefault="00237297">
      <w:pPr>
        <w:spacing w:line="210" w:lineRule="exact"/>
        <w:rPr>
          <w:rFonts w:ascii="Arial" w:eastAsia="Arial" w:hAnsi="Arial" w:cs="Arial"/>
          <w:sz w:val="18"/>
          <w:szCs w:val="18"/>
        </w:rPr>
      </w:pPr>
    </w:p>
    <w:p w:rsidR="00237297" w:rsidRDefault="00D129D0">
      <w:pPr>
        <w:numPr>
          <w:ilvl w:val="1"/>
          <w:numId w:val="22"/>
        </w:numPr>
        <w:tabs>
          <w:tab w:val="left" w:pos="1542"/>
        </w:tabs>
        <w:spacing w:line="263" w:lineRule="auto"/>
        <w:ind w:left="660" w:firstLine="644"/>
        <w:jc w:val="both"/>
        <w:rPr>
          <w:rFonts w:ascii="Arial" w:eastAsia="Arial" w:hAnsi="Arial" w:cs="Arial"/>
          <w:sz w:val="18"/>
          <w:szCs w:val="18"/>
        </w:rPr>
      </w:pPr>
      <w:r>
        <w:rPr>
          <w:rFonts w:ascii="Arial" w:eastAsia="Arial" w:hAnsi="Arial" w:cs="Arial"/>
          <w:sz w:val="18"/>
          <w:szCs w:val="18"/>
        </w:rPr>
        <w:t xml:space="preserve">Failure to elect or reelect or otherwise to maintain the Executive in the office or the position, or at least a substantially equivalent </w:t>
      </w:r>
      <w:r>
        <w:rPr>
          <w:rFonts w:ascii="Arial" w:eastAsia="Arial" w:hAnsi="Arial" w:cs="Arial"/>
          <w:sz w:val="18"/>
          <w:szCs w:val="18"/>
        </w:rPr>
        <w:t>office or position, of or with the Company (or any successor thereto), which the Executive held immediately prior to a Change in Control, or the removal of the Executive as a</w:t>
      </w:r>
    </w:p>
    <w:p w:rsidR="00237297" w:rsidRDefault="00237297">
      <w:pPr>
        <w:spacing w:line="200" w:lineRule="exact"/>
        <w:rPr>
          <w:sz w:val="20"/>
          <w:szCs w:val="20"/>
        </w:rPr>
      </w:pPr>
    </w:p>
    <w:p w:rsidR="00237297" w:rsidRDefault="00237297">
      <w:pPr>
        <w:spacing w:line="281" w:lineRule="exact"/>
        <w:rPr>
          <w:sz w:val="20"/>
          <w:szCs w:val="20"/>
        </w:rPr>
      </w:pPr>
    </w:p>
    <w:p w:rsidR="00237297" w:rsidRDefault="00D129D0">
      <w:pPr>
        <w:jc w:val="center"/>
        <w:rPr>
          <w:sz w:val="20"/>
          <w:szCs w:val="20"/>
        </w:rPr>
      </w:pPr>
      <w:r>
        <w:rPr>
          <w:rFonts w:ascii="Arial" w:eastAsia="Arial" w:hAnsi="Arial" w:cs="Arial"/>
          <w:sz w:val="18"/>
          <w:szCs w:val="18"/>
        </w:rPr>
        <w:t>4</w:t>
      </w:r>
    </w:p>
    <w:p w:rsidR="00237297" w:rsidRDefault="00237297">
      <w:pPr>
        <w:sectPr w:rsidR="00237297">
          <w:pgSz w:w="11900" w:h="16838"/>
          <w:pgMar w:top="1097" w:right="339" w:bottom="1440" w:left="320" w:header="0" w:footer="0" w:gutter="0"/>
          <w:cols w:space="720" w:equalWidth="0">
            <w:col w:w="11240"/>
          </w:cols>
        </w:sectPr>
      </w:pPr>
    </w:p>
    <w:p w:rsidR="00237297" w:rsidRDefault="00D129D0">
      <w:pPr>
        <w:spacing w:line="277" w:lineRule="auto"/>
        <w:ind w:left="4"/>
        <w:rPr>
          <w:sz w:val="20"/>
          <w:szCs w:val="20"/>
        </w:rPr>
      </w:pPr>
      <w:bookmarkStart w:id="41" w:name="page41"/>
      <w:bookmarkEnd w:id="41"/>
      <w:r>
        <w:rPr>
          <w:rFonts w:ascii="Arial" w:eastAsia="Arial" w:hAnsi="Arial" w:cs="Arial"/>
          <w:sz w:val="18"/>
          <w:szCs w:val="18"/>
        </w:rPr>
        <w:lastRenderedPageBreak/>
        <w:t>director of the Company (or any successor thereto), if th</w:t>
      </w:r>
      <w:r>
        <w:rPr>
          <w:rFonts w:ascii="Arial" w:eastAsia="Arial" w:hAnsi="Arial" w:cs="Arial"/>
          <w:sz w:val="18"/>
          <w:szCs w:val="18"/>
        </w:rPr>
        <w:t>e Executive shall have been a director of the Company immediately prior to the Change in Control;</w:t>
      </w:r>
    </w:p>
    <w:p w:rsidR="00237297" w:rsidRDefault="00237297">
      <w:pPr>
        <w:spacing w:line="197" w:lineRule="exact"/>
        <w:rPr>
          <w:sz w:val="20"/>
          <w:szCs w:val="20"/>
        </w:rPr>
      </w:pPr>
    </w:p>
    <w:p w:rsidR="00237297" w:rsidRDefault="00D129D0">
      <w:pPr>
        <w:numPr>
          <w:ilvl w:val="1"/>
          <w:numId w:val="23"/>
        </w:numPr>
        <w:tabs>
          <w:tab w:val="left" w:pos="933"/>
        </w:tabs>
        <w:spacing w:line="273" w:lineRule="auto"/>
        <w:ind w:left="4" w:firstLine="644"/>
        <w:jc w:val="both"/>
        <w:rPr>
          <w:rFonts w:ascii="Arial" w:eastAsia="Arial" w:hAnsi="Arial" w:cs="Arial"/>
          <w:sz w:val="17"/>
          <w:szCs w:val="17"/>
        </w:rPr>
      </w:pPr>
      <w:r>
        <w:rPr>
          <w:rFonts w:ascii="Arial" w:eastAsia="Arial" w:hAnsi="Arial" w:cs="Arial"/>
          <w:sz w:val="17"/>
          <w:szCs w:val="17"/>
        </w:rPr>
        <w:t>(A) Any material adverse change in the nature or scope of the Executive’s authorities, powers, functions, responsibilities or duties from those in effect imm</w:t>
      </w:r>
      <w:r>
        <w:rPr>
          <w:rFonts w:ascii="Arial" w:eastAsia="Arial" w:hAnsi="Arial" w:cs="Arial"/>
          <w:sz w:val="17"/>
          <w:szCs w:val="17"/>
        </w:rPr>
        <w:t xml:space="preserve">ediately prior to the Change in Control, (B) a reduction in the Executive’s annual base salary rate, (C) a reduction in the Executive’s annual incentive compensation target or any material reduction in the Executive’s other bonus opportunities, or (D) the </w:t>
      </w:r>
      <w:r>
        <w:rPr>
          <w:rFonts w:ascii="Arial" w:eastAsia="Arial" w:hAnsi="Arial" w:cs="Arial"/>
          <w:sz w:val="17"/>
          <w:szCs w:val="17"/>
        </w:rPr>
        <w:t>termination or denial of the Executive’s ability to participate in Employee Benefits (as defined in Section 4(b)) or retirement benefits (as described in Section 4(c)) or a material reduction in the scope or value thereof, any of which is not remedied by t</w:t>
      </w:r>
      <w:r>
        <w:rPr>
          <w:rFonts w:ascii="Arial" w:eastAsia="Arial" w:hAnsi="Arial" w:cs="Arial"/>
          <w:sz w:val="17"/>
          <w:szCs w:val="17"/>
        </w:rPr>
        <w:t>he Company within 10 days after receipt by the Company of written notice from the Executive of such change, reduction or termination, as the case may be;</w:t>
      </w:r>
    </w:p>
    <w:p w:rsidR="00237297" w:rsidRDefault="00237297">
      <w:pPr>
        <w:spacing w:line="204" w:lineRule="exact"/>
        <w:rPr>
          <w:rFonts w:ascii="Arial" w:eastAsia="Arial" w:hAnsi="Arial" w:cs="Arial"/>
          <w:sz w:val="17"/>
          <w:szCs w:val="17"/>
        </w:rPr>
      </w:pPr>
    </w:p>
    <w:p w:rsidR="00237297" w:rsidRDefault="00D129D0">
      <w:pPr>
        <w:numPr>
          <w:ilvl w:val="1"/>
          <w:numId w:val="23"/>
        </w:numPr>
        <w:tabs>
          <w:tab w:val="left" w:pos="994"/>
        </w:tabs>
        <w:spacing w:line="259" w:lineRule="auto"/>
        <w:ind w:left="4" w:firstLine="644"/>
        <w:jc w:val="both"/>
        <w:rPr>
          <w:rFonts w:ascii="Arial" w:eastAsia="Arial" w:hAnsi="Arial" w:cs="Arial"/>
          <w:sz w:val="18"/>
          <w:szCs w:val="18"/>
        </w:rPr>
      </w:pPr>
      <w:r>
        <w:rPr>
          <w:rFonts w:ascii="Arial" w:eastAsia="Arial" w:hAnsi="Arial" w:cs="Arial"/>
          <w:sz w:val="18"/>
          <w:szCs w:val="18"/>
        </w:rPr>
        <w:t>The liquidation, dissolution, merger, consolidation or reorganization of the Company or transfer of a</w:t>
      </w:r>
      <w:r>
        <w:rPr>
          <w:rFonts w:ascii="Arial" w:eastAsia="Arial" w:hAnsi="Arial" w:cs="Arial"/>
          <w:sz w:val="18"/>
          <w:szCs w:val="18"/>
        </w:rPr>
        <w:t>ll or substantially all of its businesses and/or assets, unless the successor or successors (by liquidation, merger, consolidation, reorganization, transfer or otherwise) to which all or substantially all of its businesses and/or assets have been transferr</w:t>
      </w:r>
      <w:r>
        <w:rPr>
          <w:rFonts w:ascii="Arial" w:eastAsia="Arial" w:hAnsi="Arial" w:cs="Arial"/>
          <w:sz w:val="18"/>
          <w:szCs w:val="18"/>
        </w:rPr>
        <w:t>ed (directly or by operation of law) assumed all duties and obligations of the Company under this Agreement pursuant to Section 9(a);</w:t>
      </w:r>
    </w:p>
    <w:p w:rsidR="00237297" w:rsidRDefault="00237297">
      <w:pPr>
        <w:spacing w:line="213" w:lineRule="exact"/>
        <w:rPr>
          <w:rFonts w:ascii="Arial" w:eastAsia="Arial" w:hAnsi="Arial" w:cs="Arial"/>
          <w:sz w:val="18"/>
          <w:szCs w:val="18"/>
        </w:rPr>
      </w:pPr>
    </w:p>
    <w:p w:rsidR="00237297" w:rsidRDefault="00D129D0">
      <w:pPr>
        <w:numPr>
          <w:ilvl w:val="1"/>
          <w:numId w:val="23"/>
        </w:numPr>
        <w:tabs>
          <w:tab w:val="left" w:pos="964"/>
        </w:tabs>
        <w:spacing w:line="257" w:lineRule="auto"/>
        <w:ind w:left="4" w:firstLine="644"/>
        <w:jc w:val="both"/>
        <w:rPr>
          <w:rFonts w:ascii="Arial" w:eastAsia="Arial" w:hAnsi="Arial" w:cs="Arial"/>
          <w:sz w:val="18"/>
          <w:szCs w:val="18"/>
        </w:rPr>
      </w:pPr>
      <w:r>
        <w:rPr>
          <w:rFonts w:ascii="Arial" w:eastAsia="Arial" w:hAnsi="Arial" w:cs="Arial"/>
          <w:sz w:val="18"/>
          <w:szCs w:val="18"/>
        </w:rPr>
        <w:t xml:space="preserve">The Company requires the Executive to change the Executive’s principal location of work to a location that is in </w:t>
      </w:r>
      <w:r>
        <w:rPr>
          <w:rFonts w:ascii="Arial" w:eastAsia="Arial" w:hAnsi="Arial" w:cs="Arial"/>
          <w:sz w:val="18"/>
          <w:szCs w:val="18"/>
        </w:rPr>
        <w:t>excess of 30 miles from the location thereof immediately prior to the Change in Control, or requires the Executive to travel in the course of discharging the Executive’s responsibilities or duties at least 20% more (in terms of aggregate days in any calend</w:t>
      </w:r>
      <w:r>
        <w:rPr>
          <w:rFonts w:ascii="Arial" w:eastAsia="Arial" w:hAnsi="Arial" w:cs="Arial"/>
          <w:sz w:val="18"/>
          <w:szCs w:val="18"/>
        </w:rPr>
        <w:t>ar year or in any calendar quarter when annualized for purposes of comparison to any prior year) than was required of the Executive in any of the three full years immediately prior to the Change in Control without, in either case, the Executive’s prior wri</w:t>
      </w:r>
      <w:r>
        <w:rPr>
          <w:rFonts w:ascii="Arial" w:eastAsia="Arial" w:hAnsi="Arial" w:cs="Arial"/>
          <w:sz w:val="18"/>
          <w:szCs w:val="18"/>
        </w:rPr>
        <w:t>tten consent;</w:t>
      </w:r>
    </w:p>
    <w:p w:rsidR="00237297" w:rsidRDefault="00237297">
      <w:pPr>
        <w:spacing w:line="214" w:lineRule="exact"/>
        <w:rPr>
          <w:rFonts w:ascii="Arial" w:eastAsia="Arial" w:hAnsi="Arial" w:cs="Arial"/>
          <w:sz w:val="18"/>
          <w:szCs w:val="18"/>
        </w:rPr>
      </w:pPr>
    </w:p>
    <w:p w:rsidR="00237297" w:rsidRDefault="00D129D0">
      <w:pPr>
        <w:numPr>
          <w:ilvl w:val="1"/>
          <w:numId w:val="23"/>
        </w:numPr>
        <w:tabs>
          <w:tab w:val="left" w:pos="920"/>
        </w:tabs>
        <w:spacing w:line="342" w:lineRule="auto"/>
        <w:ind w:left="4" w:firstLine="644"/>
        <w:jc w:val="both"/>
        <w:rPr>
          <w:rFonts w:ascii="Arial" w:eastAsia="Arial" w:hAnsi="Arial" w:cs="Arial"/>
          <w:sz w:val="16"/>
          <w:szCs w:val="16"/>
        </w:rPr>
      </w:pPr>
      <w:r>
        <w:rPr>
          <w:rFonts w:ascii="Arial" w:eastAsia="Arial" w:hAnsi="Arial" w:cs="Arial"/>
          <w:sz w:val="16"/>
          <w:szCs w:val="16"/>
        </w:rPr>
        <w:t>Without limiting the generality or effect of the foregoing, any material breach of this Agreement by the Company or any successor thereto, which breach is not remedied within 10 days after written notice to the Company from the Executive des</w:t>
      </w:r>
      <w:r>
        <w:rPr>
          <w:rFonts w:ascii="Arial" w:eastAsia="Arial" w:hAnsi="Arial" w:cs="Arial"/>
          <w:sz w:val="16"/>
          <w:szCs w:val="16"/>
        </w:rPr>
        <w:t>cribing the nature of such breach.</w:t>
      </w:r>
    </w:p>
    <w:p w:rsidR="00237297" w:rsidRDefault="00237297">
      <w:pPr>
        <w:spacing w:line="150" w:lineRule="exact"/>
        <w:rPr>
          <w:rFonts w:ascii="Arial" w:eastAsia="Arial" w:hAnsi="Arial" w:cs="Arial"/>
          <w:sz w:val="16"/>
          <w:szCs w:val="16"/>
        </w:rPr>
      </w:pPr>
    </w:p>
    <w:p w:rsidR="00237297" w:rsidRDefault="00D129D0">
      <w:pPr>
        <w:numPr>
          <w:ilvl w:val="0"/>
          <w:numId w:val="24"/>
        </w:numPr>
        <w:tabs>
          <w:tab w:val="left" w:pos="244"/>
        </w:tabs>
        <w:ind w:left="244" w:hanging="244"/>
        <w:rPr>
          <w:rFonts w:ascii="Arial" w:eastAsia="Arial" w:hAnsi="Arial" w:cs="Arial"/>
          <w:sz w:val="18"/>
          <w:szCs w:val="18"/>
        </w:rPr>
      </w:pPr>
      <w:r>
        <w:rPr>
          <w:rFonts w:ascii="Arial" w:eastAsia="Arial" w:hAnsi="Arial" w:cs="Arial"/>
          <w:sz w:val="18"/>
          <w:szCs w:val="18"/>
        </w:rPr>
        <w:t>Notwithstanding Sections 2(a) and (b) above, no benefits shall be payable by reason of this Agreement in the event of:</w:t>
      </w:r>
    </w:p>
    <w:p w:rsidR="00237297" w:rsidRDefault="00237297">
      <w:pPr>
        <w:spacing w:line="252" w:lineRule="exact"/>
        <w:rPr>
          <w:rFonts w:ascii="Arial" w:eastAsia="Arial" w:hAnsi="Arial" w:cs="Arial"/>
          <w:sz w:val="18"/>
          <w:szCs w:val="18"/>
        </w:rPr>
      </w:pPr>
    </w:p>
    <w:p w:rsidR="00237297" w:rsidRDefault="00D129D0">
      <w:pPr>
        <w:numPr>
          <w:ilvl w:val="1"/>
          <w:numId w:val="24"/>
        </w:numPr>
        <w:tabs>
          <w:tab w:val="left" w:pos="870"/>
        </w:tabs>
        <w:spacing w:line="263" w:lineRule="auto"/>
        <w:ind w:left="4" w:right="20" w:firstLine="644"/>
        <w:jc w:val="both"/>
        <w:rPr>
          <w:rFonts w:ascii="Arial" w:eastAsia="Arial" w:hAnsi="Arial" w:cs="Arial"/>
          <w:sz w:val="18"/>
          <w:szCs w:val="18"/>
        </w:rPr>
      </w:pPr>
      <w:r>
        <w:rPr>
          <w:rFonts w:ascii="Arial" w:eastAsia="Arial" w:hAnsi="Arial" w:cs="Arial"/>
          <w:sz w:val="18"/>
          <w:szCs w:val="18"/>
        </w:rPr>
        <w:t>The Executive’s Separation from Service by reason of the Executive’s death or Disability, unless the</w:t>
      </w:r>
      <w:r>
        <w:rPr>
          <w:rFonts w:ascii="Arial" w:eastAsia="Arial" w:hAnsi="Arial" w:cs="Arial"/>
          <w:sz w:val="18"/>
          <w:szCs w:val="18"/>
        </w:rPr>
        <w:t xml:space="preserve"> Executive has previously given a valid “Notice of Termination” pursuant to Section 3. For purposes hereof, “Disability” shall be defined as the inability of the Executive due to illness, accident or other physical</w:t>
      </w:r>
    </w:p>
    <w:p w:rsidR="00237297" w:rsidRDefault="00237297">
      <w:pPr>
        <w:spacing w:line="200" w:lineRule="exact"/>
        <w:rPr>
          <w:sz w:val="20"/>
          <w:szCs w:val="20"/>
        </w:rPr>
      </w:pPr>
    </w:p>
    <w:p w:rsidR="00237297" w:rsidRDefault="00237297">
      <w:pPr>
        <w:spacing w:line="281" w:lineRule="exact"/>
        <w:rPr>
          <w:sz w:val="20"/>
          <w:szCs w:val="20"/>
        </w:rPr>
      </w:pPr>
    </w:p>
    <w:p w:rsidR="00237297" w:rsidRDefault="00D129D0">
      <w:pPr>
        <w:ind w:left="4924"/>
        <w:rPr>
          <w:sz w:val="20"/>
          <w:szCs w:val="20"/>
        </w:rPr>
      </w:pPr>
      <w:r>
        <w:rPr>
          <w:rFonts w:ascii="Arial" w:eastAsia="Arial" w:hAnsi="Arial" w:cs="Arial"/>
          <w:sz w:val="18"/>
          <w:szCs w:val="18"/>
        </w:rPr>
        <w:t>5</w:t>
      </w:r>
    </w:p>
    <w:p w:rsidR="00237297" w:rsidRDefault="00237297">
      <w:pPr>
        <w:sectPr w:rsidR="00237297">
          <w:pgSz w:w="11900" w:h="16838"/>
          <w:pgMar w:top="1097" w:right="339" w:bottom="1440" w:left="976" w:header="0" w:footer="0" w:gutter="0"/>
          <w:cols w:space="720" w:equalWidth="0">
            <w:col w:w="10584"/>
          </w:cols>
        </w:sectPr>
      </w:pPr>
    </w:p>
    <w:p w:rsidR="00237297" w:rsidRDefault="00D129D0">
      <w:pPr>
        <w:spacing w:line="279" w:lineRule="auto"/>
        <w:jc w:val="both"/>
        <w:rPr>
          <w:sz w:val="20"/>
          <w:szCs w:val="20"/>
        </w:rPr>
      </w:pPr>
      <w:bookmarkStart w:id="42" w:name="page42"/>
      <w:bookmarkEnd w:id="42"/>
      <w:r>
        <w:rPr>
          <w:rFonts w:ascii="Arial" w:eastAsia="Arial" w:hAnsi="Arial" w:cs="Arial"/>
          <w:sz w:val="17"/>
          <w:szCs w:val="17"/>
        </w:rPr>
        <w:lastRenderedPageBreak/>
        <w:t>or mental disabil</w:t>
      </w:r>
      <w:r>
        <w:rPr>
          <w:rFonts w:ascii="Arial" w:eastAsia="Arial" w:hAnsi="Arial" w:cs="Arial"/>
          <w:sz w:val="17"/>
          <w:szCs w:val="17"/>
        </w:rPr>
        <w:t>ity to perform the Executive’s duties for any period of six consecutive months or for any period of eight months out of any 12-month period, as determined by an independent physician selected by the Executive (or the Executive’s legal representative) and r</w:t>
      </w:r>
      <w:r>
        <w:rPr>
          <w:rFonts w:ascii="Arial" w:eastAsia="Arial" w:hAnsi="Arial" w:cs="Arial"/>
          <w:sz w:val="17"/>
          <w:szCs w:val="17"/>
        </w:rPr>
        <w:t>easonably acceptable to the Company, provided that the Executive does not return to work on substantially a full-time basis within 30 days after written notice from the Company, pursuant to Section 3, of the intent to terminate the Executive’s employment d</w:t>
      </w:r>
      <w:r>
        <w:rPr>
          <w:rFonts w:ascii="Arial" w:eastAsia="Arial" w:hAnsi="Arial" w:cs="Arial"/>
          <w:sz w:val="17"/>
          <w:szCs w:val="17"/>
        </w:rPr>
        <w:t>ue to Disability;</w:t>
      </w:r>
    </w:p>
    <w:p w:rsidR="00237297" w:rsidRDefault="00237297">
      <w:pPr>
        <w:spacing w:line="198" w:lineRule="exact"/>
        <w:rPr>
          <w:sz w:val="20"/>
          <w:szCs w:val="20"/>
        </w:rPr>
      </w:pPr>
    </w:p>
    <w:p w:rsidR="00237297" w:rsidRDefault="00D129D0">
      <w:pPr>
        <w:numPr>
          <w:ilvl w:val="0"/>
          <w:numId w:val="25"/>
        </w:numPr>
        <w:tabs>
          <w:tab w:val="left" w:pos="940"/>
        </w:tabs>
        <w:spacing w:line="311" w:lineRule="auto"/>
        <w:ind w:firstLine="644"/>
        <w:jc w:val="both"/>
        <w:rPr>
          <w:rFonts w:ascii="Arial" w:eastAsia="Arial" w:hAnsi="Arial" w:cs="Arial"/>
          <w:sz w:val="16"/>
          <w:szCs w:val="16"/>
        </w:rPr>
      </w:pPr>
      <w:r>
        <w:rPr>
          <w:rFonts w:ascii="Arial" w:eastAsia="Arial" w:hAnsi="Arial" w:cs="Arial"/>
          <w:sz w:val="16"/>
          <w:szCs w:val="16"/>
        </w:rPr>
        <w:t xml:space="preserve">The Executive’s retirement on or after Normal Retirement Date pursuant to the Company’s Employees’ Pension Plan; provided, however, that if the Executive Separates from Service for Good Reason at such time of retirement, the </w:t>
      </w:r>
      <w:r>
        <w:rPr>
          <w:rFonts w:ascii="Arial" w:eastAsia="Arial" w:hAnsi="Arial" w:cs="Arial"/>
          <w:sz w:val="16"/>
          <w:szCs w:val="16"/>
        </w:rPr>
        <w:t>Executive’s retirement shall be treated hereunder as a Separation from Service for Good Reason and the Executive shall be entitled to the benefits provided in Section 4 hereof;</w:t>
      </w:r>
    </w:p>
    <w:p w:rsidR="00237297" w:rsidRDefault="00237297">
      <w:pPr>
        <w:spacing w:line="175" w:lineRule="exact"/>
        <w:rPr>
          <w:rFonts w:ascii="Arial" w:eastAsia="Arial" w:hAnsi="Arial" w:cs="Arial"/>
          <w:sz w:val="16"/>
          <w:szCs w:val="16"/>
        </w:rPr>
      </w:pPr>
    </w:p>
    <w:p w:rsidR="00237297" w:rsidRDefault="00D129D0">
      <w:pPr>
        <w:numPr>
          <w:ilvl w:val="0"/>
          <w:numId w:val="25"/>
        </w:numPr>
        <w:tabs>
          <w:tab w:val="left" w:pos="969"/>
        </w:tabs>
        <w:spacing w:line="285" w:lineRule="auto"/>
        <w:ind w:firstLine="644"/>
        <w:jc w:val="both"/>
        <w:rPr>
          <w:rFonts w:ascii="Arial" w:eastAsia="Arial" w:hAnsi="Arial" w:cs="Arial"/>
          <w:sz w:val="16"/>
          <w:szCs w:val="16"/>
        </w:rPr>
      </w:pPr>
      <w:r>
        <w:rPr>
          <w:rFonts w:ascii="Arial" w:eastAsia="Arial" w:hAnsi="Arial" w:cs="Arial"/>
          <w:sz w:val="16"/>
          <w:szCs w:val="16"/>
        </w:rPr>
        <w:t>The Executive’s Separation from Service for Cause. For the purposes hereof, “C</w:t>
      </w:r>
      <w:r>
        <w:rPr>
          <w:rFonts w:ascii="Arial" w:eastAsia="Arial" w:hAnsi="Arial" w:cs="Arial"/>
          <w:sz w:val="16"/>
          <w:szCs w:val="16"/>
        </w:rPr>
        <w:t>ause” shall be defined as (A) a felony conviction of the Executive or the failure of the Executive to contest prosecution for a felony, (B) the Executive’s gross and willful misconduct in connection with the performance of the Executive’s duties with the C</w:t>
      </w:r>
      <w:r>
        <w:rPr>
          <w:rFonts w:ascii="Arial" w:eastAsia="Arial" w:hAnsi="Arial" w:cs="Arial"/>
          <w:sz w:val="16"/>
          <w:szCs w:val="16"/>
        </w:rPr>
        <w:t>ompany and/or its subsidiaries or (C) the willful and continued failure of the Executive to substantially perform the Executive’s duties with the Company (or any successor thereto) after a written demand from the Company’s internal Executive Committee, any</w:t>
      </w:r>
      <w:r>
        <w:rPr>
          <w:rFonts w:ascii="Arial" w:eastAsia="Arial" w:hAnsi="Arial" w:cs="Arial"/>
          <w:sz w:val="16"/>
          <w:szCs w:val="16"/>
        </w:rPr>
        <w:t xml:space="preserve"> successor or similar internal management committee or, absent any such committee, its Chief Executive Officer (such committee, or the Chief Executive Officer, being the “Notifying Party”) for substantial performance which specifically identifies the manne</w:t>
      </w:r>
      <w:r>
        <w:rPr>
          <w:rFonts w:ascii="Arial" w:eastAsia="Arial" w:hAnsi="Arial" w:cs="Arial"/>
          <w:sz w:val="16"/>
          <w:szCs w:val="16"/>
        </w:rPr>
        <w:t>r in which the Notifying Party believes that the Executive has not performed the Executive’s duties with the Company, any of which is directly and materially harmful to the business or reputation of the Company or any subsidiary or affiliate. Notwithstandi</w:t>
      </w:r>
      <w:r>
        <w:rPr>
          <w:rFonts w:ascii="Arial" w:eastAsia="Arial" w:hAnsi="Arial" w:cs="Arial"/>
          <w:sz w:val="16"/>
          <w:szCs w:val="16"/>
        </w:rPr>
        <w:t>ng the foregoing, the Executive shall not be deemed to have Separated from Service for “Cause” hereunder unless and until the Executive shall have been afforded, after reasonable notice, an opportunity to appear, together with counsel (if the Executive cho</w:t>
      </w:r>
      <w:r>
        <w:rPr>
          <w:rFonts w:ascii="Arial" w:eastAsia="Arial" w:hAnsi="Arial" w:cs="Arial"/>
          <w:sz w:val="16"/>
          <w:szCs w:val="16"/>
        </w:rPr>
        <w:t>oses to have counsel present), before the Notifying Party, if the Notifying Party is a committee, or in the event that the Notifying Party is the Chief Executive Officer, the three most highly compensated senior executive officers of the Company, not inclu</w:t>
      </w:r>
      <w:r>
        <w:rPr>
          <w:rFonts w:ascii="Arial" w:eastAsia="Arial" w:hAnsi="Arial" w:cs="Arial"/>
          <w:sz w:val="16"/>
          <w:szCs w:val="16"/>
        </w:rPr>
        <w:t>ding the Chief Executive Officer (such Notifying Party or the three senior executive officers, as the case may be, being the “Hearing Party”), and after such hearing there shall have been delivered to the Executive a written determination by the Hearing Pa</w:t>
      </w:r>
      <w:r>
        <w:rPr>
          <w:rFonts w:ascii="Arial" w:eastAsia="Arial" w:hAnsi="Arial" w:cs="Arial"/>
          <w:sz w:val="16"/>
          <w:szCs w:val="16"/>
        </w:rPr>
        <w:t>rty that, in the good faith opinion of the Hearing Party the Executive shall have been Separated from Service for “Cause” as herein defined and specifying the particulars thereof in detail. Nothing herein will limit the right of the Executive or the Execut</w:t>
      </w:r>
      <w:r>
        <w:rPr>
          <w:rFonts w:ascii="Arial" w:eastAsia="Arial" w:hAnsi="Arial" w:cs="Arial"/>
          <w:sz w:val="16"/>
          <w:szCs w:val="16"/>
        </w:rPr>
        <w:t>ive’s beneficiaries to contest the validity or propriety of any such determination. This Section 2(c) shall not preclude the payment of any amounts</w:t>
      </w:r>
    </w:p>
    <w:p w:rsidR="00237297" w:rsidRDefault="00237297">
      <w:pPr>
        <w:spacing w:line="200" w:lineRule="exact"/>
        <w:rPr>
          <w:sz w:val="20"/>
          <w:szCs w:val="20"/>
        </w:rPr>
      </w:pPr>
    </w:p>
    <w:p w:rsidR="00237297" w:rsidRDefault="00237297">
      <w:pPr>
        <w:spacing w:line="273" w:lineRule="exact"/>
        <w:rPr>
          <w:sz w:val="20"/>
          <w:szCs w:val="20"/>
        </w:rPr>
      </w:pPr>
    </w:p>
    <w:p w:rsidR="00237297" w:rsidRDefault="00D129D0">
      <w:pPr>
        <w:ind w:left="4920"/>
        <w:rPr>
          <w:sz w:val="20"/>
          <w:szCs w:val="20"/>
        </w:rPr>
      </w:pPr>
      <w:r>
        <w:rPr>
          <w:rFonts w:ascii="Arial" w:eastAsia="Arial" w:hAnsi="Arial" w:cs="Arial"/>
          <w:sz w:val="18"/>
          <w:szCs w:val="18"/>
        </w:rPr>
        <w:t>6</w:t>
      </w:r>
    </w:p>
    <w:p w:rsidR="00237297" w:rsidRDefault="00237297">
      <w:pPr>
        <w:sectPr w:rsidR="00237297">
          <w:pgSz w:w="11900" w:h="16838"/>
          <w:pgMar w:top="1097" w:right="339" w:bottom="1440" w:left="980" w:header="0" w:footer="0" w:gutter="0"/>
          <w:cols w:space="720" w:equalWidth="0">
            <w:col w:w="10580"/>
          </w:cols>
        </w:sectPr>
      </w:pPr>
    </w:p>
    <w:p w:rsidR="00237297" w:rsidRDefault="00D129D0">
      <w:pPr>
        <w:ind w:left="660"/>
        <w:rPr>
          <w:sz w:val="20"/>
          <w:szCs w:val="20"/>
        </w:rPr>
      </w:pPr>
      <w:bookmarkStart w:id="43" w:name="page43"/>
      <w:bookmarkEnd w:id="43"/>
      <w:r>
        <w:rPr>
          <w:rFonts w:ascii="Arial" w:eastAsia="Arial" w:hAnsi="Arial" w:cs="Arial"/>
          <w:sz w:val="16"/>
          <w:szCs w:val="16"/>
        </w:rPr>
        <w:lastRenderedPageBreak/>
        <w:t>otherwise payable to the Executive under any of the Company’s employee benefit plans</w:t>
      </w:r>
      <w:r>
        <w:rPr>
          <w:rFonts w:ascii="Arial" w:eastAsia="Arial" w:hAnsi="Arial" w:cs="Arial"/>
          <w:sz w:val="16"/>
          <w:szCs w:val="16"/>
        </w:rPr>
        <w:t>, pension plans, stock plans, programs and arrangements.</w:t>
      </w:r>
    </w:p>
    <w:p w:rsidR="00237297" w:rsidRDefault="00237297">
      <w:pPr>
        <w:spacing w:line="275" w:lineRule="exact"/>
        <w:rPr>
          <w:sz w:val="20"/>
          <w:szCs w:val="20"/>
        </w:rPr>
      </w:pPr>
    </w:p>
    <w:p w:rsidR="00237297" w:rsidRDefault="00D129D0">
      <w:pPr>
        <w:numPr>
          <w:ilvl w:val="0"/>
          <w:numId w:val="26"/>
        </w:numPr>
        <w:tabs>
          <w:tab w:val="left" w:pos="927"/>
        </w:tabs>
        <w:spacing w:line="273" w:lineRule="auto"/>
        <w:ind w:firstLine="656"/>
        <w:jc w:val="both"/>
        <w:rPr>
          <w:rFonts w:ascii="Arial" w:eastAsia="Arial" w:hAnsi="Arial" w:cs="Arial"/>
          <w:sz w:val="17"/>
          <w:szCs w:val="17"/>
        </w:rPr>
      </w:pPr>
      <w:r>
        <w:rPr>
          <w:rFonts w:ascii="Arial" w:eastAsia="Arial" w:hAnsi="Arial" w:cs="Arial"/>
          <w:sz w:val="17"/>
          <w:szCs w:val="17"/>
        </w:rPr>
        <w:t xml:space="preserve">A Separation from Service initiated by the Company without Cause or by the Executive for an event that would constitute Good Reason following a Change in Control that occurs, in either event, prior </w:t>
      </w:r>
      <w:r>
        <w:rPr>
          <w:rFonts w:ascii="Arial" w:eastAsia="Arial" w:hAnsi="Arial" w:cs="Arial"/>
          <w:sz w:val="17"/>
          <w:szCs w:val="17"/>
        </w:rPr>
        <w:t>to a Change in Control, but occurs (i) not more than 180 days prior to the date on which a Change in Control occurs and (ii) (x) at the request of a third party who has indicated an intention or taken steps reasonably calculated to effect a Change in Contr</w:t>
      </w:r>
      <w:r>
        <w:rPr>
          <w:rFonts w:ascii="Arial" w:eastAsia="Arial" w:hAnsi="Arial" w:cs="Arial"/>
          <w:sz w:val="17"/>
          <w:szCs w:val="17"/>
        </w:rPr>
        <w:t>ol or (y) otherwise arose in connection with, or in anticipation of, a Change in Control, shall be deemed to be a Separation from Service without Cause within the first 24 months after a Change in Control for purposes of this Agreement and the date of such</w:t>
      </w:r>
      <w:r>
        <w:rPr>
          <w:rFonts w:ascii="Arial" w:eastAsia="Arial" w:hAnsi="Arial" w:cs="Arial"/>
          <w:sz w:val="17"/>
          <w:szCs w:val="17"/>
        </w:rPr>
        <w:t xml:space="preserve"> Change in Control shall be deemed to be the date immediately preceding the date the Executive’s Separation from Service.</w:t>
      </w:r>
    </w:p>
    <w:p w:rsidR="00237297" w:rsidRDefault="00237297">
      <w:pPr>
        <w:spacing w:line="205" w:lineRule="exact"/>
        <w:rPr>
          <w:sz w:val="20"/>
          <w:szCs w:val="20"/>
        </w:rPr>
      </w:pPr>
    </w:p>
    <w:p w:rsidR="00237297" w:rsidRDefault="00D129D0">
      <w:pPr>
        <w:numPr>
          <w:ilvl w:val="0"/>
          <w:numId w:val="27"/>
        </w:numPr>
        <w:tabs>
          <w:tab w:val="left" w:pos="840"/>
        </w:tabs>
        <w:ind w:left="840" w:hanging="184"/>
        <w:rPr>
          <w:rFonts w:ascii="Arial" w:eastAsia="Arial" w:hAnsi="Arial" w:cs="Arial"/>
          <w:sz w:val="18"/>
          <w:szCs w:val="18"/>
        </w:rPr>
      </w:pPr>
      <w:r>
        <w:rPr>
          <w:rFonts w:ascii="Arial" w:eastAsia="Arial" w:hAnsi="Arial" w:cs="Arial"/>
          <w:sz w:val="18"/>
          <w:szCs w:val="18"/>
          <w:u w:val="single"/>
        </w:rPr>
        <w:t>Notice of Termination.</w:t>
      </w:r>
    </w:p>
    <w:p w:rsidR="00237297" w:rsidRDefault="00237297">
      <w:pPr>
        <w:spacing w:line="252" w:lineRule="exact"/>
        <w:rPr>
          <w:sz w:val="20"/>
          <w:szCs w:val="20"/>
        </w:rPr>
      </w:pPr>
    </w:p>
    <w:p w:rsidR="00237297" w:rsidRDefault="00D129D0">
      <w:pPr>
        <w:spacing w:line="255" w:lineRule="auto"/>
        <w:ind w:firstLine="648"/>
        <w:jc w:val="both"/>
        <w:rPr>
          <w:sz w:val="20"/>
          <w:szCs w:val="20"/>
        </w:rPr>
      </w:pPr>
      <w:r>
        <w:rPr>
          <w:rFonts w:ascii="Arial" w:eastAsia="Arial" w:hAnsi="Arial" w:cs="Arial"/>
          <w:sz w:val="18"/>
          <w:szCs w:val="18"/>
        </w:rPr>
        <w:t>Any Separation from Service as contemplated by Section 2 shall be communicated by written “Notice of Separati</w:t>
      </w:r>
      <w:r>
        <w:rPr>
          <w:rFonts w:ascii="Arial" w:eastAsia="Arial" w:hAnsi="Arial" w:cs="Arial"/>
          <w:sz w:val="18"/>
          <w:szCs w:val="18"/>
        </w:rPr>
        <w:t xml:space="preserve">on” to the other party hereto. Any “Notice of Separation” shall (i) indicate the effective date of the Separation from Service, which shall not be less than 30 days or more than 60 days after the date the Notice of Separation is delivered (the “Separation </w:t>
      </w:r>
      <w:r>
        <w:rPr>
          <w:rFonts w:ascii="Arial" w:eastAsia="Arial" w:hAnsi="Arial" w:cs="Arial"/>
          <w:sz w:val="18"/>
          <w:szCs w:val="18"/>
        </w:rPr>
        <w:t>Date”), (ii) cite the specific provision in this Agreement relied upon, and (iii) except for a Separation from Service pursuant to Section 2(d), shall set forth in reasonable detail the facts and circumstances claimed to provide a basis for such Separation</w:t>
      </w:r>
      <w:r>
        <w:rPr>
          <w:rFonts w:ascii="Arial" w:eastAsia="Arial" w:hAnsi="Arial" w:cs="Arial"/>
          <w:sz w:val="18"/>
          <w:szCs w:val="18"/>
        </w:rPr>
        <w:t xml:space="preserve"> from Service including, if applicable, the failure by the Company, after provision of written notice by the Executive, to effect a remedy pursuant to the final clause of Section 2(b)(ii) or 2(b)(v).</w:t>
      </w:r>
    </w:p>
    <w:p w:rsidR="00237297" w:rsidRDefault="00237297">
      <w:pPr>
        <w:spacing w:line="219" w:lineRule="exact"/>
        <w:rPr>
          <w:sz w:val="20"/>
          <w:szCs w:val="20"/>
        </w:rPr>
      </w:pPr>
    </w:p>
    <w:p w:rsidR="00237297" w:rsidRDefault="00D129D0">
      <w:pPr>
        <w:numPr>
          <w:ilvl w:val="0"/>
          <w:numId w:val="28"/>
        </w:numPr>
        <w:tabs>
          <w:tab w:val="left" w:pos="840"/>
        </w:tabs>
        <w:ind w:left="840" w:hanging="184"/>
        <w:rPr>
          <w:rFonts w:ascii="Arial" w:eastAsia="Arial" w:hAnsi="Arial" w:cs="Arial"/>
          <w:sz w:val="18"/>
          <w:szCs w:val="18"/>
        </w:rPr>
      </w:pPr>
      <w:r>
        <w:rPr>
          <w:rFonts w:ascii="Arial" w:eastAsia="Arial" w:hAnsi="Arial" w:cs="Arial"/>
          <w:sz w:val="18"/>
          <w:szCs w:val="18"/>
          <w:u w:val="single"/>
        </w:rPr>
        <w:t>Benefits upon Separation from Service.</w:t>
      </w:r>
    </w:p>
    <w:p w:rsidR="00237297" w:rsidRDefault="00237297">
      <w:pPr>
        <w:spacing w:line="252" w:lineRule="exact"/>
        <w:rPr>
          <w:sz w:val="20"/>
          <w:szCs w:val="20"/>
        </w:rPr>
      </w:pPr>
    </w:p>
    <w:p w:rsidR="00237297" w:rsidRDefault="00D129D0">
      <w:pPr>
        <w:rPr>
          <w:sz w:val="20"/>
          <w:szCs w:val="20"/>
        </w:rPr>
      </w:pPr>
      <w:r>
        <w:rPr>
          <w:rFonts w:ascii="Arial" w:eastAsia="Arial" w:hAnsi="Arial" w:cs="Arial"/>
          <w:sz w:val="18"/>
          <w:szCs w:val="18"/>
        </w:rPr>
        <w:t xml:space="preserve">Subject to </w:t>
      </w:r>
      <w:r>
        <w:rPr>
          <w:rFonts w:ascii="Arial" w:eastAsia="Arial" w:hAnsi="Arial" w:cs="Arial"/>
          <w:sz w:val="18"/>
          <w:szCs w:val="18"/>
        </w:rPr>
        <w:t>the conditions set forth in Section 2, the following benefits shall be paid or provided to the Executive:</w:t>
      </w:r>
    </w:p>
    <w:p w:rsidR="00237297" w:rsidRDefault="00237297">
      <w:pPr>
        <w:spacing w:line="252" w:lineRule="exact"/>
        <w:rPr>
          <w:sz w:val="20"/>
          <w:szCs w:val="20"/>
        </w:rPr>
      </w:pPr>
    </w:p>
    <w:p w:rsidR="00237297" w:rsidRDefault="00D129D0">
      <w:pPr>
        <w:numPr>
          <w:ilvl w:val="0"/>
          <w:numId w:val="29"/>
        </w:numPr>
        <w:tabs>
          <w:tab w:val="left" w:pos="900"/>
        </w:tabs>
        <w:ind w:left="900" w:hanging="244"/>
        <w:rPr>
          <w:rFonts w:ascii="Arial" w:eastAsia="Arial" w:hAnsi="Arial" w:cs="Arial"/>
          <w:sz w:val="18"/>
          <w:szCs w:val="18"/>
        </w:rPr>
      </w:pPr>
      <w:r>
        <w:rPr>
          <w:rFonts w:ascii="Arial" w:eastAsia="Arial" w:hAnsi="Arial" w:cs="Arial"/>
          <w:sz w:val="18"/>
          <w:szCs w:val="18"/>
          <w:u w:val="single"/>
        </w:rPr>
        <w:t>Compensation.</w:t>
      </w:r>
    </w:p>
    <w:p w:rsidR="00237297" w:rsidRDefault="00237297">
      <w:pPr>
        <w:spacing w:line="252" w:lineRule="exact"/>
        <w:rPr>
          <w:sz w:val="20"/>
          <w:szCs w:val="20"/>
        </w:rPr>
      </w:pPr>
    </w:p>
    <w:p w:rsidR="00237297" w:rsidRDefault="00D129D0">
      <w:pPr>
        <w:spacing w:line="257" w:lineRule="auto"/>
        <w:ind w:firstLine="648"/>
        <w:jc w:val="both"/>
        <w:rPr>
          <w:sz w:val="20"/>
          <w:szCs w:val="20"/>
        </w:rPr>
      </w:pPr>
      <w:r>
        <w:rPr>
          <w:rFonts w:ascii="Arial" w:eastAsia="Arial" w:hAnsi="Arial" w:cs="Arial"/>
          <w:sz w:val="18"/>
          <w:szCs w:val="18"/>
        </w:rPr>
        <w:t>The Company shall pay to the Executive two times the sum of (i) “Base Pay”, which shall be an amount equal to the greater of (A) the E</w:t>
      </w:r>
      <w:r>
        <w:rPr>
          <w:rFonts w:ascii="Arial" w:eastAsia="Arial" w:hAnsi="Arial" w:cs="Arial"/>
          <w:sz w:val="18"/>
          <w:szCs w:val="18"/>
        </w:rPr>
        <w:t>xecutive’s rate of annual base salary (prior to any deferrals) on the date of the Executive’s Separation from Service, or (B) the Executive’s rate of annual base salary (prior to any deferrals) immediately prior to the Change in Control, plus (ii) “Incenti</w:t>
      </w:r>
      <w:r>
        <w:rPr>
          <w:rFonts w:ascii="Arial" w:eastAsia="Arial" w:hAnsi="Arial" w:cs="Arial"/>
          <w:sz w:val="18"/>
          <w:szCs w:val="18"/>
        </w:rPr>
        <w:t>ve Pay”, which shall be an amount equal to the greater of (X) the target annual bonus payable to the Executive under the Company’s incentive compensation plan or any other annual bonus plan for the fiscal year of the Company in which the</w:t>
      </w:r>
    </w:p>
    <w:p w:rsidR="00237297" w:rsidRDefault="00237297">
      <w:pPr>
        <w:spacing w:line="200" w:lineRule="exact"/>
        <w:rPr>
          <w:sz w:val="20"/>
          <w:szCs w:val="20"/>
        </w:rPr>
      </w:pPr>
    </w:p>
    <w:p w:rsidR="00237297" w:rsidRDefault="00237297">
      <w:pPr>
        <w:spacing w:line="285" w:lineRule="exact"/>
        <w:rPr>
          <w:sz w:val="20"/>
          <w:szCs w:val="20"/>
        </w:rPr>
      </w:pPr>
    </w:p>
    <w:p w:rsidR="00237297" w:rsidRDefault="00D129D0">
      <w:pPr>
        <w:jc w:val="center"/>
        <w:rPr>
          <w:sz w:val="20"/>
          <w:szCs w:val="20"/>
        </w:rPr>
      </w:pPr>
      <w:r>
        <w:rPr>
          <w:rFonts w:ascii="Arial" w:eastAsia="Arial" w:hAnsi="Arial" w:cs="Arial"/>
          <w:sz w:val="18"/>
          <w:szCs w:val="18"/>
        </w:rPr>
        <w:t>7</w:t>
      </w:r>
    </w:p>
    <w:p w:rsidR="00237297" w:rsidRDefault="00237297">
      <w:pPr>
        <w:sectPr w:rsidR="00237297">
          <w:pgSz w:w="11900" w:h="16838"/>
          <w:pgMar w:top="1097" w:right="339" w:bottom="1440" w:left="320" w:header="0" w:footer="0" w:gutter="0"/>
          <w:cols w:space="720" w:equalWidth="0">
            <w:col w:w="11240"/>
          </w:cols>
        </w:sectPr>
      </w:pPr>
    </w:p>
    <w:p w:rsidR="00237297" w:rsidRDefault="00D129D0">
      <w:pPr>
        <w:spacing w:line="259" w:lineRule="auto"/>
        <w:jc w:val="both"/>
        <w:rPr>
          <w:sz w:val="20"/>
          <w:szCs w:val="20"/>
        </w:rPr>
      </w:pPr>
      <w:bookmarkStart w:id="44" w:name="page44"/>
      <w:bookmarkEnd w:id="44"/>
      <w:r>
        <w:rPr>
          <w:rFonts w:ascii="Arial" w:eastAsia="Arial" w:hAnsi="Arial" w:cs="Arial"/>
          <w:sz w:val="18"/>
          <w:szCs w:val="18"/>
        </w:rPr>
        <w:lastRenderedPageBreak/>
        <w:t>Change in Control occurred or (Y) the highest annual bonus earned by the Executive under the Company’s incentive compensation plan or any other annual bonus plan (whether paid currently or on a deferred basis) during the three fiscal y</w:t>
      </w:r>
      <w:r>
        <w:rPr>
          <w:rFonts w:ascii="Arial" w:eastAsia="Arial" w:hAnsi="Arial" w:cs="Arial"/>
          <w:sz w:val="18"/>
          <w:szCs w:val="18"/>
        </w:rPr>
        <w:t>ears of the Company immediately preceding the fiscal year of the Company in which the Change in Control occurred. In addition, the Executive shall receive a pro rata portion of the target bonus for the fiscal year in which the Executive’s termination of em</w:t>
      </w:r>
      <w:r>
        <w:rPr>
          <w:rFonts w:ascii="Arial" w:eastAsia="Arial" w:hAnsi="Arial" w:cs="Arial"/>
          <w:sz w:val="18"/>
          <w:szCs w:val="18"/>
        </w:rPr>
        <w:t>ployment occurs.</w:t>
      </w:r>
    </w:p>
    <w:p w:rsidR="00237297" w:rsidRDefault="00237297">
      <w:pPr>
        <w:spacing w:line="208" w:lineRule="exact"/>
        <w:rPr>
          <w:sz w:val="20"/>
          <w:szCs w:val="20"/>
        </w:rPr>
      </w:pPr>
    </w:p>
    <w:p w:rsidR="00237297" w:rsidRDefault="00D129D0">
      <w:pPr>
        <w:spacing w:line="281" w:lineRule="auto"/>
        <w:ind w:firstLine="648"/>
        <w:jc w:val="both"/>
        <w:rPr>
          <w:sz w:val="20"/>
          <w:szCs w:val="20"/>
        </w:rPr>
      </w:pPr>
      <w:r>
        <w:rPr>
          <w:rFonts w:ascii="Arial" w:eastAsia="Arial" w:hAnsi="Arial" w:cs="Arial"/>
          <w:sz w:val="16"/>
          <w:szCs w:val="16"/>
        </w:rPr>
        <w:t>The amount payable under Section 4(a) shall be paid to the Executive in a lump sum payment by the 60</w:t>
      </w:r>
      <w:r>
        <w:rPr>
          <w:rFonts w:ascii="Arial" w:eastAsia="Arial" w:hAnsi="Arial" w:cs="Arial"/>
          <w:sz w:val="20"/>
          <w:szCs w:val="20"/>
          <w:vertAlign w:val="superscript"/>
        </w:rPr>
        <w:t>th</w:t>
      </w:r>
      <w:r>
        <w:rPr>
          <w:rFonts w:ascii="Arial" w:eastAsia="Arial" w:hAnsi="Arial" w:cs="Arial"/>
          <w:sz w:val="16"/>
          <w:szCs w:val="16"/>
        </w:rPr>
        <w:t xml:space="preserve"> day following the date of the Executive’s Separation from Service. Notwithstanding the foregoing, payment of such amounts may not be ma</w:t>
      </w:r>
      <w:r>
        <w:rPr>
          <w:rFonts w:ascii="Arial" w:eastAsia="Arial" w:hAnsi="Arial" w:cs="Arial"/>
          <w:sz w:val="16"/>
          <w:szCs w:val="16"/>
        </w:rPr>
        <w:t>de to a Key Employee (as defined in Section 4(g)) upon a Separation from Service before the date which is six months after the date of the Key Employee’s Separation from Service (or, if earlier, the date of death of the Key Employee). Any payments that wou</w:t>
      </w:r>
      <w:r>
        <w:rPr>
          <w:rFonts w:ascii="Arial" w:eastAsia="Arial" w:hAnsi="Arial" w:cs="Arial"/>
          <w:sz w:val="16"/>
          <w:szCs w:val="16"/>
        </w:rPr>
        <w:t>ld otherwise be made during this period of delay shall be accumulated and paid on the first day of the seventh month following the date of the Executive’s Separation from Service (or, if earlier, the first day of the month after the Participant’s death).</w:t>
      </w:r>
    </w:p>
    <w:p w:rsidR="00237297" w:rsidRDefault="00237297">
      <w:pPr>
        <w:spacing w:line="305" w:lineRule="exact"/>
        <w:rPr>
          <w:sz w:val="20"/>
          <w:szCs w:val="20"/>
        </w:rPr>
      </w:pPr>
    </w:p>
    <w:p w:rsidR="00237297" w:rsidRDefault="00D129D0">
      <w:pPr>
        <w:spacing w:line="272" w:lineRule="auto"/>
        <w:ind w:firstLine="648"/>
        <w:jc w:val="both"/>
        <w:rPr>
          <w:sz w:val="20"/>
          <w:szCs w:val="20"/>
        </w:rPr>
      </w:pPr>
      <w:r>
        <w:rPr>
          <w:rFonts w:ascii="Arial" w:eastAsia="Arial" w:hAnsi="Arial" w:cs="Arial"/>
          <w:sz w:val="17"/>
          <w:szCs w:val="17"/>
        </w:rPr>
        <w:t>In the event payment of the amount payable under Section 4(a) is delayed for six months pursuant to the immediately preceding paragraph, the Company shall as soon as administratively practicable following the date of the Executive’s Separation from Service</w:t>
      </w:r>
      <w:r>
        <w:rPr>
          <w:rFonts w:ascii="Arial" w:eastAsia="Arial" w:hAnsi="Arial" w:cs="Arial"/>
          <w:sz w:val="17"/>
          <w:szCs w:val="17"/>
        </w:rPr>
        <w:t xml:space="preserve"> (i) establish an irrevocable grantor trust of which the Company is the grantor, and a bank or trust company reasonably acceptable to the Executive is the trustee (the “Grantor Trust”), and (ii) contribute to the Grantor Trust the full such amount payable </w:t>
      </w:r>
      <w:r>
        <w:rPr>
          <w:rFonts w:ascii="Arial" w:eastAsia="Arial" w:hAnsi="Arial" w:cs="Arial"/>
          <w:sz w:val="17"/>
          <w:szCs w:val="17"/>
        </w:rPr>
        <w:t xml:space="preserve">under Section 4(a). The Grantor Trust shall be a “rabbi trust,” the assets of which shall be used solely for the purpose of satisfying the Company’s obligations under Section 4(a) of this Agreement; </w:t>
      </w:r>
      <w:r>
        <w:rPr>
          <w:rFonts w:ascii="Arial" w:eastAsia="Arial" w:hAnsi="Arial" w:cs="Arial"/>
          <w:i/>
          <w:iCs/>
          <w:sz w:val="17"/>
          <w:szCs w:val="17"/>
        </w:rPr>
        <w:t>provided</w:t>
      </w:r>
      <w:r>
        <w:rPr>
          <w:rFonts w:ascii="Arial" w:eastAsia="Arial" w:hAnsi="Arial" w:cs="Arial"/>
          <w:sz w:val="17"/>
          <w:szCs w:val="17"/>
        </w:rPr>
        <w:t xml:space="preserve">, </w:t>
      </w:r>
      <w:r>
        <w:rPr>
          <w:rFonts w:ascii="Arial" w:eastAsia="Arial" w:hAnsi="Arial" w:cs="Arial"/>
          <w:i/>
          <w:iCs/>
          <w:sz w:val="17"/>
          <w:szCs w:val="17"/>
        </w:rPr>
        <w:t>however</w:t>
      </w:r>
      <w:r>
        <w:rPr>
          <w:rFonts w:ascii="Arial" w:eastAsia="Arial" w:hAnsi="Arial" w:cs="Arial"/>
          <w:sz w:val="17"/>
          <w:szCs w:val="17"/>
        </w:rPr>
        <w:t>, that such assets shall be subject to t</w:t>
      </w:r>
      <w:r>
        <w:rPr>
          <w:rFonts w:ascii="Arial" w:eastAsia="Arial" w:hAnsi="Arial" w:cs="Arial"/>
          <w:sz w:val="17"/>
          <w:szCs w:val="17"/>
        </w:rPr>
        <w:t>he claims of the Company’s general creditors in the event of the Company’s bankruptcy (or similar insolvency proceeding), and the Grantor Trust shall not cause any amount payable under this Agreement to be funded for tax purposes.</w:t>
      </w:r>
    </w:p>
    <w:p w:rsidR="00237297" w:rsidRDefault="00237297">
      <w:pPr>
        <w:spacing w:line="177" w:lineRule="exact"/>
        <w:rPr>
          <w:sz w:val="20"/>
          <w:szCs w:val="20"/>
        </w:rPr>
      </w:pPr>
    </w:p>
    <w:p w:rsidR="00237297" w:rsidRDefault="00D129D0">
      <w:pPr>
        <w:numPr>
          <w:ilvl w:val="0"/>
          <w:numId w:val="30"/>
        </w:numPr>
        <w:tabs>
          <w:tab w:val="left" w:pos="920"/>
        </w:tabs>
        <w:ind w:left="920" w:hanging="264"/>
        <w:rPr>
          <w:rFonts w:ascii="Arial" w:eastAsia="Arial" w:hAnsi="Arial" w:cs="Arial"/>
          <w:sz w:val="18"/>
          <w:szCs w:val="18"/>
        </w:rPr>
      </w:pPr>
      <w:r>
        <w:rPr>
          <w:rFonts w:ascii="Arial" w:eastAsia="Arial" w:hAnsi="Arial" w:cs="Arial"/>
          <w:sz w:val="18"/>
          <w:szCs w:val="18"/>
          <w:u w:val="single"/>
        </w:rPr>
        <w:t>Welfare Benefits.</w:t>
      </w:r>
    </w:p>
    <w:p w:rsidR="00237297" w:rsidRDefault="00237297">
      <w:pPr>
        <w:spacing w:line="252" w:lineRule="exact"/>
        <w:rPr>
          <w:sz w:val="20"/>
          <w:szCs w:val="20"/>
        </w:rPr>
      </w:pPr>
    </w:p>
    <w:p w:rsidR="00237297" w:rsidRDefault="00D129D0">
      <w:pPr>
        <w:spacing w:line="269" w:lineRule="auto"/>
        <w:ind w:firstLine="648"/>
        <w:jc w:val="both"/>
        <w:rPr>
          <w:sz w:val="20"/>
          <w:szCs w:val="20"/>
        </w:rPr>
      </w:pPr>
      <w:r>
        <w:rPr>
          <w:rFonts w:ascii="Arial" w:eastAsia="Arial" w:hAnsi="Arial" w:cs="Arial"/>
          <w:sz w:val="17"/>
          <w:szCs w:val="17"/>
        </w:rPr>
        <w:t>For a</w:t>
      </w:r>
      <w:r>
        <w:rPr>
          <w:rFonts w:ascii="Arial" w:eastAsia="Arial" w:hAnsi="Arial" w:cs="Arial"/>
          <w:sz w:val="17"/>
          <w:szCs w:val="17"/>
        </w:rPr>
        <w:t xml:space="preserve"> period of 24 months following the date of the Executive’s Separation from Service (the “Continuation Period”), the Company shall arrange to provide the Executive with benefits (the “Employee Benefits”), including travel accident, major medical, dental car</w:t>
      </w:r>
      <w:r>
        <w:rPr>
          <w:rFonts w:ascii="Arial" w:eastAsia="Arial" w:hAnsi="Arial" w:cs="Arial"/>
          <w:sz w:val="17"/>
          <w:szCs w:val="17"/>
        </w:rPr>
        <w:t>e and other welfare benefit programs, substantially similar to those in effect immediately prior to the Change in Control, or, if greater, to those that the Executive was receiving or entitled to receive immediately prior to the date of the Executive’s Sep</w:t>
      </w:r>
      <w:r>
        <w:rPr>
          <w:rFonts w:ascii="Arial" w:eastAsia="Arial" w:hAnsi="Arial" w:cs="Arial"/>
          <w:sz w:val="17"/>
          <w:szCs w:val="17"/>
        </w:rPr>
        <w:t xml:space="preserve">aration from Service (or, if greater, immediately prior to the reduction, termination, or denial described in Section 2(b)(ii)(D)). If and to the extent that any benefit described in this Section 4(b) is not or cannot be paid or provided under any policy, </w:t>
      </w:r>
      <w:r>
        <w:rPr>
          <w:rFonts w:ascii="Arial" w:eastAsia="Arial" w:hAnsi="Arial" w:cs="Arial"/>
          <w:sz w:val="17"/>
          <w:szCs w:val="17"/>
        </w:rPr>
        <w:t xml:space="preserve">plan, program or arrangement of the Company or any subsidiary, as the case may be, then the Company will itself pay or provide for the payment to the Executive, the Executive’s dependents and beneficiaries of such Employee Benefits along with, in the case </w:t>
      </w:r>
      <w:r>
        <w:rPr>
          <w:rFonts w:ascii="Arial" w:eastAsia="Arial" w:hAnsi="Arial" w:cs="Arial"/>
          <w:sz w:val="17"/>
          <w:szCs w:val="17"/>
        </w:rPr>
        <w:t>of any benefit which is subject to tax because it is not or cannot be paid or provided under any such policy, plan, program or arrangement of the Company or any subsidiary, an additional amount such that after payment by the Executive, or the Executive’s d</w:t>
      </w:r>
      <w:r>
        <w:rPr>
          <w:rFonts w:ascii="Arial" w:eastAsia="Arial" w:hAnsi="Arial" w:cs="Arial"/>
          <w:sz w:val="17"/>
          <w:szCs w:val="17"/>
        </w:rPr>
        <w:t>ependents or beneficiaries, as the case may be, of all taxes so imposed, the recipient retains an amount equal to such</w:t>
      </w:r>
    </w:p>
    <w:p w:rsidR="00237297" w:rsidRDefault="00237297">
      <w:pPr>
        <w:spacing w:line="200" w:lineRule="exact"/>
        <w:rPr>
          <w:sz w:val="20"/>
          <w:szCs w:val="20"/>
        </w:rPr>
      </w:pPr>
    </w:p>
    <w:p w:rsidR="00237297" w:rsidRDefault="00237297">
      <w:pPr>
        <w:spacing w:line="282" w:lineRule="exact"/>
        <w:rPr>
          <w:sz w:val="20"/>
          <w:szCs w:val="20"/>
        </w:rPr>
      </w:pPr>
    </w:p>
    <w:p w:rsidR="00237297" w:rsidRDefault="00D129D0">
      <w:pPr>
        <w:jc w:val="center"/>
        <w:rPr>
          <w:sz w:val="20"/>
          <w:szCs w:val="20"/>
        </w:rPr>
      </w:pPr>
      <w:r>
        <w:rPr>
          <w:rFonts w:ascii="Arial" w:eastAsia="Arial" w:hAnsi="Arial" w:cs="Arial"/>
          <w:sz w:val="18"/>
          <w:szCs w:val="18"/>
        </w:rPr>
        <w:t>8</w:t>
      </w:r>
    </w:p>
    <w:p w:rsidR="00237297" w:rsidRDefault="00237297">
      <w:pPr>
        <w:sectPr w:rsidR="00237297">
          <w:pgSz w:w="11900" w:h="16838"/>
          <w:pgMar w:top="1097" w:right="339" w:bottom="1440" w:left="320" w:header="0" w:footer="0" w:gutter="0"/>
          <w:cols w:space="720" w:equalWidth="0">
            <w:col w:w="11240"/>
          </w:cols>
        </w:sectPr>
      </w:pPr>
    </w:p>
    <w:p w:rsidR="00237297" w:rsidRDefault="00D129D0">
      <w:pPr>
        <w:spacing w:line="259" w:lineRule="auto"/>
        <w:jc w:val="both"/>
        <w:rPr>
          <w:sz w:val="20"/>
          <w:szCs w:val="20"/>
        </w:rPr>
      </w:pPr>
      <w:bookmarkStart w:id="45" w:name="page45"/>
      <w:bookmarkEnd w:id="45"/>
      <w:r>
        <w:rPr>
          <w:rFonts w:ascii="Arial" w:eastAsia="Arial" w:hAnsi="Arial" w:cs="Arial"/>
          <w:sz w:val="18"/>
          <w:szCs w:val="18"/>
        </w:rPr>
        <w:lastRenderedPageBreak/>
        <w:t>taxes. Employee Benefits otherwise receivable by the Executive pursuant to this Section 4(b) will be reduced to t</w:t>
      </w:r>
      <w:r>
        <w:rPr>
          <w:rFonts w:ascii="Arial" w:eastAsia="Arial" w:hAnsi="Arial" w:cs="Arial"/>
          <w:sz w:val="18"/>
          <w:szCs w:val="18"/>
        </w:rPr>
        <w:t xml:space="preserve">he extent comparable welfare benefits are actually received by the Executive from another employer during the Continuation Period, and any such benefits actually received by the Executive shall be reported by the Executive to the Company. In addition, the </w:t>
      </w:r>
      <w:r>
        <w:rPr>
          <w:rFonts w:ascii="Arial" w:eastAsia="Arial" w:hAnsi="Arial" w:cs="Arial"/>
          <w:sz w:val="18"/>
          <w:szCs w:val="18"/>
        </w:rPr>
        <w:t>Executive shall receive additional age and service credit for the Continuation Period for purposes of the Executive’s eligibility to receive any retiree medical benefits.</w:t>
      </w:r>
    </w:p>
    <w:p w:rsidR="00237297" w:rsidRDefault="00237297">
      <w:pPr>
        <w:spacing w:line="214" w:lineRule="exact"/>
        <w:rPr>
          <w:sz w:val="20"/>
          <w:szCs w:val="20"/>
        </w:rPr>
      </w:pPr>
    </w:p>
    <w:p w:rsidR="00237297" w:rsidRDefault="00D129D0">
      <w:pPr>
        <w:spacing w:line="257" w:lineRule="auto"/>
        <w:ind w:right="20" w:firstLine="648"/>
        <w:rPr>
          <w:sz w:val="20"/>
          <w:szCs w:val="20"/>
        </w:rPr>
      </w:pPr>
      <w:r>
        <w:rPr>
          <w:rFonts w:ascii="Arial" w:eastAsia="Arial" w:hAnsi="Arial" w:cs="Arial"/>
          <w:sz w:val="18"/>
          <w:szCs w:val="18"/>
        </w:rPr>
        <w:t xml:space="preserve">To the extent the continuation of the Employee Benefits under this Section 4(b) is, </w:t>
      </w:r>
      <w:r>
        <w:rPr>
          <w:rFonts w:ascii="Arial" w:eastAsia="Arial" w:hAnsi="Arial" w:cs="Arial"/>
          <w:sz w:val="18"/>
          <w:szCs w:val="18"/>
        </w:rPr>
        <w:t>or ever becomes, taxable to the Executive and to the extent the Employee Benefits that are medical benefits continue beyond the period in which the Executive would be entitled (or would, but for this Agreement, be entitled) to continuation coverage under a</w:t>
      </w:r>
      <w:r>
        <w:rPr>
          <w:rFonts w:ascii="Arial" w:eastAsia="Arial" w:hAnsi="Arial" w:cs="Arial"/>
          <w:sz w:val="18"/>
          <w:szCs w:val="18"/>
        </w:rPr>
        <w:t xml:space="preserve"> group health plan of the Company under Code section 4980B (COBRA) if the Executive elected such coverage and paid the applicable premiums, the Company shall administer such continuation of coverage consistent with the following additional requirements as </w:t>
      </w:r>
      <w:r>
        <w:rPr>
          <w:rFonts w:ascii="Arial" w:eastAsia="Arial" w:hAnsi="Arial" w:cs="Arial"/>
          <w:sz w:val="18"/>
          <w:szCs w:val="18"/>
        </w:rPr>
        <w:t>set forth in Treas. Reg. § 1.409A-3(i)(1)(iv):</w:t>
      </w:r>
    </w:p>
    <w:p w:rsidR="00237297" w:rsidRDefault="00237297">
      <w:pPr>
        <w:spacing w:line="215" w:lineRule="exact"/>
        <w:rPr>
          <w:sz w:val="20"/>
          <w:szCs w:val="20"/>
        </w:rPr>
      </w:pPr>
    </w:p>
    <w:p w:rsidR="00237297" w:rsidRDefault="00D129D0">
      <w:pPr>
        <w:numPr>
          <w:ilvl w:val="0"/>
          <w:numId w:val="31"/>
        </w:numPr>
        <w:tabs>
          <w:tab w:val="left" w:pos="1520"/>
        </w:tabs>
        <w:ind w:left="1520" w:hanging="216"/>
        <w:rPr>
          <w:rFonts w:ascii="Arial" w:eastAsia="Arial" w:hAnsi="Arial" w:cs="Arial"/>
          <w:sz w:val="16"/>
          <w:szCs w:val="16"/>
        </w:rPr>
      </w:pPr>
      <w:r>
        <w:rPr>
          <w:rFonts w:ascii="Arial" w:eastAsia="Arial" w:hAnsi="Arial" w:cs="Arial"/>
          <w:sz w:val="16"/>
          <w:szCs w:val="16"/>
        </w:rPr>
        <w:t>The Executive’s eligibility for Employee Benefits in one year shall not affect the Executive’s eligibility for Employee Benefits in any</w:t>
      </w:r>
    </w:p>
    <w:p w:rsidR="00237297" w:rsidRDefault="00237297">
      <w:pPr>
        <w:spacing w:line="46" w:lineRule="exact"/>
        <w:rPr>
          <w:rFonts w:ascii="Arial" w:eastAsia="Arial" w:hAnsi="Arial" w:cs="Arial"/>
          <w:sz w:val="16"/>
          <w:szCs w:val="16"/>
        </w:rPr>
      </w:pPr>
    </w:p>
    <w:p w:rsidR="00237297" w:rsidRDefault="00D129D0">
      <w:pPr>
        <w:ind w:left="660"/>
        <w:rPr>
          <w:rFonts w:ascii="Arial" w:eastAsia="Arial" w:hAnsi="Arial" w:cs="Arial"/>
          <w:sz w:val="16"/>
          <w:szCs w:val="16"/>
        </w:rPr>
      </w:pPr>
      <w:r>
        <w:rPr>
          <w:rFonts w:ascii="Arial" w:eastAsia="Arial" w:hAnsi="Arial" w:cs="Arial"/>
          <w:sz w:val="18"/>
          <w:szCs w:val="18"/>
        </w:rPr>
        <w:t>other year;</w:t>
      </w:r>
    </w:p>
    <w:p w:rsidR="00237297" w:rsidRDefault="00237297">
      <w:pPr>
        <w:spacing w:line="237" w:lineRule="exact"/>
        <w:rPr>
          <w:rFonts w:ascii="Arial" w:eastAsia="Arial" w:hAnsi="Arial" w:cs="Arial"/>
          <w:sz w:val="16"/>
          <w:szCs w:val="16"/>
        </w:rPr>
      </w:pPr>
    </w:p>
    <w:p w:rsidR="00237297" w:rsidRDefault="00D129D0">
      <w:pPr>
        <w:numPr>
          <w:ilvl w:val="0"/>
          <w:numId w:val="31"/>
        </w:numPr>
        <w:tabs>
          <w:tab w:val="left" w:pos="1573"/>
        </w:tabs>
        <w:spacing w:line="277" w:lineRule="auto"/>
        <w:ind w:left="660" w:right="260" w:firstLine="644"/>
        <w:rPr>
          <w:rFonts w:ascii="Arial" w:eastAsia="Arial" w:hAnsi="Arial" w:cs="Arial"/>
          <w:sz w:val="18"/>
          <w:szCs w:val="18"/>
        </w:rPr>
      </w:pPr>
      <w:r>
        <w:rPr>
          <w:rFonts w:ascii="Arial" w:eastAsia="Arial" w:hAnsi="Arial" w:cs="Arial"/>
          <w:sz w:val="18"/>
          <w:szCs w:val="18"/>
        </w:rPr>
        <w:t xml:space="preserve">Any reimbursement of eligible expenses will be made on </w:t>
      </w:r>
      <w:r>
        <w:rPr>
          <w:rFonts w:ascii="Arial" w:eastAsia="Arial" w:hAnsi="Arial" w:cs="Arial"/>
          <w:sz w:val="18"/>
          <w:szCs w:val="18"/>
        </w:rPr>
        <w:t>or before the last day of the year following the year in which the expense was incurred; and</w:t>
      </w:r>
    </w:p>
    <w:p w:rsidR="00237297" w:rsidRDefault="00237297">
      <w:pPr>
        <w:spacing w:line="197" w:lineRule="exact"/>
        <w:rPr>
          <w:rFonts w:ascii="Arial" w:eastAsia="Arial" w:hAnsi="Arial" w:cs="Arial"/>
          <w:sz w:val="18"/>
          <w:szCs w:val="18"/>
        </w:rPr>
      </w:pPr>
    </w:p>
    <w:p w:rsidR="00237297" w:rsidRDefault="00D129D0">
      <w:pPr>
        <w:numPr>
          <w:ilvl w:val="0"/>
          <w:numId w:val="31"/>
        </w:numPr>
        <w:tabs>
          <w:tab w:val="left" w:pos="1620"/>
        </w:tabs>
        <w:ind w:left="1620" w:hanging="316"/>
        <w:rPr>
          <w:rFonts w:ascii="Arial" w:eastAsia="Arial" w:hAnsi="Arial" w:cs="Arial"/>
          <w:sz w:val="18"/>
          <w:szCs w:val="18"/>
        </w:rPr>
      </w:pPr>
      <w:r>
        <w:rPr>
          <w:rFonts w:ascii="Arial" w:eastAsia="Arial" w:hAnsi="Arial" w:cs="Arial"/>
          <w:sz w:val="18"/>
          <w:szCs w:val="18"/>
        </w:rPr>
        <w:t>Executive’s right to Employee Benefits shall not be subject to liquidation or exchange for another benefit.</w:t>
      </w:r>
    </w:p>
    <w:p w:rsidR="00237297" w:rsidRDefault="00237297">
      <w:pPr>
        <w:spacing w:line="252" w:lineRule="exact"/>
        <w:rPr>
          <w:sz w:val="20"/>
          <w:szCs w:val="20"/>
        </w:rPr>
      </w:pPr>
    </w:p>
    <w:p w:rsidR="00237297" w:rsidRDefault="00D129D0">
      <w:pPr>
        <w:spacing w:line="263" w:lineRule="auto"/>
        <w:jc w:val="both"/>
        <w:rPr>
          <w:sz w:val="20"/>
          <w:szCs w:val="20"/>
        </w:rPr>
      </w:pPr>
      <w:r>
        <w:rPr>
          <w:rFonts w:ascii="Arial" w:eastAsia="Arial" w:hAnsi="Arial" w:cs="Arial"/>
          <w:sz w:val="18"/>
          <w:szCs w:val="18"/>
        </w:rPr>
        <w:t>In the event the preceding sentence applies and the E</w:t>
      </w:r>
      <w:r>
        <w:rPr>
          <w:rFonts w:ascii="Arial" w:eastAsia="Arial" w:hAnsi="Arial" w:cs="Arial"/>
          <w:sz w:val="18"/>
          <w:szCs w:val="18"/>
        </w:rPr>
        <w:t>xecutive is a Key Employee (as defined in Section 4(g)), provision of Employee Benefits after the COBRA period shall commence on the first day of the seventh month following the date of the Executive’s Separation from Service (or, if earlier, the first day</w:t>
      </w:r>
      <w:r>
        <w:rPr>
          <w:rFonts w:ascii="Arial" w:eastAsia="Arial" w:hAnsi="Arial" w:cs="Arial"/>
          <w:sz w:val="18"/>
          <w:szCs w:val="18"/>
        </w:rPr>
        <w:t xml:space="preserve"> of the month after the Executive’s death).</w:t>
      </w:r>
    </w:p>
    <w:p w:rsidR="00237297" w:rsidRDefault="00237297">
      <w:pPr>
        <w:spacing w:line="211" w:lineRule="exact"/>
        <w:rPr>
          <w:sz w:val="20"/>
          <w:szCs w:val="20"/>
        </w:rPr>
      </w:pPr>
    </w:p>
    <w:p w:rsidR="00237297" w:rsidRDefault="00D129D0">
      <w:pPr>
        <w:numPr>
          <w:ilvl w:val="0"/>
          <w:numId w:val="32"/>
        </w:numPr>
        <w:tabs>
          <w:tab w:val="left" w:pos="900"/>
        </w:tabs>
        <w:ind w:left="900" w:hanging="244"/>
        <w:rPr>
          <w:rFonts w:ascii="Arial" w:eastAsia="Arial" w:hAnsi="Arial" w:cs="Arial"/>
          <w:sz w:val="18"/>
          <w:szCs w:val="18"/>
        </w:rPr>
      </w:pPr>
      <w:r>
        <w:rPr>
          <w:rFonts w:ascii="Arial" w:eastAsia="Arial" w:hAnsi="Arial" w:cs="Arial"/>
          <w:sz w:val="18"/>
          <w:szCs w:val="18"/>
          <w:u w:val="single"/>
        </w:rPr>
        <w:t>Retirement Benefits.</w:t>
      </w:r>
    </w:p>
    <w:p w:rsidR="00237297" w:rsidRDefault="00237297">
      <w:pPr>
        <w:spacing w:line="252" w:lineRule="exact"/>
        <w:rPr>
          <w:sz w:val="20"/>
          <w:szCs w:val="20"/>
        </w:rPr>
      </w:pPr>
    </w:p>
    <w:p w:rsidR="00237297" w:rsidRDefault="00D129D0">
      <w:pPr>
        <w:spacing w:line="254" w:lineRule="auto"/>
        <w:ind w:firstLine="648"/>
        <w:jc w:val="both"/>
        <w:rPr>
          <w:sz w:val="20"/>
          <w:szCs w:val="20"/>
        </w:rPr>
      </w:pPr>
      <w:r>
        <w:rPr>
          <w:rFonts w:ascii="Arial" w:eastAsia="Arial" w:hAnsi="Arial" w:cs="Arial"/>
          <w:sz w:val="18"/>
          <w:szCs w:val="18"/>
        </w:rPr>
        <w:t>The Executive shall be deemed to be completely vested in the Executive’s currently accrued benefits under the Company’s Employees’ Pension Plan and the Company’s Pension Restoration Plan or</w:t>
      </w:r>
      <w:r>
        <w:rPr>
          <w:rFonts w:ascii="Arial" w:eastAsia="Arial" w:hAnsi="Arial" w:cs="Arial"/>
          <w:sz w:val="18"/>
          <w:szCs w:val="18"/>
        </w:rPr>
        <w:t xml:space="preserve"> other supplemental pension plan (“SERP”) in effect as of the date of the Change in Control (collectively, the “Plans”), regardless of the Executive’s actual vesting service credit thereunder. In addition, the Executive shall be deemed to earn age and serv</w:t>
      </w:r>
      <w:r>
        <w:rPr>
          <w:rFonts w:ascii="Arial" w:eastAsia="Arial" w:hAnsi="Arial" w:cs="Arial"/>
          <w:sz w:val="18"/>
          <w:szCs w:val="18"/>
        </w:rPr>
        <w:t>ice credit for benefit calculation purposes thereunder for the Continuation Period. The additional retirement benefits to be paid pursuant to the Plans shall be calculated as though the Executive’s compensation rate for the years during the Continuation Pe</w:t>
      </w:r>
      <w:r>
        <w:rPr>
          <w:rFonts w:ascii="Arial" w:eastAsia="Arial" w:hAnsi="Arial" w:cs="Arial"/>
          <w:sz w:val="18"/>
          <w:szCs w:val="18"/>
        </w:rPr>
        <w:t>riod equaled the sum of Base Pay plus Incentive Pay. Any benefits payable pursuant to this Section 4(c) that are not payable out of the Plans for any reason (including but not limited to any applicable benefit limitations under the Employee</w:t>
      </w:r>
    </w:p>
    <w:p w:rsidR="00237297" w:rsidRDefault="00237297">
      <w:pPr>
        <w:spacing w:line="200" w:lineRule="exact"/>
        <w:rPr>
          <w:sz w:val="20"/>
          <w:szCs w:val="20"/>
        </w:rPr>
      </w:pPr>
    </w:p>
    <w:p w:rsidR="00237297" w:rsidRDefault="00237297">
      <w:pPr>
        <w:spacing w:line="292" w:lineRule="exact"/>
        <w:rPr>
          <w:sz w:val="20"/>
          <w:szCs w:val="20"/>
        </w:rPr>
      </w:pPr>
    </w:p>
    <w:p w:rsidR="00237297" w:rsidRDefault="00D129D0">
      <w:pPr>
        <w:jc w:val="center"/>
        <w:rPr>
          <w:sz w:val="20"/>
          <w:szCs w:val="20"/>
        </w:rPr>
      </w:pPr>
      <w:r>
        <w:rPr>
          <w:rFonts w:ascii="Arial" w:eastAsia="Arial" w:hAnsi="Arial" w:cs="Arial"/>
          <w:sz w:val="18"/>
          <w:szCs w:val="18"/>
        </w:rPr>
        <w:t>9</w:t>
      </w:r>
    </w:p>
    <w:p w:rsidR="00237297" w:rsidRDefault="00237297">
      <w:pPr>
        <w:sectPr w:rsidR="00237297">
          <w:pgSz w:w="11900" w:h="16838"/>
          <w:pgMar w:top="1097" w:right="339" w:bottom="1440" w:left="320" w:header="0" w:footer="0" w:gutter="0"/>
          <w:cols w:space="720" w:equalWidth="0">
            <w:col w:w="11240"/>
          </w:cols>
        </w:sectPr>
      </w:pPr>
    </w:p>
    <w:p w:rsidR="00237297" w:rsidRDefault="00D129D0">
      <w:pPr>
        <w:spacing w:line="263" w:lineRule="auto"/>
        <w:jc w:val="both"/>
        <w:rPr>
          <w:sz w:val="20"/>
          <w:szCs w:val="20"/>
        </w:rPr>
      </w:pPr>
      <w:bookmarkStart w:id="46" w:name="page46"/>
      <w:bookmarkEnd w:id="46"/>
      <w:r>
        <w:rPr>
          <w:rFonts w:ascii="Arial" w:eastAsia="Arial" w:hAnsi="Arial" w:cs="Arial"/>
          <w:sz w:val="18"/>
          <w:szCs w:val="18"/>
        </w:rPr>
        <w:lastRenderedPageBreak/>
        <w:t xml:space="preserve">Retirement Income Security Act of 1974, as amended, or any restrictions relating to the qualification of the Company’s Employees’ Pension Plan under Section 401(a) of the Internal Revenue Code of 1986, as amended (the “Code”)) </w:t>
      </w:r>
      <w:r>
        <w:rPr>
          <w:rFonts w:ascii="Arial" w:eastAsia="Arial" w:hAnsi="Arial" w:cs="Arial"/>
          <w:sz w:val="18"/>
          <w:szCs w:val="18"/>
        </w:rPr>
        <w:t>shall be paid directly by the Company out of its general assets at the time and form in which such benefits would have been payable under the applicable Plan.</w:t>
      </w:r>
    </w:p>
    <w:p w:rsidR="00237297" w:rsidRDefault="00237297">
      <w:pPr>
        <w:spacing w:line="211" w:lineRule="exact"/>
        <w:rPr>
          <w:sz w:val="20"/>
          <w:szCs w:val="20"/>
        </w:rPr>
      </w:pPr>
    </w:p>
    <w:p w:rsidR="00237297" w:rsidRDefault="00D129D0">
      <w:pPr>
        <w:numPr>
          <w:ilvl w:val="0"/>
          <w:numId w:val="33"/>
        </w:numPr>
        <w:tabs>
          <w:tab w:val="left" w:pos="920"/>
        </w:tabs>
        <w:ind w:left="920" w:hanging="264"/>
        <w:rPr>
          <w:rFonts w:ascii="Arial" w:eastAsia="Arial" w:hAnsi="Arial" w:cs="Arial"/>
          <w:sz w:val="18"/>
          <w:szCs w:val="18"/>
        </w:rPr>
      </w:pPr>
      <w:r>
        <w:rPr>
          <w:rFonts w:ascii="Arial" w:eastAsia="Arial" w:hAnsi="Arial" w:cs="Arial"/>
          <w:sz w:val="18"/>
          <w:szCs w:val="18"/>
          <w:u w:val="single"/>
        </w:rPr>
        <w:t>Stock Based Compensation Plans.</w:t>
      </w:r>
    </w:p>
    <w:p w:rsidR="00237297" w:rsidRDefault="00237297">
      <w:pPr>
        <w:spacing w:line="252" w:lineRule="exact"/>
        <w:rPr>
          <w:rFonts w:ascii="Arial" w:eastAsia="Arial" w:hAnsi="Arial" w:cs="Arial"/>
          <w:sz w:val="18"/>
          <w:szCs w:val="18"/>
        </w:rPr>
      </w:pPr>
    </w:p>
    <w:p w:rsidR="00237297" w:rsidRDefault="00D129D0">
      <w:pPr>
        <w:numPr>
          <w:ilvl w:val="1"/>
          <w:numId w:val="33"/>
        </w:numPr>
        <w:tabs>
          <w:tab w:val="left" w:pos="1524"/>
        </w:tabs>
        <w:spacing w:line="296" w:lineRule="auto"/>
        <w:ind w:left="660" w:firstLine="644"/>
        <w:jc w:val="both"/>
        <w:rPr>
          <w:rFonts w:ascii="Arial" w:eastAsia="Arial" w:hAnsi="Arial" w:cs="Arial"/>
          <w:sz w:val="16"/>
          <w:szCs w:val="16"/>
        </w:rPr>
      </w:pPr>
      <w:r>
        <w:rPr>
          <w:rFonts w:ascii="Arial" w:eastAsia="Arial" w:hAnsi="Arial" w:cs="Arial"/>
          <w:sz w:val="16"/>
          <w:szCs w:val="16"/>
        </w:rPr>
        <w:t xml:space="preserve">Any issued and outstanding stock options shall vest and become </w:t>
      </w:r>
      <w:r>
        <w:rPr>
          <w:rFonts w:ascii="Arial" w:eastAsia="Arial" w:hAnsi="Arial" w:cs="Arial"/>
          <w:sz w:val="16"/>
          <w:szCs w:val="16"/>
        </w:rPr>
        <w:t>exercisable on the date of the Executive’s Separation from Service (to the extent they have not already become vested and exercisable) and any other stock-based awards under any compensation plan or program maintained by the Company (including, without lim</w:t>
      </w:r>
      <w:r>
        <w:rPr>
          <w:rFonts w:ascii="Arial" w:eastAsia="Arial" w:hAnsi="Arial" w:cs="Arial"/>
          <w:sz w:val="16"/>
          <w:szCs w:val="16"/>
        </w:rPr>
        <w:t>itation, awards of restricted stock and book value appreciation units) and the Executive’s rights thereunder shall vest on the date of the Executive’s Separation from Service (to the extent they have not already vested) and any performance criteria under a</w:t>
      </w:r>
      <w:r>
        <w:rPr>
          <w:rFonts w:ascii="Arial" w:eastAsia="Arial" w:hAnsi="Arial" w:cs="Arial"/>
          <w:sz w:val="16"/>
          <w:szCs w:val="16"/>
        </w:rPr>
        <w:t>ny such compensation plan or program shall be deemed met at target as of the date of the Executive’s Separation from Service.</w:t>
      </w:r>
    </w:p>
    <w:p w:rsidR="00237297" w:rsidRDefault="00237297">
      <w:pPr>
        <w:spacing w:line="188" w:lineRule="exact"/>
        <w:rPr>
          <w:rFonts w:ascii="Arial" w:eastAsia="Arial" w:hAnsi="Arial" w:cs="Arial"/>
          <w:sz w:val="16"/>
          <w:szCs w:val="16"/>
        </w:rPr>
      </w:pPr>
    </w:p>
    <w:p w:rsidR="00237297" w:rsidRDefault="00D129D0">
      <w:pPr>
        <w:numPr>
          <w:ilvl w:val="1"/>
          <w:numId w:val="33"/>
        </w:numPr>
        <w:tabs>
          <w:tab w:val="left" w:pos="1578"/>
        </w:tabs>
        <w:spacing w:line="254" w:lineRule="auto"/>
        <w:ind w:left="660" w:firstLine="644"/>
        <w:jc w:val="both"/>
        <w:rPr>
          <w:rFonts w:ascii="Arial" w:eastAsia="Arial" w:hAnsi="Arial" w:cs="Arial"/>
          <w:sz w:val="18"/>
          <w:szCs w:val="18"/>
        </w:rPr>
      </w:pPr>
      <w:r>
        <w:rPr>
          <w:rFonts w:ascii="Arial" w:eastAsia="Arial" w:hAnsi="Arial" w:cs="Arial"/>
          <w:sz w:val="18"/>
          <w:szCs w:val="18"/>
        </w:rPr>
        <w:t>If and to the extent that any benefit or entitlement (or portion thereof) described in paragraph (i) above is not able to be impl</w:t>
      </w:r>
      <w:r>
        <w:rPr>
          <w:rFonts w:ascii="Arial" w:eastAsia="Arial" w:hAnsi="Arial" w:cs="Arial"/>
          <w:sz w:val="18"/>
          <w:szCs w:val="18"/>
        </w:rPr>
        <w:t xml:space="preserve">emented by the Company under the then applicable terms of any plan, program or award agreement applicable to the Executive, to the extent permitted by Code section 409A, the Company shall pay to the Executive cash and/or other property (including, without </w:t>
      </w:r>
      <w:r>
        <w:rPr>
          <w:rFonts w:ascii="Arial" w:eastAsia="Arial" w:hAnsi="Arial" w:cs="Arial"/>
          <w:sz w:val="18"/>
          <w:szCs w:val="18"/>
        </w:rPr>
        <w:t>limitation, common stock of the Company or any successor thereto) with a value, as determined by the Board, equal to the value of any such option, award or other entitlement (or portion thereof) that the Executive was not able to receive under paragraph (i</w:t>
      </w:r>
      <w:r>
        <w:rPr>
          <w:rFonts w:ascii="Arial" w:eastAsia="Arial" w:hAnsi="Arial" w:cs="Arial"/>
          <w:sz w:val="18"/>
          <w:szCs w:val="18"/>
        </w:rPr>
        <w:t>) above, such payment shall be made upon the date provided in Section 4(a) following the Executive’s Separation from Service and such payment shall be in full satisfaction of the option, award or other entitlement (or portion thereof) to which such payment</w:t>
      </w:r>
      <w:r>
        <w:rPr>
          <w:rFonts w:ascii="Arial" w:eastAsia="Arial" w:hAnsi="Arial" w:cs="Arial"/>
          <w:sz w:val="18"/>
          <w:szCs w:val="18"/>
        </w:rPr>
        <w:t xml:space="preserve"> relates.</w:t>
      </w:r>
    </w:p>
    <w:p w:rsidR="00237297" w:rsidRDefault="00237297">
      <w:pPr>
        <w:spacing w:line="221" w:lineRule="exact"/>
        <w:rPr>
          <w:rFonts w:ascii="Arial" w:eastAsia="Arial" w:hAnsi="Arial" w:cs="Arial"/>
          <w:sz w:val="18"/>
          <w:szCs w:val="18"/>
        </w:rPr>
      </w:pPr>
    </w:p>
    <w:p w:rsidR="00237297" w:rsidRDefault="00D129D0">
      <w:pPr>
        <w:numPr>
          <w:ilvl w:val="0"/>
          <w:numId w:val="33"/>
        </w:numPr>
        <w:tabs>
          <w:tab w:val="left" w:pos="900"/>
        </w:tabs>
        <w:ind w:left="900" w:hanging="244"/>
        <w:rPr>
          <w:rFonts w:ascii="Arial" w:eastAsia="Arial" w:hAnsi="Arial" w:cs="Arial"/>
          <w:sz w:val="18"/>
          <w:szCs w:val="18"/>
        </w:rPr>
      </w:pPr>
      <w:r>
        <w:rPr>
          <w:rFonts w:ascii="Arial" w:eastAsia="Arial" w:hAnsi="Arial" w:cs="Arial"/>
          <w:sz w:val="18"/>
          <w:szCs w:val="18"/>
          <w:u w:val="single"/>
        </w:rPr>
        <w:t>Defined Contribution Deferred Compensation Plans.</w:t>
      </w:r>
    </w:p>
    <w:p w:rsidR="00237297" w:rsidRDefault="00237297">
      <w:pPr>
        <w:spacing w:line="252" w:lineRule="exact"/>
        <w:rPr>
          <w:sz w:val="20"/>
          <w:szCs w:val="20"/>
        </w:rPr>
      </w:pPr>
    </w:p>
    <w:p w:rsidR="00237297" w:rsidRDefault="00D129D0">
      <w:pPr>
        <w:spacing w:line="275" w:lineRule="auto"/>
        <w:ind w:firstLine="648"/>
        <w:jc w:val="both"/>
        <w:rPr>
          <w:sz w:val="20"/>
          <w:szCs w:val="20"/>
        </w:rPr>
      </w:pPr>
      <w:r>
        <w:rPr>
          <w:rFonts w:ascii="Arial" w:eastAsia="Arial" w:hAnsi="Arial" w:cs="Arial"/>
          <w:sz w:val="17"/>
          <w:szCs w:val="17"/>
        </w:rPr>
        <w:t>The Company shall pay to the Executive all other amounts of tax-qualified and nonqualified deferred compensation accrued or earned by the Executive through the date of the Executive’s Separation</w:t>
      </w:r>
      <w:r>
        <w:rPr>
          <w:rFonts w:ascii="Arial" w:eastAsia="Arial" w:hAnsi="Arial" w:cs="Arial"/>
          <w:sz w:val="17"/>
          <w:szCs w:val="17"/>
        </w:rPr>
        <w:t xml:space="preserve"> from Service, and amounts otherwise owing under the then existing plans and policies of the Company, other than those amounts described in Section 4(c), including but not limited to, all amounts of compensation previously deferred by the Executive (togeth</w:t>
      </w:r>
      <w:r>
        <w:rPr>
          <w:rFonts w:ascii="Arial" w:eastAsia="Arial" w:hAnsi="Arial" w:cs="Arial"/>
          <w:sz w:val="17"/>
          <w:szCs w:val="17"/>
        </w:rPr>
        <w:t>er with any accrued interest or other earnings thereon) and not yet paid by the Company, under the terms and conditions and time and form of payment of the underlying applicable arrangements, plans or policies of the Company.</w:t>
      </w: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316" w:lineRule="exact"/>
        <w:rPr>
          <w:sz w:val="20"/>
          <w:szCs w:val="20"/>
        </w:rPr>
      </w:pPr>
    </w:p>
    <w:p w:rsidR="00237297" w:rsidRDefault="00D129D0">
      <w:pPr>
        <w:jc w:val="center"/>
        <w:rPr>
          <w:sz w:val="20"/>
          <w:szCs w:val="20"/>
        </w:rPr>
      </w:pPr>
      <w:r>
        <w:rPr>
          <w:rFonts w:ascii="Arial" w:eastAsia="Arial" w:hAnsi="Arial" w:cs="Arial"/>
          <w:sz w:val="18"/>
          <w:szCs w:val="18"/>
        </w:rPr>
        <w:t>10</w:t>
      </w:r>
    </w:p>
    <w:p w:rsidR="00237297" w:rsidRDefault="00237297">
      <w:pPr>
        <w:sectPr w:rsidR="00237297">
          <w:pgSz w:w="11900" w:h="16838"/>
          <w:pgMar w:top="1097" w:right="339" w:bottom="1440" w:left="320" w:header="0" w:footer="0" w:gutter="0"/>
          <w:cols w:space="720" w:equalWidth="0">
            <w:col w:w="11240"/>
          </w:cols>
        </w:sectPr>
      </w:pPr>
    </w:p>
    <w:p w:rsidR="00237297" w:rsidRDefault="00D129D0">
      <w:pPr>
        <w:numPr>
          <w:ilvl w:val="0"/>
          <w:numId w:val="34"/>
        </w:numPr>
        <w:tabs>
          <w:tab w:val="left" w:pos="880"/>
        </w:tabs>
        <w:ind w:left="880" w:hanging="224"/>
        <w:rPr>
          <w:rFonts w:ascii="Arial" w:eastAsia="Arial" w:hAnsi="Arial" w:cs="Arial"/>
          <w:sz w:val="18"/>
          <w:szCs w:val="18"/>
        </w:rPr>
      </w:pPr>
      <w:bookmarkStart w:id="47" w:name="page47"/>
      <w:bookmarkEnd w:id="47"/>
      <w:r>
        <w:rPr>
          <w:rFonts w:ascii="Arial" w:eastAsia="Arial" w:hAnsi="Arial" w:cs="Arial"/>
          <w:sz w:val="18"/>
          <w:szCs w:val="18"/>
          <w:u w:val="single"/>
        </w:rPr>
        <w:lastRenderedPageBreak/>
        <w:t>Outplacement Services.</w:t>
      </w:r>
    </w:p>
    <w:p w:rsidR="00237297" w:rsidRDefault="00237297">
      <w:pPr>
        <w:spacing w:line="252" w:lineRule="exact"/>
        <w:rPr>
          <w:sz w:val="20"/>
          <w:szCs w:val="20"/>
        </w:rPr>
      </w:pPr>
    </w:p>
    <w:p w:rsidR="00237297" w:rsidRDefault="00D129D0">
      <w:pPr>
        <w:spacing w:line="279" w:lineRule="auto"/>
        <w:ind w:firstLine="648"/>
        <w:jc w:val="both"/>
        <w:rPr>
          <w:sz w:val="20"/>
          <w:szCs w:val="20"/>
        </w:rPr>
      </w:pPr>
      <w:r>
        <w:rPr>
          <w:rFonts w:ascii="Arial" w:eastAsia="Arial" w:hAnsi="Arial" w:cs="Arial"/>
          <w:sz w:val="17"/>
          <w:szCs w:val="17"/>
        </w:rPr>
        <w:t>If so requested by the Executive, reasonable outplacement services shall be provided to the Executive by a professional outplacement firm or provider selected by the Executive that is reasonably acceptable to the Company at a cost t</w:t>
      </w:r>
      <w:r>
        <w:rPr>
          <w:rFonts w:ascii="Arial" w:eastAsia="Arial" w:hAnsi="Arial" w:cs="Arial"/>
          <w:sz w:val="17"/>
          <w:szCs w:val="17"/>
        </w:rPr>
        <w:t>o the Company not in excess of $30,000; provided, however, that such reasonable outplacement expenses must be incurred on or before the last day of the second year following, and payment of such expenses is actually made before the last day of the second y</w:t>
      </w:r>
      <w:r>
        <w:rPr>
          <w:rFonts w:ascii="Arial" w:eastAsia="Arial" w:hAnsi="Arial" w:cs="Arial"/>
          <w:sz w:val="17"/>
          <w:szCs w:val="17"/>
        </w:rPr>
        <w:t>ear following, the year in which the Executive’s Separation from Service occurred.</w:t>
      </w:r>
    </w:p>
    <w:p w:rsidR="00237297" w:rsidRDefault="00237297">
      <w:pPr>
        <w:spacing w:line="198" w:lineRule="exact"/>
        <w:rPr>
          <w:sz w:val="20"/>
          <w:szCs w:val="20"/>
        </w:rPr>
      </w:pPr>
    </w:p>
    <w:p w:rsidR="00237297" w:rsidRDefault="00D129D0">
      <w:pPr>
        <w:numPr>
          <w:ilvl w:val="0"/>
          <w:numId w:val="35"/>
        </w:numPr>
        <w:tabs>
          <w:tab w:val="left" w:pos="920"/>
        </w:tabs>
        <w:ind w:left="920" w:hanging="264"/>
        <w:rPr>
          <w:rFonts w:ascii="Arial" w:eastAsia="Arial" w:hAnsi="Arial" w:cs="Arial"/>
          <w:sz w:val="18"/>
          <w:szCs w:val="18"/>
        </w:rPr>
      </w:pPr>
      <w:r>
        <w:rPr>
          <w:rFonts w:ascii="Arial" w:eastAsia="Arial" w:hAnsi="Arial" w:cs="Arial"/>
          <w:sz w:val="18"/>
          <w:szCs w:val="18"/>
          <w:u w:val="single"/>
        </w:rPr>
        <w:t>Key Employee.</w:t>
      </w:r>
    </w:p>
    <w:p w:rsidR="00237297" w:rsidRDefault="00237297">
      <w:pPr>
        <w:spacing w:line="252" w:lineRule="exact"/>
        <w:rPr>
          <w:sz w:val="20"/>
          <w:szCs w:val="20"/>
        </w:rPr>
      </w:pPr>
    </w:p>
    <w:p w:rsidR="00237297" w:rsidRDefault="00D129D0">
      <w:pPr>
        <w:spacing w:line="257" w:lineRule="auto"/>
        <w:ind w:firstLine="648"/>
        <w:jc w:val="both"/>
        <w:rPr>
          <w:sz w:val="20"/>
          <w:szCs w:val="20"/>
        </w:rPr>
      </w:pPr>
      <w:r>
        <w:rPr>
          <w:rFonts w:ascii="Arial" w:eastAsia="Arial" w:hAnsi="Arial" w:cs="Arial"/>
          <w:sz w:val="18"/>
          <w:szCs w:val="18"/>
        </w:rPr>
        <w:t>For purposes of this Section 4, the term “Key Employee” means an employee treated as a “specified employee” as of his Separation from Service under Code sect</w:t>
      </w:r>
      <w:r>
        <w:rPr>
          <w:rFonts w:ascii="Arial" w:eastAsia="Arial" w:hAnsi="Arial" w:cs="Arial"/>
          <w:sz w:val="18"/>
          <w:szCs w:val="18"/>
        </w:rPr>
        <w:t xml:space="preserve">ion 409A(a)(2)(B)(i), </w:t>
      </w:r>
      <w:r>
        <w:rPr>
          <w:rFonts w:ascii="Arial" w:eastAsia="Arial" w:hAnsi="Arial" w:cs="Arial"/>
          <w:sz w:val="18"/>
          <w:szCs w:val="18"/>
          <w:u w:val="single"/>
        </w:rPr>
        <w:t>i.e.</w:t>
      </w:r>
      <w:r>
        <w:rPr>
          <w:rFonts w:ascii="Arial" w:eastAsia="Arial" w:hAnsi="Arial" w:cs="Arial"/>
          <w:sz w:val="18"/>
          <w:szCs w:val="18"/>
        </w:rPr>
        <w:t>, a key employee (as defined in Code section 416(i) without regard to paragraph (5) thereof) of the Company or its affiliates if the Company’s or its affiliate’s stock is publicly traded on an established securities market or othe</w:t>
      </w:r>
      <w:r>
        <w:rPr>
          <w:rFonts w:ascii="Arial" w:eastAsia="Arial" w:hAnsi="Arial" w:cs="Arial"/>
          <w:sz w:val="18"/>
          <w:szCs w:val="18"/>
        </w:rPr>
        <w:t>rwise. Key Employees shall be determined in accordance with Code section 409A using a December 31 identification date. A listing of Key Employees as of an identification date shall be effective for the 12-month period beginning on the April 1 following the</w:t>
      </w:r>
      <w:r>
        <w:rPr>
          <w:rFonts w:ascii="Arial" w:eastAsia="Arial" w:hAnsi="Arial" w:cs="Arial"/>
          <w:sz w:val="18"/>
          <w:szCs w:val="18"/>
        </w:rPr>
        <w:t xml:space="preserve"> identification date.</w:t>
      </w:r>
    </w:p>
    <w:p w:rsidR="00237297" w:rsidRDefault="00237297">
      <w:pPr>
        <w:spacing w:line="215" w:lineRule="exact"/>
        <w:rPr>
          <w:sz w:val="20"/>
          <w:szCs w:val="20"/>
        </w:rPr>
      </w:pPr>
    </w:p>
    <w:p w:rsidR="00237297" w:rsidRDefault="00D129D0">
      <w:pPr>
        <w:numPr>
          <w:ilvl w:val="0"/>
          <w:numId w:val="36"/>
        </w:numPr>
        <w:tabs>
          <w:tab w:val="left" w:pos="840"/>
        </w:tabs>
        <w:ind w:left="840" w:hanging="184"/>
        <w:rPr>
          <w:rFonts w:ascii="Arial" w:eastAsia="Arial" w:hAnsi="Arial" w:cs="Arial"/>
          <w:sz w:val="18"/>
          <w:szCs w:val="18"/>
        </w:rPr>
      </w:pPr>
      <w:r>
        <w:rPr>
          <w:rFonts w:ascii="Arial" w:eastAsia="Arial" w:hAnsi="Arial" w:cs="Arial"/>
          <w:sz w:val="18"/>
          <w:szCs w:val="18"/>
          <w:u w:val="single"/>
        </w:rPr>
        <w:t>Golden Parachute Provisions.</w:t>
      </w:r>
    </w:p>
    <w:p w:rsidR="00237297" w:rsidRDefault="00237297">
      <w:pPr>
        <w:spacing w:line="225" w:lineRule="exact"/>
        <w:rPr>
          <w:sz w:val="20"/>
          <w:szCs w:val="20"/>
        </w:rPr>
      </w:pPr>
    </w:p>
    <w:p w:rsidR="00237297" w:rsidRDefault="00D129D0">
      <w:pPr>
        <w:numPr>
          <w:ilvl w:val="0"/>
          <w:numId w:val="37"/>
        </w:numPr>
        <w:tabs>
          <w:tab w:val="left" w:pos="910"/>
        </w:tabs>
        <w:spacing w:line="287" w:lineRule="auto"/>
        <w:ind w:firstLine="656"/>
        <w:jc w:val="both"/>
        <w:rPr>
          <w:rFonts w:ascii="Arial" w:eastAsia="Arial" w:hAnsi="Arial" w:cs="Arial"/>
          <w:sz w:val="16"/>
          <w:szCs w:val="16"/>
        </w:rPr>
      </w:pPr>
      <w:r>
        <w:rPr>
          <w:rFonts w:ascii="Arial" w:eastAsia="Arial" w:hAnsi="Arial" w:cs="Arial"/>
          <w:sz w:val="16"/>
          <w:szCs w:val="16"/>
        </w:rPr>
        <w:t>Notwithstanding any provision of this Agreement to the contrary, in the event that any amount or benefit to be paid or provided under this Agreement or otherwise to the Executive constitutes a “parachute</w:t>
      </w:r>
      <w:r>
        <w:rPr>
          <w:rFonts w:ascii="Arial" w:eastAsia="Arial" w:hAnsi="Arial" w:cs="Arial"/>
          <w:sz w:val="16"/>
          <w:szCs w:val="16"/>
        </w:rPr>
        <w:t xml:space="preserve"> payment” within the meaning of Section 280G of the Code, and but for this provision, would be subject to the excise tax imposed by Section 4999 of the Code (such tax or taxes, together with any equivalent state or local excise taxes and any interest and p</w:t>
      </w:r>
      <w:r>
        <w:rPr>
          <w:rFonts w:ascii="Arial" w:eastAsia="Arial" w:hAnsi="Arial" w:cs="Arial"/>
          <w:sz w:val="16"/>
          <w:szCs w:val="16"/>
        </w:rPr>
        <w:t>enalties, being hereafter collectively referred to as the “Excise Tax”), then the totality of those amounts shall be either: (a) delivered to the Executive in full, or (b) delivered to the Executive as to such lesser extent which would result in no portion</w:t>
      </w:r>
      <w:r>
        <w:rPr>
          <w:rFonts w:ascii="Arial" w:eastAsia="Arial" w:hAnsi="Arial" w:cs="Arial"/>
          <w:sz w:val="16"/>
          <w:szCs w:val="16"/>
        </w:rPr>
        <w:t xml:space="preserve"> of such payments and benefits being subject to the Excise Tax, whichever of the foregoing amounts, taking into account the applicable federal, state and local income and employment taxes and the Excise Tax, results in the receipt by the Executive on an af</w:t>
      </w:r>
      <w:r>
        <w:rPr>
          <w:rFonts w:ascii="Arial" w:eastAsia="Arial" w:hAnsi="Arial" w:cs="Arial"/>
          <w:sz w:val="16"/>
          <w:szCs w:val="16"/>
        </w:rPr>
        <w:t xml:space="preserve">ter-tax basis, of the greatest amount of such payments and benefits, notwithstanding that all or some portion of such amount may be taxable under Section 4999 of the Code. Any reduction of any amount required by this provision shall occur in the following </w:t>
      </w:r>
      <w:r>
        <w:rPr>
          <w:rFonts w:ascii="Arial" w:eastAsia="Arial" w:hAnsi="Arial" w:cs="Arial"/>
          <w:sz w:val="16"/>
          <w:szCs w:val="16"/>
        </w:rPr>
        <w:t>order: (1) reduction of cash payments to the Executive under this Agreement or otherwise; (2) reduction of vesting acceleration of stock options or other stock-based awards under this Agreement or otherwise; and (3) reduction of other benefits paid or prov</w:t>
      </w:r>
      <w:r>
        <w:rPr>
          <w:rFonts w:ascii="Arial" w:eastAsia="Arial" w:hAnsi="Arial" w:cs="Arial"/>
          <w:sz w:val="16"/>
          <w:szCs w:val="16"/>
        </w:rPr>
        <w:t>ided to the Executive. If two or more stock options or other stock-based awards are granted on the same date, each option or award will be reduced on a pro rata basis (dollar-for-dollar).</w:t>
      </w: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85" w:lineRule="exact"/>
        <w:rPr>
          <w:sz w:val="20"/>
          <w:szCs w:val="20"/>
        </w:rPr>
      </w:pPr>
    </w:p>
    <w:p w:rsidR="00237297" w:rsidRDefault="00D129D0">
      <w:pPr>
        <w:jc w:val="center"/>
        <w:rPr>
          <w:sz w:val="20"/>
          <w:szCs w:val="20"/>
        </w:rPr>
      </w:pPr>
      <w:r>
        <w:rPr>
          <w:rFonts w:ascii="Arial" w:eastAsia="Arial" w:hAnsi="Arial" w:cs="Arial"/>
          <w:sz w:val="18"/>
          <w:szCs w:val="18"/>
        </w:rPr>
        <w:t>11</w:t>
      </w:r>
    </w:p>
    <w:p w:rsidR="00237297" w:rsidRDefault="00237297">
      <w:pPr>
        <w:sectPr w:rsidR="00237297">
          <w:pgSz w:w="11900" w:h="16838"/>
          <w:pgMar w:top="1097" w:right="339" w:bottom="1440" w:left="320" w:header="0" w:footer="0" w:gutter="0"/>
          <w:cols w:space="720" w:equalWidth="0">
            <w:col w:w="11240"/>
          </w:cols>
        </w:sectPr>
      </w:pPr>
    </w:p>
    <w:p w:rsidR="00237297" w:rsidRDefault="00D129D0">
      <w:pPr>
        <w:numPr>
          <w:ilvl w:val="0"/>
          <w:numId w:val="38"/>
        </w:numPr>
        <w:tabs>
          <w:tab w:val="left" w:pos="926"/>
        </w:tabs>
        <w:spacing w:line="263" w:lineRule="auto"/>
        <w:ind w:firstLine="656"/>
        <w:jc w:val="both"/>
        <w:rPr>
          <w:rFonts w:ascii="Arial" w:eastAsia="Arial" w:hAnsi="Arial" w:cs="Arial"/>
          <w:sz w:val="18"/>
          <w:szCs w:val="18"/>
        </w:rPr>
      </w:pPr>
      <w:bookmarkStart w:id="48" w:name="page48"/>
      <w:bookmarkEnd w:id="48"/>
      <w:r>
        <w:rPr>
          <w:rFonts w:ascii="Arial" w:eastAsia="Arial" w:hAnsi="Arial" w:cs="Arial"/>
          <w:sz w:val="18"/>
          <w:szCs w:val="18"/>
        </w:rPr>
        <w:lastRenderedPageBreak/>
        <w:t xml:space="preserve">Unless the Company and the </w:t>
      </w:r>
      <w:r>
        <w:rPr>
          <w:rFonts w:ascii="Arial" w:eastAsia="Arial" w:hAnsi="Arial" w:cs="Arial"/>
          <w:sz w:val="18"/>
          <w:szCs w:val="18"/>
        </w:rPr>
        <w:t>Executive otherwise agree, any determination required under this Section 5 shall be made in writing by the Company’s outside auditors immediately prior to the Change in Control (the “Accounting Firm”), whose determination shall be conclusive and binding up</w:t>
      </w:r>
      <w:r>
        <w:rPr>
          <w:rFonts w:ascii="Arial" w:eastAsia="Arial" w:hAnsi="Arial" w:cs="Arial"/>
          <w:sz w:val="18"/>
          <w:szCs w:val="18"/>
        </w:rPr>
        <w:t>on the Executive and the Company for all purposes.</w:t>
      </w:r>
    </w:p>
    <w:p w:rsidR="00237297" w:rsidRDefault="00237297">
      <w:pPr>
        <w:spacing w:line="210" w:lineRule="exact"/>
        <w:rPr>
          <w:rFonts w:ascii="Arial" w:eastAsia="Arial" w:hAnsi="Arial" w:cs="Arial"/>
          <w:sz w:val="18"/>
          <w:szCs w:val="18"/>
        </w:rPr>
      </w:pPr>
    </w:p>
    <w:p w:rsidR="00237297" w:rsidRDefault="00D129D0">
      <w:pPr>
        <w:numPr>
          <w:ilvl w:val="0"/>
          <w:numId w:val="38"/>
        </w:numPr>
        <w:tabs>
          <w:tab w:val="left" w:pos="910"/>
        </w:tabs>
        <w:spacing w:line="286" w:lineRule="auto"/>
        <w:ind w:firstLine="656"/>
        <w:jc w:val="both"/>
        <w:rPr>
          <w:rFonts w:ascii="Arial" w:eastAsia="Arial" w:hAnsi="Arial" w:cs="Arial"/>
          <w:sz w:val="17"/>
          <w:szCs w:val="17"/>
        </w:rPr>
      </w:pPr>
      <w:r>
        <w:rPr>
          <w:rFonts w:ascii="Arial" w:eastAsia="Arial" w:hAnsi="Arial" w:cs="Arial"/>
          <w:sz w:val="17"/>
          <w:szCs w:val="17"/>
        </w:rPr>
        <w:t>The Company and the Executive shall each provide the Accounting Firm access to and copies of any books, records and documents in the possession of the Company or the Executive, as the case may be, reasona</w:t>
      </w:r>
      <w:r>
        <w:rPr>
          <w:rFonts w:ascii="Arial" w:eastAsia="Arial" w:hAnsi="Arial" w:cs="Arial"/>
          <w:sz w:val="17"/>
          <w:szCs w:val="17"/>
        </w:rPr>
        <w:t>bly requested by the Accounting Firm, and otherwise cooperate with the Accounting Firm in connection with the preparation and issuance of the determinations and calculations contemplated by Section 5(b).</w:t>
      </w:r>
    </w:p>
    <w:p w:rsidR="00237297" w:rsidRDefault="00237297">
      <w:pPr>
        <w:spacing w:line="192" w:lineRule="exact"/>
        <w:rPr>
          <w:rFonts w:ascii="Arial" w:eastAsia="Arial" w:hAnsi="Arial" w:cs="Arial"/>
          <w:sz w:val="17"/>
          <w:szCs w:val="17"/>
        </w:rPr>
      </w:pPr>
    </w:p>
    <w:p w:rsidR="00237297" w:rsidRDefault="00D129D0">
      <w:pPr>
        <w:numPr>
          <w:ilvl w:val="0"/>
          <w:numId w:val="38"/>
        </w:numPr>
        <w:tabs>
          <w:tab w:val="left" w:pos="907"/>
        </w:tabs>
        <w:spacing w:line="277" w:lineRule="auto"/>
        <w:ind w:firstLine="656"/>
        <w:rPr>
          <w:rFonts w:ascii="Arial" w:eastAsia="Arial" w:hAnsi="Arial" w:cs="Arial"/>
          <w:sz w:val="18"/>
          <w:szCs w:val="18"/>
        </w:rPr>
      </w:pPr>
      <w:r>
        <w:rPr>
          <w:rFonts w:ascii="Arial" w:eastAsia="Arial" w:hAnsi="Arial" w:cs="Arial"/>
          <w:sz w:val="18"/>
          <w:szCs w:val="18"/>
        </w:rPr>
        <w:t>The fees and expenses of the Accounting Firm for it</w:t>
      </w:r>
      <w:r>
        <w:rPr>
          <w:rFonts w:ascii="Arial" w:eastAsia="Arial" w:hAnsi="Arial" w:cs="Arial"/>
          <w:sz w:val="18"/>
          <w:szCs w:val="18"/>
        </w:rPr>
        <w:t>s services in connection with the determinations and calculations contemplated by Section 5(b) shall be borne by the Company.</w:t>
      </w:r>
    </w:p>
    <w:p w:rsidR="00237297" w:rsidRDefault="00237297">
      <w:pPr>
        <w:spacing w:line="197" w:lineRule="exact"/>
        <w:rPr>
          <w:sz w:val="20"/>
          <w:szCs w:val="20"/>
        </w:rPr>
      </w:pPr>
    </w:p>
    <w:p w:rsidR="00237297" w:rsidRDefault="00D129D0">
      <w:pPr>
        <w:numPr>
          <w:ilvl w:val="0"/>
          <w:numId w:val="39"/>
        </w:numPr>
        <w:tabs>
          <w:tab w:val="left" w:pos="840"/>
        </w:tabs>
        <w:ind w:left="840" w:hanging="184"/>
        <w:rPr>
          <w:rFonts w:ascii="Arial" w:eastAsia="Arial" w:hAnsi="Arial" w:cs="Arial"/>
          <w:sz w:val="18"/>
          <w:szCs w:val="18"/>
        </w:rPr>
      </w:pPr>
      <w:r>
        <w:rPr>
          <w:rFonts w:ascii="Arial" w:eastAsia="Arial" w:hAnsi="Arial" w:cs="Arial"/>
          <w:sz w:val="18"/>
          <w:szCs w:val="18"/>
          <w:u w:val="single"/>
        </w:rPr>
        <w:t>No Mitigation Obligation; Obligations Absolute</w:t>
      </w:r>
      <w:r>
        <w:rPr>
          <w:rFonts w:ascii="Arial" w:eastAsia="Arial" w:hAnsi="Arial" w:cs="Arial"/>
          <w:sz w:val="18"/>
          <w:szCs w:val="18"/>
        </w:rPr>
        <w:t>.</w:t>
      </w:r>
    </w:p>
    <w:p w:rsidR="00237297" w:rsidRDefault="00237297">
      <w:pPr>
        <w:spacing w:line="252" w:lineRule="exact"/>
        <w:rPr>
          <w:sz w:val="20"/>
          <w:szCs w:val="20"/>
        </w:rPr>
      </w:pPr>
    </w:p>
    <w:p w:rsidR="00237297" w:rsidRDefault="00D129D0">
      <w:pPr>
        <w:spacing w:line="272" w:lineRule="auto"/>
        <w:ind w:firstLine="202"/>
        <w:jc w:val="both"/>
        <w:rPr>
          <w:sz w:val="20"/>
          <w:szCs w:val="20"/>
        </w:rPr>
      </w:pPr>
      <w:r>
        <w:rPr>
          <w:rFonts w:ascii="Arial" w:eastAsia="Arial" w:hAnsi="Arial" w:cs="Arial"/>
          <w:sz w:val="17"/>
          <w:szCs w:val="17"/>
        </w:rPr>
        <w:t>The payment of the severance compensation by the Company to the Executive in acc</w:t>
      </w:r>
      <w:r>
        <w:rPr>
          <w:rFonts w:ascii="Arial" w:eastAsia="Arial" w:hAnsi="Arial" w:cs="Arial"/>
          <w:sz w:val="17"/>
          <w:szCs w:val="17"/>
        </w:rPr>
        <w:t>ordance with the terms of this Agreement is hereby acknowledged by the Company to be reasonable, and the Executive will not be required to mitigate the amount of any payment or other benefit provided in this Agreement by seeking other employment or otherwi</w:t>
      </w:r>
      <w:r>
        <w:rPr>
          <w:rFonts w:ascii="Arial" w:eastAsia="Arial" w:hAnsi="Arial" w:cs="Arial"/>
          <w:sz w:val="17"/>
          <w:szCs w:val="17"/>
        </w:rPr>
        <w:t>se, nor will any profits, income, earnings or other benefits from any source whatsoever create any mitigation, offset, reduction or any other obligation on the part of the Executive hereunder or otherwise, except as expressly provided in the second to last</w:t>
      </w:r>
      <w:r>
        <w:rPr>
          <w:rFonts w:ascii="Arial" w:eastAsia="Arial" w:hAnsi="Arial" w:cs="Arial"/>
          <w:sz w:val="17"/>
          <w:szCs w:val="17"/>
        </w:rPr>
        <w:t xml:space="preserve"> sentence of Section 4(b). The obligations of the Company to make the payments and provide the benefits provided herein to the Executive are absolute and unconditional and may not be reduced under any circumstances, including without limitation any set-off</w:t>
      </w:r>
      <w:r>
        <w:rPr>
          <w:rFonts w:ascii="Arial" w:eastAsia="Arial" w:hAnsi="Arial" w:cs="Arial"/>
          <w:sz w:val="17"/>
          <w:szCs w:val="17"/>
        </w:rPr>
        <w:t>, counterclaim, recoupment, defense or other right which the Company may have against the Executive or any third party at any time.</w:t>
      </w:r>
    </w:p>
    <w:p w:rsidR="00237297" w:rsidRDefault="00237297">
      <w:pPr>
        <w:spacing w:line="204" w:lineRule="exact"/>
        <w:rPr>
          <w:sz w:val="20"/>
          <w:szCs w:val="20"/>
        </w:rPr>
      </w:pPr>
    </w:p>
    <w:p w:rsidR="00237297" w:rsidRDefault="00D129D0">
      <w:pPr>
        <w:numPr>
          <w:ilvl w:val="0"/>
          <w:numId w:val="40"/>
        </w:numPr>
        <w:tabs>
          <w:tab w:val="left" w:pos="840"/>
        </w:tabs>
        <w:ind w:left="840" w:hanging="184"/>
        <w:rPr>
          <w:rFonts w:ascii="Arial" w:eastAsia="Arial" w:hAnsi="Arial" w:cs="Arial"/>
          <w:sz w:val="18"/>
          <w:szCs w:val="18"/>
        </w:rPr>
      </w:pPr>
      <w:r>
        <w:rPr>
          <w:rFonts w:ascii="Arial" w:eastAsia="Arial" w:hAnsi="Arial" w:cs="Arial"/>
          <w:sz w:val="18"/>
          <w:szCs w:val="18"/>
          <w:u w:val="single"/>
        </w:rPr>
        <w:t>Legal Fees and Expenses.</w:t>
      </w:r>
    </w:p>
    <w:p w:rsidR="00237297" w:rsidRDefault="00237297">
      <w:pPr>
        <w:spacing w:line="252" w:lineRule="exact"/>
        <w:rPr>
          <w:sz w:val="20"/>
          <w:szCs w:val="20"/>
        </w:rPr>
      </w:pPr>
    </w:p>
    <w:p w:rsidR="00237297" w:rsidRDefault="00D129D0">
      <w:pPr>
        <w:spacing w:line="293" w:lineRule="auto"/>
        <w:ind w:firstLine="648"/>
        <w:jc w:val="both"/>
        <w:rPr>
          <w:sz w:val="20"/>
          <w:szCs w:val="20"/>
        </w:rPr>
      </w:pPr>
      <w:r>
        <w:rPr>
          <w:rFonts w:ascii="Arial" w:eastAsia="Arial" w:hAnsi="Arial" w:cs="Arial"/>
          <w:sz w:val="16"/>
          <w:szCs w:val="16"/>
        </w:rPr>
        <w:t xml:space="preserve">It is the intent of the Company that the Executive not be required to incur legal fees and the </w:t>
      </w:r>
      <w:r>
        <w:rPr>
          <w:rFonts w:ascii="Arial" w:eastAsia="Arial" w:hAnsi="Arial" w:cs="Arial"/>
          <w:sz w:val="16"/>
          <w:szCs w:val="16"/>
        </w:rPr>
        <w:t>related expenses associated with the interpretation, enforcement or defense of the Executive’s rights under this Agreement by litigation or otherwise because the cost and expense thereof would substantially detract from the benefits intended to be extended</w:t>
      </w:r>
      <w:r>
        <w:rPr>
          <w:rFonts w:ascii="Arial" w:eastAsia="Arial" w:hAnsi="Arial" w:cs="Arial"/>
          <w:sz w:val="16"/>
          <w:szCs w:val="16"/>
        </w:rPr>
        <w:t xml:space="preserve"> to the Executive hereunder. Accordingly, if, following a Change in Control, it should appear to the Executive that the Company has failed to comply with any of its obligations under this Agreement or in the event that the Company or any other person takes</w:t>
      </w:r>
      <w:r>
        <w:rPr>
          <w:rFonts w:ascii="Arial" w:eastAsia="Arial" w:hAnsi="Arial" w:cs="Arial"/>
          <w:sz w:val="16"/>
          <w:szCs w:val="16"/>
        </w:rPr>
        <w:t xml:space="preserve"> or threatens to take any action to declare this Agreement void or unenforceable, or institutes any litigation or other action or proceeding designed to deny, or to recover from, the Executive any or all of the benefits provided or intended to be provided </w:t>
      </w:r>
      <w:r>
        <w:rPr>
          <w:rFonts w:ascii="Arial" w:eastAsia="Arial" w:hAnsi="Arial" w:cs="Arial"/>
          <w:sz w:val="16"/>
          <w:szCs w:val="16"/>
        </w:rPr>
        <w:t>to the Executive</w:t>
      </w:r>
    </w:p>
    <w:p w:rsidR="00237297" w:rsidRDefault="00237297">
      <w:pPr>
        <w:spacing w:line="200" w:lineRule="exact"/>
        <w:rPr>
          <w:sz w:val="20"/>
          <w:szCs w:val="20"/>
        </w:rPr>
      </w:pPr>
    </w:p>
    <w:p w:rsidR="00237297" w:rsidRDefault="00237297">
      <w:pPr>
        <w:spacing w:line="261" w:lineRule="exact"/>
        <w:rPr>
          <w:sz w:val="20"/>
          <w:szCs w:val="20"/>
        </w:rPr>
      </w:pPr>
    </w:p>
    <w:p w:rsidR="00237297" w:rsidRDefault="00D129D0">
      <w:pPr>
        <w:jc w:val="center"/>
        <w:rPr>
          <w:sz w:val="20"/>
          <w:szCs w:val="20"/>
        </w:rPr>
      </w:pPr>
      <w:r>
        <w:rPr>
          <w:rFonts w:ascii="Arial" w:eastAsia="Arial" w:hAnsi="Arial" w:cs="Arial"/>
          <w:sz w:val="18"/>
          <w:szCs w:val="18"/>
        </w:rPr>
        <w:t>12</w:t>
      </w:r>
    </w:p>
    <w:p w:rsidR="00237297" w:rsidRDefault="00237297">
      <w:pPr>
        <w:sectPr w:rsidR="00237297">
          <w:pgSz w:w="11900" w:h="16838"/>
          <w:pgMar w:top="1097" w:right="339" w:bottom="1440" w:left="320" w:header="0" w:footer="0" w:gutter="0"/>
          <w:cols w:space="720" w:equalWidth="0">
            <w:col w:w="11240"/>
          </w:cols>
        </w:sectPr>
      </w:pPr>
    </w:p>
    <w:p w:rsidR="00237297" w:rsidRDefault="00D129D0">
      <w:pPr>
        <w:spacing w:line="252" w:lineRule="auto"/>
        <w:jc w:val="both"/>
        <w:rPr>
          <w:sz w:val="20"/>
          <w:szCs w:val="20"/>
        </w:rPr>
      </w:pPr>
      <w:bookmarkStart w:id="49" w:name="page49"/>
      <w:bookmarkEnd w:id="49"/>
      <w:r>
        <w:rPr>
          <w:rFonts w:ascii="Arial" w:eastAsia="Arial" w:hAnsi="Arial" w:cs="Arial"/>
          <w:sz w:val="18"/>
          <w:szCs w:val="18"/>
        </w:rPr>
        <w:lastRenderedPageBreak/>
        <w:t xml:space="preserve">hereunder, the Company irrevocably authorizes the Executive from time to time to retain counsel of the Executive’s choice, at the expense of the Company as hereafter provided, to advise and represent the Executive </w:t>
      </w:r>
      <w:r>
        <w:rPr>
          <w:rFonts w:ascii="Arial" w:eastAsia="Arial" w:hAnsi="Arial" w:cs="Arial"/>
          <w:sz w:val="18"/>
          <w:szCs w:val="18"/>
        </w:rPr>
        <w:t>in connection with any such interpretation, enforcement or defense, including without limitation the initiation or defense of any litigation or other legal action, whether by or against the Company or any director, officer, stockholder or other person affi</w:t>
      </w:r>
      <w:r>
        <w:rPr>
          <w:rFonts w:ascii="Arial" w:eastAsia="Arial" w:hAnsi="Arial" w:cs="Arial"/>
          <w:sz w:val="18"/>
          <w:szCs w:val="18"/>
        </w:rPr>
        <w:t>liated with the Company, in any jurisdiction. Notwithstanding any existing or prior attorney-client relationship between the Company and such counsel, the Company irrevocably consents to the Executive’s entering into an attorney-client relationship with su</w:t>
      </w:r>
      <w:r>
        <w:rPr>
          <w:rFonts w:ascii="Arial" w:eastAsia="Arial" w:hAnsi="Arial" w:cs="Arial"/>
          <w:sz w:val="18"/>
          <w:szCs w:val="18"/>
        </w:rPr>
        <w:t>ch counsel, and in that connection the Company and the Executive agree that a confidential relationship shall exist between the Executive and such counsel. Without respect to whether the Executive prevails, in whole or in part, in connection with any of th</w:t>
      </w:r>
      <w:r>
        <w:rPr>
          <w:rFonts w:ascii="Arial" w:eastAsia="Arial" w:hAnsi="Arial" w:cs="Arial"/>
          <w:sz w:val="18"/>
          <w:szCs w:val="18"/>
        </w:rPr>
        <w:t>e foregoing, the Company will pay and be solely financially responsible for all reasonable attorneys’ fees and related expenses incurred by the</w:t>
      </w:r>
    </w:p>
    <w:p w:rsidR="00237297" w:rsidRDefault="00237297">
      <w:pPr>
        <w:spacing w:line="4" w:lineRule="exact"/>
        <w:rPr>
          <w:sz w:val="20"/>
          <w:szCs w:val="20"/>
        </w:rPr>
      </w:pPr>
    </w:p>
    <w:p w:rsidR="00237297" w:rsidRDefault="00D129D0">
      <w:pPr>
        <w:spacing w:line="253" w:lineRule="auto"/>
        <w:jc w:val="both"/>
        <w:rPr>
          <w:sz w:val="20"/>
          <w:szCs w:val="20"/>
        </w:rPr>
      </w:pPr>
      <w:r>
        <w:rPr>
          <w:rFonts w:ascii="Arial" w:eastAsia="Arial" w:hAnsi="Arial" w:cs="Arial"/>
          <w:sz w:val="18"/>
          <w:szCs w:val="18"/>
        </w:rPr>
        <w:t>Executive in good faith in connection with any of the foregoing; provided, however, that the Company shall have</w:t>
      </w:r>
      <w:r>
        <w:rPr>
          <w:rFonts w:ascii="Arial" w:eastAsia="Arial" w:hAnsi="Arial" w:cs="Arial"/>
          <w:sz w:val="18"/>
          <w:szCs w:val="18"/>
        </w:rPr>
        <w:t xml:space="preserve"> no obligation hereunder to pay any attorneys’ fees or related expenses with respect to any frivolous claims made by the Executive. Payments by the Company shall be made in accordance with the rules immediately below, upon written request of the Executive </w:t>
      </w:r>
      <w:r>
        <w:rPr>
          <w:rFonts w:ascii="Arial" w:eastAsia="Arial" w:hAnsi="Arial" w:cs="Arial"/>
          <w:sz w:val="18"/>
          <w:szCs w:val="18"/>
        </w:rPr>
        <w:t>which must be accompanied by such evidence of eligible fees and expenses as the Company may reasonably require.</w:t>
      </w:r>
    </w:p>
    <w:p w:rsidR="00237297" w:rsidRDefault="00237297">
      <w:pPr>
        <w:spacing w:line="220" w:lineRule="exact"/>
        <w:rPr>
          <w:sz w:val="20"/>
          <w:szCs w:val="20"/>
        </w:rPr>
      </w:pPr>
    </w:p>
    <w:p w:rsidR="00237297" w:rsidRDefault="00D129D0">
      <w:pPr>
        <w:spacing w:line="277" w:lineRule="auto"/>
        <w:ind w:right="260" w:firstLine="648"/>
        <w:rPr>
          <w:sz w:val="20"/>
          <w:szCs w:val="20"/>
        </w:rPr>
      </w:pPr>
      <w:r>
        <w:rPr>
          <w:rFonts w:ascii="Arial" w:eastAsia="Arial" w:hAnsi="Arial" w:cs="Arial"/>
          <w:sz w:val="18"/>
          <w:szCs w:val="18"/>
        </w:rPr>
        <w:t>The Company shall administer such reimbursements consistent with the following additional requirements as set forth in Treas. Reg. § 1.409A-3(i</w:t>
      </w:r>
      <w:r>
        <w:rPr>
          <w:rFonts w:ascii="Arial" w:eastAsia="Arial" w:hAnsi="Arial" w:cs="Arial"/>
          <w:sz w:val="18"/>
          <w:szCs w:val="18"/>
        </w:rPr>
        <w:t>)(1)(iv):</w:t>
      </w:r>
    </w:p>
    <w:p w:rsidR="00237297" w:rsidRDefault="00237297">
      <w:pPr>
        <w:spacing w:line="197" w:lineRule="exact"/>
        <w:rPr>
          <w:sz w:val="20"/>
          <w:szCs w:val="20"/>
        </w:rPr>
      </w:pPr>
    </w:p>
    <w:p w:rsidR="00237297" w:rsidRDefault="00D129D0">
      <w:pPr>
        <w:numPr>
          <w:ilvl w:val="0"/>
          <w:numId w:val="41"/>
        </w:numPr>
        <w:tabs>
          <w:tab w:val="left" w:pos="1523"/>
        </w:tabs>
        <w:spacing w:line="277" w:lineRule="auto"/>
        <w:ind w:left="660" w:right="80" w:firstLine="644"/>
        <w:rPr>
          <w:rFonts w:ascii="Arial" w:eastAsia="Arial" w:hAnsi="Arial" w:cs="Arial"/>
          <w:sz w:val="18"/>
          <w:szCs w:val="18"/>
        </w:rPr>
      </w:pPr>
      <w:r>
        <w:rPr>
          <w:rFonts w:ascii="Arial" w:eastAsia="Arial" w:hAnsi="Arial" w:cs="Arial"/>
          <w:sz w:val="18"/>
          <w:szCs w:val="18"/>
        </w:rPr>
        <w:t>The Executive’s eligibility for reimbursement of eligible legal fees and expenses in one year shall not affect Executive’s eligibility for eligible legal fees in any other year;</w:t>
      </w:r>
    </w:p>
    <w:p w:rsidR="00237297" w:rsidRDefault="00237297">
      <w:pPr>
        <w:spacing w:line="197" w:lineRule="exact"/>
        <w:rPr>
          <w:rFonts w:ascii="Arial" w:eastAsia="Arial" w:hAnsi="Arial" w:cs="Arial"/>
          <w:sz w:val="18"/>
          <w:szCs w:val="18"/>
        </w:rPr>
      </w:pPr>
    </w:p>
    <w:p w:rsidR="00237297" w:rsidRDefault="00D129D0">
      <w:pPr>
        <w:numPr>
          <w:ilvl w:val="0"/>
          <w:numId w:val="41"/>
        </w:numPr>
        <w:tabs>
          <w:tab w:val="left" w:pos="1573"/>
        </w:tabs>
        <w:spacing w:line="277" w:lineRule="auto"/>
        <w:ind w:left="660" w:right="60" w:firstLine="644"/>
        <w:rPr>
          <w:rFonts w:ascii="Arial" w:eastAsia="Arial" w:hAnsi="Arial" w:cs="Arial"/>
          <w:sz w:val="18"/>
          <w:szCs w:val="18"/>
        </w:rPr>
      </w:pPr>
      <w:r>
        <w:rPr>
          <w:rFonts w:ascii="Arial" w:eastAsia="Arial" w:hAnsi="Arial" w:cs="Arial"/>
          <w:sz w:val="18"/>
          <w:szCs w:val="18"/>
        </w:rPr>
        <w:t xml:space="preserve">Any reimbursement of eligible legal fees and expenses shall be </w:t>
      </w:r>
      <w:r>
        <w:rPr>
          <w:rFonts w:ascii="Arial" w:eastAsia="Arial" w:hAnsi="Arial" w:cs="Arial"/>
          <w:sz w:val="18"/>
          <w:szCs w:val="18"/>
        </w:rPr>
        <w:t>made on or before the last day of the year following the year in which the expense was incurred; and</w:t>
      </w:r>
    </w:p>
    <w:p w:rsidR="00237297" w:rsidRDefault="00237297">
      <w:pPr>
        <w:spacing w:line="197" w:lineRule="exact"/>
        <w:rPr>
          <w:rFonts w:ascii="Arial" w:eastAsia="Arial" w:hAnsi="Arial" w:cs="Arial"/>
          <w:sz w:val="18"/>
          <w:szCs w:val="18"/>
        </w:rPr>
      </w:pPr>
    </w:p>
    <w:p w:rsidR="00237297" w:rsidRDefault="00D129D0">
      <w:pPr>
        <w:numPr>
          <w:ilvl w:val="0"/>
          <w:numId w:val="41"/>
        </w:numPr>
        <w:tabs>
          <w:tab w:val="left" w:pos="1623"/>
        </w:tabs>
        <w:spacing w:line="277" w:lineRule="auto"/>
        <w:ind w:left="660" w:right="380" w:firstLine="644"/>
        <w:rPr>
          <w:rFonts w:ascii="Arial" w:eastAsia="Arial" w:hAnsi="Arial" w:cs="Arial"/>
          <w:sz w:val="18"/>
          <w:szCs w:val="18"/>
        </w:rPr>
      </w:pPr>
      <w:r>
        <w:rPr>
          <w:rFonts w:ascii="Arial" w:eastAsia="Arial" w:hAnsi="Arial" w:cs="Arial"/>
          <w:sz w:val="18"/>
          <w:szCs w:val="18"/>
        </w:rPr>
        <w:t>The Executive’s right to the reimbursement of eligible legal fees and expenses shall not be subject to liquidation or exchange for another benefit.</w:t>
      </w:r>
    </w:p>
    <w:p w:rsidR="00237297" w:rsidRDefault="00237297">
      <w:pPr>
        <w:spacing w:line="197" w:lineRule="exact"/>
        <w:rPr>
          <w:sz w:val="20"/>
          <w:szCs w:val="20"/>
        </w:rPr>
      </w:pPr>
    </w:p>
    <w:p w:rsidR="00237297" w:rsidRDefault="00D129D0">
      <w:pPr>
        <w:numPr>
          <w:ilvl w:val="0"/>
          <w:numId w:val="42"/>
        </w:numPr>
        <w:tabs>
          <w:tab w:val="left" w:pos="840"/>
        </w:tabs>
        <w:ind w:left="840" w:hanging="184"/>
        <w:rPr>
          <w:rFonts w:ascii="Arial" w:eastAsia="Arial" w:hAnsi="Arial" w:cs="Arial"/>
          <w:sz w:val="18"/>
          <w:szCs w:val="18"/>
        </w:rPr>
      </w:pPr>
      <w:r>
        <w:rPr>
          <w:rFonts w:ascii="Arial" w:eastAsia="Arial" w:hAnsi="Arial" w:cs="Arial"/>
          <w:sz w:val="18"/>
          <w:szCs w:val="18"/>
          <w:u w:val="single"/>
        </w:rPr>
        <w:t>Conti</w:t>
      </w:r>
      <w:r>
        <w:rPr>
          <w:rFonts w:ascii="Arial" w:eastAsia="Arial" w:hAnsi="Arial" w:cs="Arial"/>
          <w:sz w:val="18"/>
          <w:szCs w:val="18"/>
          <w:u w:val="single"/>
        </w:rPr>
        <w:t>nuing Obligations.</w:t>
      </w:r>
    </w:p>
    <w:p w:rsidR="00237297" w:rsidRDefault="00237297">
      <w:pPr>
        <w:spacing w:line="252" w:lineRule="exact"/>
        <w:rPr>
          <w:sz w:val="20"/>
          <w:szCs w:val="20"/>
        </w:rPr>
      </w:pPr>
    </w:p>
    <w:p w:rsidR="00237297" w:rsidRDefault="00D129D0">
      <w:pPr>
        <w:spacing w:line="255" w:lineRule="auto"/>
        <w:ind w:firstLine="648"/>
        <w:jc w:val="both"/>
        <w:rPr>
          <w:sz w:val="20"/>
          <w:szCs w:val="20"/>
        </w:rPr>
      </w:pPr>
      <w:r>
        <w:rPr>
          <w:rFonts w:ascii="Arial" w:eastAsia="Arial" w:hAnsi="Arial" w:cs="Arial"/>
          <w:sz w:val="18"/>
          <w:szCs w:val="18"/>
        </w:rPr>
        <w:t>The Executive hereby agrees that all documents, records, techniques, business secrets and other information which have come into the Executive’s possession from time to time during the Executive’s employment with the Company shall be de</w:t>
      </w:r>
      <w:r>
        <w:rPr>
          <w:rFonts w:ascii="Arial" w:eastAsia="Arial" w:hAnsi="Arial" w:cs="Arial"/>
          <w:sz w:val="18"/>
          <w:szCs w:val="18"/>
        </w:rPr>
        <w:t>emed to be confidential and proprietary to the Company and, except for personal documents and records of the Executive, shall be returned to the Company. The Executive further agrees to retain in confidence any confidential information known to him concern</w:t>
      </w:r>
      <w:r>
        <w:rPr>
          <w:rFonts w:ascii="Arial" w:eastAsia="Arial" w:hAnsi="Arial" w:cs="Arial"/>
          <w:sz w:val="18"/>
          <w:szCs w:val="18"/>
        </w:rPr>
        <w:t>ing the Company and its subsidiaries and their respective businesses so long as such information is not otherwise publicly disclosed, except that Executive may disclose any such information required to be disclosed in the normal course of the Executive’s e</w:t>
      </w:r>
      <w:r>
        <w:rPr>
          <w:rFonts w:ascii="Arial" w:eastAsia="Arial" w:hAnsi="Arial" w:cs="Arial"/>
          <w:sz w:val="18"/>
          <w:szCs w:val="18"/>
        </w:rPr>
        <w:t>mployment</w:t>
      </w:r>
    </w:p>
    <w:p w:rsidR="00237297" w:rsidRDefault="00237297">
      <w:pPr>
        <w:spacing w:line="200" w:lineRule="exact"/>
        <w:rPr>
          <w:sz w:val="20"/>
          <w:szCs w:val="20"/>
        </w:rPr>
      </w:pPr>
    </w:p>
    <w:p w:rsidR="00237297" w:rsidRDefault="00237297">
      <w:pPr>
        <w:spacing w:line="289" w:lineRule="exact"/>
        <w:rPr>
          <w:sz w:val="20"/>
          <w:szCs w:val="20"/>
        </w:rPr>
      </w:pPr>
    </w:p>
    <w:p w:rsidR="00237297" w:rsidRDefault="00D129D0">
      <w:pPr>
        <w:jc w:val="center"/>
        <w:rPr>
          <w:sz w:val="20"/>
          <w:szCs w:val="20"/>
        </w:rPr>
      </w:pPr>
      <w:r>
        <w:rPr>
          <w:rFonts w:ascii="Arial" w:eastAsia="Arial" w:hAnsi="Arial" w:cs="Arial"/>
          <w:sz w:val="18"/>
          <w:szCs w:val="18"/>
        </w:rPr>
        <w:t>13</w:t>
      </w:r>
    </w:p>
    <w:p w:rsidR="00237297" w:rsidRDefault="00237297">
      <w:pPr>
        <w:sectPr w:rsidR="00237297">
          <w:pgSz w:w="11900" w:h="16838"/>
          <w:pgMar w:top="1097" w:right="339" w:bottom="1440" w:left="320" w:header="0" w:footer="0" w:gutter="0"/>
          <w:cols w:space="720" w:equalWidth="0">
            <w:col w:w="11240"/>
          </w:cols>
        </w:sectPr>
      </w:pPr>
    </w:p>
    <w:p w:rsidR="00237297" w:rsidRDefault="00D129D0">
      <w:pPr>
        <w:rPr>
          <w:sz w:val="20"/>
          <w:szCs w:val="20"/>
        </w:rPr>
      </w:pPr>
      <w:bookmarkStart w:id="50" w:name="page50"/>
      <w:bookmarkEnd w:id="50"/>
      <w:r>
        <w:rPr>
          <w:rFonts w:ascii="Arial" w:eastAsia="Arial" w:hAnsi="Arial" w:cs="Arial"/>
          <w:sz w:val="17"/>
          <w:szCs w:val="17"/>
        </w:rPr>
        <w:lastRenderedPageBreak/>
        <w:t>with the Company or pursuant to any court order or other legal process or as necessary to enforce the Executive’s rights under this Agreement.</w:t>
      </w:r>
    </w:p>
    <w:p w:rsidR="00237297" w:rsidRDefault="00237297">
      <w:pPr>
        <w:spacing w:line="264" w:lineRule="exact"/>
        <w:rPr>
          <w:sz w:val="20"/>
          <w:szCs w:val="20"/>
        </w:rPr>
      </w:pPr>
    </w:p>
    <w:p w:rsidR="00237297" w:rsidRDefault="00D129D0">
      <w:pPr>
        <w:numPr>
          <w:ilvl w:val="0"/>
          <w:numId w:val="43"/>
        </w:numPr>
        <w:tabs>
          <w:tab w:val="left" w:pos="840"/>
        </w:tabs>
        <w:ind w:left="840" w:hanging="184"/>
        <w:rPr>
          <w:rFonts w:ascii="Arial" w:eastAsia="Arial" w:hAnsi="Arial" w:cs="Arial"/>
          <w:sz w:val="18"/>
          <w:szCs w:val="18"/>
        </w:rPr>
      </w:pPr>
      <w:r>
        <w:rPr>
          <w:rFonts w:ascii="Arial" w:eastAsia="Arial" w:hAnsi="Arial" w:cs="Arial"/>
          <w:sz w:val="18"/>
          <w:szCs w:val="18"/>
          <w:u w:val="single"/>
        </w:rPr>
        <w:t>Successors.</w:t>
      </w:r>
    </w:p>
    <w:p w:rsidR="00237297" w:rsidRDefault="00237297">
      <w:pPr>
        <w:spacing w:line="252" w:lineRule="exact"/>
        <w:rPr>
          <w:sz w:val="20"/>
          <w:szCs w:val="20"/>
        </w:rPr>
      </w:pPr>
    </w:p>
    <w:p w:rsidR="00237297" w:rsidRDefault="00D129D0">
      <w:pPr>
        <w:numPr>
          <w:ilvl w:val="0"/>
          <w:numId w:val="44"/>
        </w:numPr>
        <w:tabs>
          <w:tab w:val="left" w:pos="893"/>
        </w:tabs>
        <w:spacing w:line="290" w:lineRule="auto"/>
        <w:ind w:firstLine="656"/>
        <w:jc w:val="both"/>
        <w:rPr>
          <w:rFonts w:ascii="Arial" w:eastAsia="Arial" w:hAnsi="Arial" w:cs="Arial"/>
          <w:sz w:val="16"/>
          <w:szCs w:val="16"/>
        </w:rPr>
      </w:pPr>
      <w:r>
        <w:rPr>
          <w:rFonts w:ascii="Arial" w:eastAsia="Arial" w:hAnsi="Arial" w:cs="Arial"/>
          <w:sz w:val="16"/>
          <w:szCs w:val="16"/>
        </w:rPr>
        <w:t xml:space="preserve">The Company shall require any successor (whether direct or </w:t>
      </w:r>
      <w:r>
        <w:rPr>
          <w:rFonts w:ascii="Arial" w:eastAsia="Arial" w:hAnsi="Arial" w:cs="Arial"/>
          <w:sz w:val="16"/>
          <w:szCs w:val="16"/>
        </w:rPr>
        <w:t>indirect, by purchase, merger, consolidation or otherwise) to all or substantially all of the business and/or assets of the Company, by agreement in form and substance reasonably satisfactory to the Executive to expressly assume and agree to perform this A</w:t>
      </w:r>
      <w:r>
        <w:rPr>
          <w:rFonts w:ascii="Arial" w:eastAsia="Arial" w:hAnsi="Arial" w:cs="Arial"/>
          <w:sz w:val="16"/>
          <w:szCs w:val="16"/>
        </w:rPr>
        <w:t>greement in the same manner and to the same extent that the Company would be required to perform it if no such succession had taken place. Failure of such successor entity to enter into such agreement prior to the effective date of any such succession (or,</w:t>
      </w:r>
      <w:r>
        <w:rPr>
          <w:rFonts w:ascii="Arial" w:eastAsia="Arial" w:hAnsi="Arial" w:cs="Arial"/>
          <w:sz w:val="16"/>
          <w:szCs w:val="16"/>
        </w:rPr>
        <w:t xml:space="preserve"> if later, within three business days after first receiving a written request for such agreement) shall constitute a breach of this Agreement and shall entitle the Executive to terminate employment pursuant to Section 2(a) (ii) and to receive the payments </w:t>
      </w:r>
      <w:r>
        <w:rPr>
          <w:rFonts w:ascii="Arial" w:eastAsia="Arial" w:hAnsi="Arial" w:cs="Arial"/>
          <w:sz w:val="16"/>
          <w:szCs w:val="16"/>
        </w:rPr>
        <w:t xml:space="preserve">and benefits provided under Section 4. As used in this Agreement, “Company” shall mean the Company as herein before defined and any successor to its business and/or assets as aforesaid which executes and delivers the Agreement provided for in this Section </w:t>
      </w:r>
      <w:r>
        <w:rPr>
          <w:rFonts w:ascii="Arial" w:eastAsia="Arial" w:hAnsi="Arial" w:cs="Arial"/>
          <w:sz w:val="16"/>
          <w:szCs w:val="16"/>
        </w:rPr>
        <w:t>9 or which otherwise becomes bound by all the terms and provisions of this Agreement by operation of law.</w:t>
      </w:r>
    </w:p>
    <w:p w:rsidR="00237297" w:rsidRDefault="00237297">
      <w:pPr>
        <w:spacing w:line="192" w:lineRule="exact"/>
        <w:rPr>
          <w:rFonts w:ascii="Arial" w:eastAsia="Arial" w:hAnsi="Arial" w:cs="Arial"/>
          <w:sz w:val="16"/>
          <w:szCs w:val="16"/>
        </w:rPr>
      </w:pPr>
    </w:p>
    <w:p w:rsidR="00237297" w:rsidRDefault="00D129D0">
      <w:pPr>
        <w:numPr>
          <w:ilvl w:val="0"/>
          <w:numId w:val="44"/>
        </w:numPr>
        <w:tabs>
          <w:tab w:val="left" w:pos="907"/>
        </w:tabs>
        <w:spacing w:line="259" w:lineRule="auto"/>
        <w:ind w:firstLine="656"/>
        <w:jc w:val="both"/>
        <w:rPr>
          <w:rFonts w:ascii="Arial" w:eastAsia="Arial" w:hAnsi="Arial" w:cs="Arial"/>
          <w:sz w:val="18"/>
          <w:szCs w:val="18"/>
        </w:rPr>
      </w:pPr>
      <w:r>
        <w:rPr>
          <w:rFonts w:ascii="Arial" w:eastAsia="Arial" w:hAnsi="Arial" w:cs="Arial"/>
          <w:sz w:val="18"/>
          <w:szCs w:val="18"/>
        </w:rPr>
        <w:t>This Agreement shall inure to the benefit of and be enforceable by the Executive’s personal or legal representatives, executors, administrators, succ</w:t>
      </w:r>
      <w:r>
        <w:rPr>
          <w:rFonts w:ascii="Arial" w:eastAsia="Arial" w:hAnsi="Arial" w:cs="Arial"/>
          <w:sz w:val="18"/>
          <w:szCs w:val="18"/>
        </w:rPr>
        <w:t>essors, heirs, distributees, devisees and legatees. If the Executive dies while any amounts are payable to him hereunder, all such amounts, unless otherwise provided herein, shall be paid in accordance with the terms of this Agreement to the Executive’s de</w:t>
      </w:r>
      <w:r>
        <w:rPr>
          <w:rFonts w:ascii="Arial" w:eastAsia="Arial" w:hAnsi="Arial" w:cs="Arial"/>
          <w:sz w:val="18"/>
          <w:szCs w:val="18"/>
        </w:rPr>
        <w:t>signee or, if there is no such designee, to the Executive’s estate.</w:t>
      </w:r>
    </w:p>
    <w:p w:rsidR="00237297" w:rsidRDefault="00237297">
      <w:pPr>
        <w:spacing w:line="214" w:lineRule="exact"/>
        <w:rPr>
          <w:sz w:val="20"/>
          <w:szCs w:val="20"/>
        </w:rPr>
      </w:pPr>
    </w:p>
    <w:p w:rsidR="00237297" w:rsidRDefault="00D129D0">
      <w:pPr>
        <w:numPr>
          <w:ilvl w:val="0"/>
          <w:numId w:val="45"/>
        </w:numPr>
        <w:tabs>
          <w:tab w:val="left" w:pos="920"/>
        </w:tabs>
        <w:ind w:left="920" w:hanging="264"/>
        <w:rPr>
          <w:rFonts w:ascii="Arial" w:eastAsia="Arial" w:hAnsi="Arial" w:cs="Arial"/>
          <w:sz w:val="18"/>
          <w:szCs w:val="18"/>
        </w:rPr>
      </w:pPr>
      <w:r>
        <w:rPr>
          <w:rFonts w:ascii="Arial" w:eastAsia="Arial" w:hAnsi="Arial" w:cs="Arial"/>
          <w:sz w:val="18"/>
          <w:szCs w:val="18"/>
          <w:u w:val="single"/>
        </w:rPr>
        <w:t>Notices.</w:t>
      </w:r>
    </w:p>
    <w:p w:rsidR="00237297" w:rsidRDefault="00237297">
      <w:pPr>
        <w:spacing w:line="252" w:lineRule="exact"/>
        <w:rPr>
          <w:sz w:val="20"/>
          <w:szCs w:val="20"/>
        </w:rPr>
      </w:pPr>
    </w:p>
    <w:p w:rsidR="00237297" w:rsidRDefault="00D129D0">
      <w:pPr>
        <w:spacing w:line="272" w:lineRule="auto"/>
        <w:ind w:firstLine="926"/>
        <w:jc w:val="both"/>
        <w:rPr>
          <w:sz w:val="20"/>
          <w:szCs w:val="20"/>
        </w:rPr>
      </w:pPr>
      <w:r>
        <w:rPr>
          <w:rFonts w:ascii="Arial" w:eastAsia="Arial" w:hAnsi="Arial" w:cs="Arial"/>
          <w:sz w:val="17"/>
          <w:szCs w:val="17"/>
        </w:rPr>
        <w:t>For all purposes of this Agreement, all communications, including without limitation notices, consents, requests or approvals, required or permitted to be given hereunder will b</w:t>
      </w:r>
      <w:r>
        <w:rPr>
          <w:rFonts w:ascii="Arial" w:eastAsia="Arial" w:hAnsi="Arial" w:cs="Arial"/>
          <w:sz w:val="17"/>
          <w:szCs w:val="17"/>
        </w:rPr>
        <w:t xml:space="preserve">e in writing and will be deemed to have been duly given when hand delivered or dispatched by electronic facsimile transmission (with receipt thereof orally confirmed), or five business days after having been mailed by United States registered or certified </w:t>
      </w:r>
      <w:r>
        <w:rPr>
          <w:rFonts w:ascii="Arial" w:eastAsia="Arial" w:hAnsi="Arial" w:cs="Arial"/>
          <w:sz w:val="17"/>
          <w:szCs w:val="17"/>
        </w:rPr>
        <w:t>mail, return receipt requested, postage prepaid, or three business days after having been sent by a nationally recognized overnight courier service such as FedEx, UPS, or Purolator, addressed to the Company (to the attention of the Secretary of the Company</w:t>
      </w:r>
      <w:r>
        <w:rPr>
          <w:rFonts w:ascii="Arial" w:eastAsia="Arial" w:hAnsi="Arial" w:cs="Arial"/>
          <w:sz w:val="17"/>
          <w:szCs w:val="17"/>
        </w:rPr>
        <w:t>, with a copy to the General Counsel of the Company) at its principal executive office and to the Executive at the Executive’s principal residence, or to such other address as any party may have furnished to the other in writing and in accordance herewith,</w:t>
      </w:r>
      <w:r>
        <w:rPr>
          <w:rFonts w:ascii="Arial" w:eastAsia="Arial" w:hAnsi="Arial" w:cs="Arial"/>
          <w:sz w:val="17"/>
          <w:szCs w:val="17"/>
        </w:rPr>
        <w:t xml:space="preserve"> except that notices of changes of address shall be effective only upon receipt.</w:t>
      </w: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333" w:lineRule="exact"/>
        <w:rPr>
          <w:sz w:val="20"/>
          <w:szCs w:val="20"/>
        </w:rPr>
      </w:pPr>
    </w:p>
    <w:p w:rsidR="00237297" w:rsidRDefault="00D129D0">
      <w:pPr>
        <w:jc w:val="center"/>
        <w:rPr>
          <w:sz w:val="20"/>
          <w:szCs w:val="20"/>
        </w:rPr>
      </w:pPr>
      <w:r>
        <w:rPr>
          <w:rFonts w:ascii="Arial" w:eastAsia="Arial" w:hAnsi="Arial" w:cs="Arial"/>
          <w:sz w:val="18"/>
          <w:szCs w:val="18"/>
        </w:rPr>
        <w:t>14</w:t>
      </w:r>
    </w:p>
    <w:p w:rsidR="00237297" w:rsidRDefault="00237297">
      <w:pPr>
        <w:sectPr w:rsidR="00237297">
          <w:pgSz w:w="11900" w:h="16838"/>
          <w:pgMar w:top="1097" w:right="339" w:bottom="1440" w:left="320" w:header="0" w:footer="0" w:gutter="0"/>
          <w:cols w:space="720" w:equalWidth="0">
            <w:col w:w="11240"/>
          </w:cols>
        </w:sectPr>
      </w:pPr>
    </w:p>
    <w:p w:rsidR="00237297" w:rsidRDefault="00D129D0">
      <w:pPr>
        <w:numPr>
          <w:ilvl w:val="0"/>
          <w:numId w:val="46"/>
        </w:numPr>
        <w:tabs>
          <w:tab w:val="left" w:pos="920"/>
        </w:tabs>
        <w:ind w:left="920" w:hanging="264"/>
        <w:rPr>
          <w:rFonts w:ascii="Arial" w:eastAsia="Arial" w:hAnsi="Arial" w:cs="Arial"/>
          <w:sz w:val="18"/>
          <w:szCs w:val="18"/>
        </w:rPr>
      </w:pPr>
      <w:bookmarkStart w:id="51" w:name="page51"/>
      <w:bookmarkEnd w:id="51"/>
      <w:r>
        <w:rPr>
          <w:rFonts w:ascii="Arial" w:eastAsia="Arial" w:hAnsi="Arial" w:cs="Arial"/>
          <w:sz w:val="18"/>
          <w:szCs w:val="18"/>
          <w:u w:val="single"/>
        </w:rPr>
        <w:lastRenderedPageBreak/>
        <w:t>Governing Law.</w:t>
      </w:r>
    </w:p>
    <w:p w:rsidR="00237297" w:rsidRDefault="00237297">
      <w:pPr>
        <w:spacing w:line="252" w:lineRule="exact"/>
        <w:rPr>
          <w:sz w:val="20"/>
          <w:szCs w:val="20"/>
        </w:rPr>
      </w:pPr>
    </w:p>
    <w:p w:rsidR="00237297" w:rsidRDefault="00D129D0">
      <w:pPr>
        <w:spacing w:line="277" w:lineRule="auto"/>
        <w:ind w:firstLine="648"/>
        <w:rPr>
          <w:sz w:val="20"/>
          <w:szCs w:val="20"/>
        </w:rPr>
      </w:pPr>
      <w:r>
        <w:rPr>
          <w:rFonts w:ascii="Arial" w:eastAsia="Arial" w:hAnsi="Arial" w:cs="Arial"/>
          <w:sz w:val="18"/>
          <w:szCs w:val="18"/>
        </w:rPr>
        <w:t xml:space="preserve">THE VALIDITY, INTERPRETATION, CONSTRUCTION AND PERFORMANCE OF THIS AGREEMENT SHALL BE GOVERNED BY THE LAWS OF THE STATE OF NEW </w:t>
      </w:r>
      <w:r>
        <w:rPr>
          <w:rFonts w:ascii="Arial" w:eastAsia="Arial" w:hAnsi="Arial" w:cs="Arial"/>
          <w:sz w:val="18"/>
          <w:szCs w:val="18"/>
        </w:rPr>
        <w:t>YORK.</w:t>
      </w:r>
    </w:p>
    <w:p w:rsidR="00237297" w:rsidRDefault="00237297">
      <w:pPr>
        <w:spacing w:line="197" w:lineRule="exact"/>
        <w:rPr>
          <w:sz w:val="20"/>
          <w:szCs w:val="20"/>
        </w:rPr>
      </w:pPr>
    </w:p>
    <w:p w:rsidR="00237297" w:rsidRDefault="00D129D0">
      <w:pPr>
        <w:numPr>
          <w:ilvl w:val="0"/>
          <w:numId w:val="47"/>
        </w:numPr>
        <w:tabs>
          <w:tab w:val="left" w:pos="920"/>
        </w:tabs>
        <w:ind w:left="920" w:hanging="264"/>
        <w:rPr>
          <w:rFonts w:ascii="Arial" w:eastAsia="Arial" w:hAnsi="Arial" w:cs="Arial"/>
          <w:sz w:val="18"/>
          <w:szCs w:val="18"/>
        </w:rPr>
      </w:pPr>
      <w:r>
        <w:rPr>
          <w:rFonts w:ascii="Arial" w:eastAsia="Arial" w:hAnsi="Arial" w:cs="Arial"/>
          <w:sz w:val="18"/>
          <w:szCs w:val="18"/>
          <w:u w:val="single"/>
        </w:rPr>
        <w:t>Miscellaneous.</w:t>
      </w:r>
    </w:p>
    <w:p w:rsidR="00237297" w:rsidRDefault="00237297">
      <w:pPr>
        <w:spacing w:line="252" w:lineRule="exact"/>
        <w:rPr>
          <w:sz w:val="20"/>
          <w:szCs w:val="20"/>
        </w:rPr>
      </w:pPr>
    </w:p>
    <w:p w:rsidR="00237297" w:rsidRDefault="00D129D0">
      <w:pPr>
        <w:spacing w:line="287" w:lineRule="auto"/>
        <w:ind w:firstLine="648"/>
        <w:jc w:val="both"/>
        <w:rPr>
          <w:sz w:val="20"/>
          <w:szCs w:val="20"/>
        </w:rPr>
      </w:pPr>
      <w:r>
        <w:rPr>
          <w:rFonts w:ascii="Arial" w:eastAsia="Arial" w:hAnsi="Arial" w:cs="Arial"/>
          <w:sz w:val="16"/>
          <w:szCs w:val="16"/>
        </w:rPr>
        <w:t>No provisions of this Agreement may be modified, waived or discharged unless such waiver, modification or discharge is agreed to in a writing signed by the Executive and the Company. No waiver by either party hereto at any time of an</w:t>
      </w:r>
      <w:r>
        <w:rPr>
          <w:rFonts w:ascii="Arial" w:eastAsia="Arial" w:hAnsi="Arial" w:cs="Arial"/>
          <w:sz w:val="16"/>
          <w:szCs w:val="16"/>
        </w:rPr>
        <w:t>y breach by the other party hereto of, or compliance with, any condition or provision of this Agreement to be performed by such other party shall be deemed a waiver of similar or dissimilar provisions or conditions at the same or any prior or subsequent ti</w:t>
      </w:r>
      <w:r>
        <w:rPr>
          <w:rFonts w:ascii="Arial" w:eastAsia="Arial" w:hAnsi="Arial" w:cs="Arial"/>
          <w:sz w:val="16"/>
          <w:szCs w:val="16"/>
        </w:rPr>
        <w:t>me. No agreements or representations, oral or otherwise, express or implied, with respect to the subject matter hereof have been made by either party which are not set forth expressly in this Agreement (or in any employment or other written agreement relat</w:t>
      </w:r>
      <w:r>
        <w:rPr>
          <w:rFonts w:ascii="Arial" w:eastAsia="Arial" w:hAnsi="Arial" w:cs="Arial"/>
          <w:sz w:val="16"/>
          <w:szCs w:val="16"/>
        </w:rPr>
        <w:t>ing to the Executive). Nothing expressed or implied in this Agreement will create any right or duty on the part of the Company or the Executive to have the Executive remain in the employment of the Company or any subsidiary prior to or following any Change</w:t>
      </w:r>
      <w:r>
        <w:rPr>
          <w:rFonts w:ascii="Arial" w:eastAsia="Arial" w:hAnsi="Arial" w:cs="Arial"/>
          <w:sz w:val="16"/>
          <w:szCs w:val="16"/>
        </w:rPr>
        <w:t xml:space="preserve"> in Control. The Company may withhold from any amounts payable under this Agreement all federal, state, city or other taxes as the Company is required to withhold pursuant to any law or government regulation or ruling. In the event that the Company refuses</w:t>
      </w:r>
      <w:r>
        <w:rPr>
          <w:rFonts w:ascii="Arial" w:eastAsia="Arial" w:hAnsi="Arial" w:cs="Arial"/>
          <w:sz w:val="16"/>
          <w:szCs w:val="16"/>
        </w:rPr>
        <w:t xml:space="preserve"> or otherwise fails to make a payment when due and it is ultimately decided that the Executive is entitled to such payment, such payment shall be increased to reflect an interest factor, compounded annually, equal to the prime rate in effect as of the date</w:t>
      </w:r>
      <w:r>
        <w:rPr>
          <w:rFonts w:ascii="Arial" w:eastAsia="Arial" w:hAnsi="Arial" w:cs="Arial"/>
          <w:sz w:val="16"/>
          <w:szCs w:val="16"/>
        </w:rPr>
        <w:t xml:space="preserve"> the payment was first due plus two points. For this purpose, the prime rate shall be based on the rate identified by Chase Manhattan Bank as its prime rate.</w:t>
      </w:r>
    </w:p>
    <w:p w:rsidR="00237297" w:rsidRDefault="00237297">
      <w:pPr>
        <w:spacing w:line="199" w:lineRule="exact"/>
        <w:rPr>
          <w:sz w:val="20"/>
          <w:szCs w:val="20"/>
        </w:rPr>
      </w:pPr>
    </w:p>
    <w:p w:rsidR="00237297" w:rsidRDefault="00D129D0">
      <w:pPr>
        <w:numPr>
          <w:ilvl w:val="0"/>
          <w:numId w:val="48"/>
        </w:numPr>
        <w:tabs>
          <w:tab w:val="left" w:pos="920"/>
        </w:tabs>
        <w:ind w:left="920" w:hanging="264"/>
        <w:rPr>
          <w:rFonts w:ascii="Arial" w:eastAsia="Arial" w:hAnsi="Arial" w:cs="Arial"/>
          <w:sz w:val="18"/>
          <w:szCs w:val="18"/>
        </w:rPr>
      </w:pPr>
      <w:r>
        <w:rPr>
          <w:rFonts w:ascii="Arial" w:eastAsia="Arial" w:hAnsi="Arial" w:cs="Arial"/>
          <w:sz w:val="18"/>
          <w:szCs w:val="18"/>
          <w:u w:val="single"/>
        </w:rPr>
        <w:t>Separability.</w:t>
      </w:r>
    </w:p>
    <w:p w:rsidR="00237297" w:rsidRDefault="00237297">
      <w:pPr>
        <w:spacing w:line="252" w:lineRule="exact"/>
        <w:rPr>
          <w:sz w:val="20"/>
          <w:szCs w:val="20"/>
        </w:rPr>
      </w:pPr>
    </w:p>
    <w:p w:rsidR="00237297" w:rsidRDefault="00D129D0">
      <w:pPr>
        <w:spacing w:line="277" w:lineRule="auto"/>
        <w:ind w:firstLine="648"/>
        <w:rPr>
          <w:sz w:val="20"/>
          <w:szCs w:val="20"/>
        </w:rPr>
      </w:pPr>
      <w:r>
        <w:rPr>
          <w:rFonts w:ascii="Arial" w:eastAsia="Arial" w:hAnsi="Arial" w:cs="Arial"/>
          <w:sz w:val="18"/>
          <w:szCs w:val="18"/>
        </w:rPr>
        <w:t>The invalidity or unenforceability of any provisions of this Agreement shall not a</w:t>
      </w:r>
      <w:r>
        <w:rPr>
          <w:rFonts w:ascii="Arial" w:eastAsia="Arial" w:hAnsi="Arial" w:cs="Arial"/>
          <w:sz w:val="18"/>
          <w:szCs w:val="18"/>
        </w:rPr>
        <w:t>ffect the validity or enforceability of any other provision of this Agreement, which shall remain in full force and effect.</w:t>
      </w:r>
    </w:p>
    <w:p w:rsidR="00237297" w:rsidRDefault="00237297">
      <w:pPr>
        <w:spacing w:line="197" w:lineRule="exact"/>
        <w:rPr>
          <w:sz w:val="20"/>
          <w:szCs w:val="20"/>
        </w:rPr>
      </w:pPr>
    </w:p>
    <w:p w:rsidR="00237297" w:rsidRDefault="00D129D0">
      <w:pPr>
        <w:numPr>
          <w:ilvl w:val="0"/>
          <w:numId w:val="49"/>
        </w:numPr>
        <w:tabs>
          <w:tab w:val="left" w:pos="920"/>
        </w:tabs>
        <w:ind w:left="920" w:hanging="264"/>
        <w:rPr>
          <w:rFonts w:ascii="Arial" w:eastAsia="Arial" w:hAnsi="Arial" w:cs="Arial"/>
          <w:sz w:val="18"/>
          <w:szCs w:val="18"/>
        </w:rPr>
      </w:pPr>
      <w:r>
        <w:rPr>
          <w:rFonts w:ascii="Arial" w:eastAsia="Arial" w:hAnsi="Arial" w:cs="Arial"/>
          <w:sz w:val="18"/>
          <w:szCs w:val="18"/>
          <w:u w:val="single"/>
        </w:rPr>
        <w:t>Non-assignability.</w:t>
      </w:r>
    </w:p>
    <w:p w:rsidR="00237297" w:rsidRDefault="00237297">
      <w:pPr>
        <w:spacing w:line="252" w:lineRule="exact"/>
        <w:rPr>
          <w:sz w:val="20"/>
          <w:szCs w:val="20"/>
        </w:rPr>
      </w:pPr>
    </w:p>
    <w:p w:rsidR="00237297" w:rsidRDefault="00D129D0">
      <w:pPr>
        <w:spacing w:line="257" w:lineRule="auto"/>
        <w:ind w:firstLine="648"/>
        <w:jc w:val="both"/>
        <w:rPr>
          <w:sz w:val="20"/>
          <w:szCs w:val="20"/>
        </w:rPr>
      </w:pPr>
      <w:r>
        <w:rPr>
          <w:rFonts w:ascii="Arial" w:eastAsia="Arial" w:hAnsi="Arial" w:cs="Arial"/>
          <w:sz w:val="18"/>
          <w:szCs w:val="18"/>
        </w:rPr>
        <w:t>This Agreement is personal in nature and neither of the parties hereto shall, without the consent of the other,</w:t>
      </w:r>
      <w:r>
        <w:rPr>
          <w:rFonts w:ascii="Arial" w:eastAsia="Arial" w:hAnsi="Arial" w:cs="Arial"/>
          <w:sz w:val="18"/>
          <w:szCs w:val="18"/>
        </w:rPr>
        <w:t xml:space="preserve"> assign or transfer this Agreement or any rights or obligations hereunder, except as provided in Section 9. Without limiting the foregoing, the Executive’s right to receive payments hereunder shall not be assignable or transferable, whether by pledge, crea</w:t>
      </w:r>
      <w:r>
        <w:rPr>
          <w:rFonts w:ascii="Arial" w:eastAsia="Arial" w:hAnsi="Arial" w:cs="Arial"/>
          <w:sz w:val="18"/>
          <w:szCs w:val="18"/>
        </w:rPr>
        <w:t xml:space="preserve">tion of a security interest or otherwise, other than a transfer by will or by the laws of descent or distribution, and in the event of any attempted assignment or transfer by the Executive contrary to this Section 14 the Company shall have no liability to </w:t>
      </w:r>
      <w:r>
        <w:rPr>
          <w:rFonts w:ascii="Arial" w:eastAsia="Arial" w:hAnsi="Arial" w:cs="Arial"/>
          <w:sz w:val="18"/>
          <w:szCs w:val="18"/>
        </w:rPr>
        <w:t>pay any amount so attempted to be assigned or</w:t>
      </w:r>
    </w:p>
    <w:p w:rsidR="00237297" w:rsidRDefault="00237297">
      <w:pPr>
        <w:spacing w:line="200" w:lineRule="exact"/>
        <w:rPr>
          <w:sz w:val="20"/>
          <w:szCs w:val="20"/>
        </w:rPr>
      </w:pPr>
    </w:p>
    <w:p w:rsidR="00237297" w:rsidRDefault="00237297">
      <w:pPr>
        <w:spacing w:line="285" w:lineRule="exact"/>
        <w:rPr>
          <w:sz w:val="20"/>
          <w:szCs w:val="20"/>
        </w:rPr>
      </w:pPr>
    </w:p>
    <w:p w:rsidR="00237297" w:rsidRDefault="00D129D0">
      <w:pPr>
        <w:jc w:val="center"/>
        <w:rPr>
          <w:sz w:val="20"/>
          <w:szCs w:val="20"/>
        </w:rPr>
      </w:pPr>
      <w:r>
        <w:rPr>
          <w:rFonts w:ascii="Arial" w:eastAsia="Arial" w:hAnsi="Arial" w:cs="Arial"/>
          <w:sz w:val="18"/>
          <w:szCs w:val="18"/>
        </w:rPr>
        <w:t>15</w:t>
      </w:r>
    </w:p>
    <w:p w:rsidR="00237297" w:rsidRDefault="00237297">
      <w:pPr>
        <w:sectPr w:rsidR="00237297">
          <w:pgSz w:w="11900" w:h="16838"/>
          <w:pgMar w:top="1097" w:right="339" w:bottom="1440" w:left="320" w:header="0" w:footer="0" w:gutter="0"/>
          <w:cols w:space="720" w:equalWidth="0">
            <w:col w:w="11240"/>
          </w:cols>
        </w:sectPr>
      </w:pPr>
    </w:p>
    <w:p w:rsidR="00237297" w:rsidRDefault="00D129D0">
      <w:pPr>
        <w:spacing w:line="277" w:lineRule="auto"/>
        <w:rPr>
          <w:sz w:val="20"/>
          <w:szCs w:val="20"/>
        </w:rPr>
      </w:pPr>
      <w:bookmarkStart w:id="52" w:name="page52"/>
      <w:bookmarkEnd w:id="52"/>
      <w:r>
        <w:rPr>
          <w:rFonts w:ascii="Arial" w:eastAsia="Arial" w:hAnsi="Arial" w:cs="Arial"/>
          <w:sz w:val="18"/>
          <w:szCs w:val="18"/>
        </w:rPr>
        <w:lastRenderedPageBreak/>
        <w:t xml:space="preserve">transferred to any person other than the Executive or, in the event of death, the Executive’s designated beneficiary or, in the absence of an effective beneficiary </w:t>
      </w:r>
      <w:r>
        <w:rPr>
          <w:rFonts w:ascii="Arial" w:eastAsia="Arial" w:hAnsi="Arial" w:cs="Arial"/>
          <w:sz w:val="18"/>
          <w:szCs w:val="18"/>
        </w:rPr>
        <w:t>designation, the Executive’s estate.</w:t>
      </w:r>
    </w:p>
    <w:p w:rsidR="00237297" w:rsidRDefault="00237297">
      <w:pPr>
        <w:spacing w:line="197" w:lineRule="exact"/>
        <w:rPr>
          <w:sz w:val="20"/>
          <w:szCs w:val="20"/>
        </w:rPr>
      </w:pPr>
    </w:p>
    <w:p w:rsidR="00237297" w:rsidRDefault="00D129D0">
      <w:pPr>
        <w:numPr>
          <w:ilvl w:val="0"/>
          <w:numId w:val="50"/>
        </w:numPr>
        <w:tabs>
          <w:tab w:val="left" w:pos="920"/>
        </w:tabs>
        <w:ind w:left="920" w:hanging="264"/>
        <w:rPr>
          <w:rFonts w:ascii="Arial" w:eastAsia="Arial" w:hAnsi="Arial" w:cs="Arial"/>
          <w:sz w:val="18"/>
          <w:szCs w:val="18"/>
        </w:rPr>
      </w:pPr>
      <w:r>
        <w:rPr>
          <w:rFonts w:ascii="Arial" w:eastAsia="Arial" w:hAnsi="Arial" w:cs="Arial"/>
          <w:sz w:val="18"/>
          <w:szCs w:val="18"/>
          <w:u w:val="single"/>
        </w:rPr>
        <w:t>Effectiveness; Term.</w:t>
      </w:r>
    </w:p>
    <w:p w:rsidR="00237297" w:rsidRDefault="00237297">
      <w:pPr>
        <w:spacing w:line="252" w:lineRule="exact"/>
        <w:rPr>
          <w:sz w:val="20"/>
          <w:szCs w:val="20"/>
        </w:rPr>
      </w:pPr>
    </w:p>
    <w:p w:rsidR="00237297" w:rsidRDefault="00D129D0">
      <w:pPr>
        <w:spacing w:line="268" w:lineRule="auto"/>
        <w:ind w:firstLine="648"/>
        <w:jc w:val="both"/>
        <w:rPr>
          <w:sz w:val="20"/>
          <w:szCs w:val="20"/>
        </w:rPr>
      </w:pPr>
      <w:r>
        <w:rPr>
          <w:rFonts w:ascii="Arial" w:eastAsia="Arial" w:hAnsi="Arial" w:cs="Arial"/>
          <w:sz w:val="17"/>
          <w:szCs w:val="17"/>
        </w:rPr>
        <w:t xml:space="preserve">This Agreement will be effective and binding as of the date first above written immediately upon its execution and shall continue in effect through the second anniversary of such date; </w:t>
      </w:r>
      <w:r>
        <w:rPr>
          <w:rFonts w:ascii="Arial" w:eastAsia="Arial" w:hAnsi="Arial" w:cs="Arial"/>
          <w:sz w:val="17"/>
          <w:szCs w:val="17"/>
          <w:u w:val="single"/>
        </w:rPr>
        <w:t>provided</w:t>
      </w:r>
      <w:r>
        <w:rPr>
          <w:rFonts w:ascii="Arial" w:eastAsia="Arial" w:hAnsi="Arial" w:cs="Arial"/>
          <w:sz w:val="17"/>
          <w:szCs w:val="17"/>
        </w:rPr>
        <w:t xml:space="preserve">, </w:t>
      </w:r>
      <w:r>
        <w:rPr>
          <w:rFonts w:ascii="Arial" w:eastAsia="Arial" w:hAnsi="Arial" w:cs="Arial"/>
          <w:sz w:val="17"/>
          <w:szCs w:val="17"/>
          <w:u w:val="single"/>
        </w:rPr>
        <w:t>h</w:t>
      </w:r>
      <w:r>
        <w:rPr>
          <w:rFonts w:ascii="Arial" w:eastAsia="Arial" w:hAnsi="Arial" w:cs="Arial"/>
          <w:sz w:val="17"/>
          <w:szCs w:val="17"/>
          <w:u w:val="single"/>
        </w:rPr>
        <w:t>owever</w:t>
      </w:r>
      <w:r>
        <w:rPr>
          <w:rFonts w:ascii="Arial" w:eastAsia="Arial" w:hAnsi="Arial" w:cs="Arial"/>
          <w:sz w:val="17"/>
          <w:szCs w:val="17"/>
        </w:rPr>
        <w:t>, that the term of this Agreement shall automatically be extended for an additional day for each day that passes so that there shall at any time be two years remaining in the term unless the Company provides written notice to the Executive that it do</w:t>
      </w:r>
      <w:r>
        <w:rPr>
          <w:rFonts w:ascii="Arial" w:eastAsia="Arial" w:hAnsi="Arial" w:cs="Arial"/>
          <w:sz w:val="17"/>
          <w:szCs w:val="17"/>
        </w:rPr>
        <w:t>es not wish the term of this Agreement to continue to be so extended, in which case the Agreement shall terminate on the second anniversary of such notice if there has not been a Change in Control prior to such second anniversary. In the event that a Chang</w:t>
      </w:r>
      <w:r>
        <w:rPr>
          <w:rFonts w:ascii="Arial" w:eastAsia="Arial" w:hAnsi="Arial" w:cs="Arial"/>
          <w:sz w:val="17"/>
          <w:szCs w:val="17"/>
        </w:rPr>
        <w:t>e in Control has occurred during the term of this Agreement, then this Agreement shall continue to be effective until the second anniversary of such Change in Control. Notwithstanding any other provision of this Agreement, if, prior to a Change in Control,</w:t>
      </w:r>
      <w:r>
        <w:rPr>
          <w:rFonts w:ascii="Arial" w:eastAsia="Arial" w:hAnsi="Arial" w:cs="Arial"/>
          <w:sz w:val="17"/>
          <w:szCs w:val="17"/>
        </w:rPr>
        <w:t xml:space="preserve"> the Executive ceases for any reason to be an employee of the Company and any subsidiary (other than a termination of employment pursuant to Section 2(d) hereof), thereupon without further action the term of this Agreement shall be deemed to have expired a</w:t>
      </w:r>
      <w:r>
        <w:rPr>
          <w:rFonts w:ascii="Arial" w:eastAsia="Arial" w:hAnsi="Arial" w:cs="Arial"/>
          <w:sz w:val="17"/>
          <w:szCs w:val="17"/>
        </w:rPr>
        <w:t>nd this Agreement will immediately terminate and be of no further effect. For purposes of this Section 15, the Executive shall not be deemed to have ceased to be an employee of the Company and any subsidiary by reason of the transfer of the Executive’s emp</w:t>
      </w:r>
      <w:r>
        <w:rPr>
          <w:rFonts w:ascii="Arial" w:eastAsia="Arial" w:hAnsi="Arial" w:cs="Arial"/>
          <w:sz w:val="17"/>
          <w:szCs w:val="17"/>
        </w:rPr>
        <w:t>loyment between the Company and any subsidiary, or among any subsidiaries. Notwithstanding any provision of this Agreement to the contrary, the parties’ respective rights and obligations under Sections 4 through 9 will survive any termination or expiration</w:t>
      </w:r>
      <w:r>
        <w:rPr>
          <w:rFonts w:ascii="Arial" w:eastAsia="Arial" w:hAnsi="Arial" w:cs="Arial"/>
          <w:sz w:val="17"/>
          <w:szCs w:val="17"/>
        </w:rPr>
        <w:t xml:space="preserve"> of this Agreement or the termination of the Executive’s employment following a Change in Control for any reason whatsoever.</w:t>
      </w:r>
    </w:p>
    <w:p w:rsidR="00237297" w:rsidRDefault="00237297">
      <w:pPr>
        <w:spacing w:line="213" w:lineRule="exact"/>
        <w:rPr>
          <w:sz w:val="20"/>
          <w:szCs w:val="20"/>
        </w:rPr>
      </w:pPr>
    </w:p>
    <w:p w:rsidR="00237297" w:rsidRDefault="00D129D0">
      <w:pPr>
        <w:numPr>
          <w:ilvl w:val="0"/>
          <w:numId w:val="51"/>
        </w:numPr>
        <w:tabs>
          <w:tab w:val="left" w:pos="918"/>
        </w:tabs>
        <w:spacing w:line="277" w:lineRule="auto"/>
        <w:ind w:firstLine="656"/>
        <w:rPr>
          <w:rFonts w:ascii="Arial" w:eastAsia="Arial" w:hAnsi="Arial" w:cs="Arial"/>
          <w:sz w:val="18"/>
          <w:szCs w:val="18"/>
        </w:rPr>
      </w:pPr>
      <w:r>
        <w:rPr>
          <w:rFonts w:ascii="Arial" w:eastAsia="Arial" w:hAnsi="Arial" w:cs="Arial"/>
          <w:sz w:val="18"/>
          <w:szCs w:val="18"/>
          <w:u w:val="single"/>
        </w:rPr>
        <w:t>Counterparts.</w:t>
      </w:r>
      <w:r>
        <w:rPr>
          <w:rFonts w:ascii="Arial" w:eastAsia="Arial" w:hAnsi="Arial" w:cs="Arial"/>
          <w:sz w:val="18"/>
          <w:szCs w:val="18"/>
        </w:rPr>
        <w:t xml:space="preserve"> This Agreement may be executed in one or more counterparts, each of which shall be deemed to be an original but all of which together will constitute one and the same agreement.</w:t>
      </w:r>
    </w:p>
    <w:p w:rsidR="00237297" w:rsidRDefault="00237297">
      <w:pPr>
        <w:spacing w:line="197" w:lineRule="exact"/>
        <w:rPr>
          <w:rFonts w:ascii="Arial" w:eastAsia="Arial" w:hAnsi="Arial" w:cs="Arial"/>
          <w:sz w:val="18"/>
          <w:szCs w:val="18"/>
        </w:rPr>
      </w:pPr>
    </w:p>
    <w:p w:rsidR="00237297" w:rsidRDefault="00D129D0">
      <w:pPr>
        <w:numPr>
          <w:ilvl w:val="0"/>
          <w:numId w:val="51"/>
        </w:numPr>
        <w:tabs>
          <w:tab w:val="left" w:pos="958"/>
        </w:tabs>
        <w:spacing w:line="277" w:lineRule="auto"/>
        <w:ind w:right="20" w:firstLine="656"/>
        <w:rPr>
          <w:rFonts w:ascii="Arial" w:eastAsia="Arial" w:hAnsi="Arial" w:cs="Arial"/>
          <w:sz w:val="18"/>
          <w:szCs w:val="18"/>
        </w:rPr>
      </w:pPr>
      <w:r>
        <w:rPr>
          <w:rFonts w:ascii="Arial" w:eastAsia="Arial" w:hAnsi="Arial" w:cs="Arial"/>
          <w:sz w:val="18"/>
          <w:szCs w:val="18"/>
          <w:u w:val="single"/>
        </w:rPr>
        <w:t>Prior Agreement.</w:t>
      </w:r>
      <w:r>
        <w:rPr>
          <w:rFonts w:ascii="Arial" w:eastAsia="Arial" w:hAnsi="Arial" w:cs="Arial"/>
          <w:sz w:val="18"/>
          <w:szCs w:val="18"/>
        </w:rPr>
        <w:t xml:space="preserve"> This Agreement supersedes and terminates any and all prior </w:t>
      </w:r>
      <w:r>
        <w:rPr>
          <w:rFonts w:ascii="Arial" w:eastAsia="Arial" w:hAnsi="Arial" w:cs="Arial"/>
          <w:sz w:val="18"/>
          <w:szCs w:val="18"/>
        </w:rPr>
        <w:t>similar agreements by and among Company (and/or a subsidiary) and the Executive.</w:t>
      </w:r>
    </w:p>
    <w:p w:rsidR="00237297" w:rsidRDefault="00237297">
      <w:pPr>
        <w:spacing w:line="197" w:lineRule="exact"/>
        <w:rPr>
          <w:sz w:val="20"/>
          <w:szCs w:val="20"/>
        </w:rPr>
      </w:pPr>
    </w:p>
    <w:p w:rsidR="00237297" w:rsidRDefault="00D129D0">
      <w:pPr>
        <w:ind w:left="660"/>
        <w:rPr>
          <w:sz w:val="20"/>
          <w:szCs w:val="20"/>
        </w:rPr>
      </w:pPr>
      <w:r>
        <w:rPr>
          <w:rFonts w:ascii="Arial" w:eastAsia="Arial" w:hAnsi="Arial" w:cs="Arial"/>
          <w:sz w:val="17"/>
          <w:szCs w:val="17"/>
        </w:rPr>
        <w:t>IN WITNESS WHEREOF, the parties have caused this Agreement to be executed and delivered as of the day and year first above set forth.</w:t>
      </w:r>
    </w:p>
    <w:p w:rsidR="00237297" w:rsidRDefault="00237297">
      <w:pPr>
        <w:spacing w:line="31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620"/>
        <w:gridCol w:w="540"/>
        <w:gridCol w:w="640"/>
        <w:gridCol w:w="3200"/>
      </w:tblGrid>
      <w:tr w:rsidR="00237297">
        <w:trPr>
          <w:trHeight w:val="230"/>
        </w:trPr>
        <w:tc>
          <w:tcPr>
            <w:tcW w:w="4620" w:type="dxa"/>
            <w:vAlign w:val="bottom"/>
          </w:tcPr>
          <w:p w:rsidR="00237297" w:rsidRDefault="00237297">
            <w:pPr>
              <w:rPr>
                <w:sz w:val="20"/>
                <w:szCs w:val="20"/>
              </w:rPr>
            </w:pPr>
          </w:p>
        </w:tc>
        <w:tc>
          <w:tcPr>
            <w:tcW w:w="540" w:type="dxa"/>
            <w:vAlign w:val="bottom"/>
          </w:tcPr>
          <w:p w:rsidR="00237297" w:rsidRDefault="00237297">
            <w:pPr>
              <w:rPr>
                <w:sz w:val="20"/>
                <w:szCs w:val="20"/>
              </w:rPr>
            </w:pPr>
          </w:p>
        </w:tc>
        <w:tc>
          <w:tcPr>
            <w:tcW w:w="3840" w:type="dxa"/>
            <w:gridSpan w:val="2"/>
            <w:vAlign w:val="bottom"/>
          </w:tcPr>
          <w:p w:rsidR="00237297" w:rsidRDefault="00D129D0">
            <w:pPr>
              <w:rPr>
                <w:sz w:val="20"/>
                <w:szCs w:val="20"/>
              </w:rPr>
            </w:pPr>
            <w:r>
              <w:rPr>
                <w:rFonts w:ascii="Arial" w:eastAsia="Arial" w:hAnsi="Arial" w:cs="Arial"/>
                <w:sz w:val="18"/>
                <w:szCs w:val="18"/>
              </w:rPr>
              <w:t>HESS CORPORATION</w:t>
            </w:r>
          </w:p>
        </w:tc>
      </w:tr>
      <w:tr w:rsidR="00237297">
        <w:trPr>
          <w:trHeight w:val="540"/>
        </w:trPr>
        <w:tc>
          <w:tcPr>
            <w:tcW w:w="5160" w:type="dxa"/>
            <w:gridSpan w:val="2"/>
            <w:vAlign w:val="bottom"/>
          </w:tcPr>
          <w:p w:rsidR="00237297" w:rsidRDefault="00D129D0">
            <w:pPr>
              <w:ind w:left="20"/>
              <w:rPr>
                <w:sz w:val="20"/>
                <w:szCs w:val="20"/>
              </w:rPr>
            </w:pPr>
            <w:r>
              <w:rPr>
                <w:rFonts w:ascii="Arial" w:eastAsia="Arial" w:hAnsi="Arial" w:cs="Arial"/>
                <w:sz w:val="18"/>
                <w:szCs w:val="18"/>
              </w:rPr>
              <w:t xml:space="preserve">/s/ Barbara </w:t>
            </w:r>
            <w:r>
              <w:rPr>
                <w:rFonts w:ascii="Arial" w:eastAsia="Arial" w:hAnsi="Arial" w:cs="Arial"/>
                <w:sz w:val="18"/>
                <w:szCs w:val="18"/>
              </w:rPr>
              <w:t>Lowery-Yilmaz</w:t>
            </w:r>
          </w:p>
        </w:tc>
        <w:tc>
          <w:tcPr>
            <w:tcW w:w="640" w:type="dxa"/>
            <w:vAlign w:val="bottom"/>
          </w:tcPr>
          <w:p w:rsidR="00237297" w:rsidRDefault="00D129D0">
            <w:pPr>
              <w:rPr>
                <w:sz w:val="20"/>
                <w:szCs w:val="20"/>
              </w:rPr>
            </w:pPr>
            <w:r>
              <w:rPr>
                <w:rFonts w:ascii="Arial" w:eastAsia="Arial" w:hAnsi="Arial" w:cs="Arial"/>
                <w:sz w:val="18"/>
                <w:szCs w:val="18"/>
              </w:rPr>
              <w:t>By:</w:t>
            </w:r>
          </w:p>
        </w:tc>
        <w:tc>
          <w:tcPr>
            <w:tcW w:w="3200" w:type="dxa"/>
            <w:vAlign w:val="bottom"/>
          </w:tcPr>
          <w:p w:rsidR="00237297" w:rsidRDefault="00D129D0">
            <w:pPr>
              <w:ind w:left="140"/>
              <w:rPr>
                <w:sz w:val="20"/>
                <w:szCs w:val="20"/>
              </w:rPr>
            </w:pPr>
            <w:r>
              <w:rPr>
                <w:rFonts w:ascii="Arial" w:eastAsia="Arial" w:hAnsi="Arial" w:cs="Arial"/>
                <w:sz w:val="18"/>
                <w:szCs w:val="18"/>
              </w:rPr>
              <w:t>/s/ John B. Hess</w:t>
            </w:r>
          </w:p>
        </w:tc>
      </w:tr>
      <w:tr w:rsidR="00237297">
        <w:trPr>
          <w:trHeight w:val="27"/>
        </w:trPr>
        <w:tc>
          <w:tcPr>
            <w:tcW w:w="4620" w:type="dxa"/>
            <w:tcBorders>
              <w:bottom w:val="single" w:sz="8" w:space="0" w:color="auto"/>
            </w:tcBorders>
            <w:vAlign w:val="bottom"/>
          </w:tcPr>
          <w:p w:rsidR="00237297" w:rsidRDefault="00237297">
            <w:pPr>
              <w:rPr>
                <w:sz w:val="2"/>
                <w:szCs w:val="2"/>
              </w:rPr>
            </w:pPr>
          </w:p>
        </w:tc>
        <w:tc>
          <w:tcPr>
            <w:tcW w:w="540" w:type="dxa"/>
            <w:vAlign w:val="bottom"/>
          </w:tcPr>
          <w:p w:rsidR="00237297" w:rsidRDefault="00237297">
            <w:pPr>
              <w:rPr>
                <w:sz w:val="2"/>
                <w:szCs w:val="2"/>
              </w:rPr>
            </w:pPr>
          </w:p>
        </w:tc>
        <w:tc>
          <w:tcPr>
            <w:tcW w:w="640" w:type="dxa"/>
            <w:tcBorders>
              <w:bottom w:val="single" w:sz="8" w:space="0" w:color="auto"/>
            </w:tcBorders>
            <w:vAlign w:val="bottom"/>
          </w:tcPr>
          <w:p w:rsidR="00237297" w:rsidRDefault="00237297">
            <w:pPr>
              <w:rPr>
                <w:sz w:val="2"/>
                <w:szCs w:val="2"/>
              </w:rPr>
            </w:pPr>
          </w:p>
        </w:tc>
        <w:tc>
          <w:tcPr>
            <w:tcW w:w="3200" w:type="dxa"/>
            <w:tcBorders>
              <w:bottom w:val="single" w:sz="8" w:space="0" w:color="auto"/>
            </w:tcBorders>
            <w:vAlign w:val="bottom"/>
          </w:tcPr>
          <w:p w:rsidR="00237297" w:rsidRDefault="00237297">
            <w:pPr>
              <w:rPr>
                <w:sz w:val="2"/>
                <w:szCs w:val="2"/>
              </w:rPr>
            </w:pPr>
          </w:p>
        </w:tc>
      </w:tr>
      <w:tr w:rsidR="00237297">
        <w:trPr>
          <w:trHeight w:val="453"/>
        </w:trPr>
        <w:tc>
          <w:tcPr>
            <w:tcW w:w="5160" w:type="dxa"/>
            <w:gridSpan w:val="2"/>
            <w:vAlign w:val="bottom"/>
          </w:tcPr>
          <w:p w:rsidR="00237297" w:rsidRDefault="00D129D0">
            <w:pPr>
              <w:ind w:left="20"/>
              <w:rPr>
                <w:sz w:val="20"/>
                <w:szCs w:val="20"/>
              </w:rPr>
            </w:pPr>
            <w:r>
              <w:rPr>
                <w:rFonts w:ascii="Arial" w:eastAsia="Arial" w:hAnsi="Arial" w:cs="Arial"/>
                <w:b/>
                <w:bCs/>
                <w:sz w:val="18"/>
                <w:szCs w:val="18"/>
              </w:rPr>
              <w:t>Barbara Lowery-Yilmaz</w:t>
            </w:r>
          </w:p>
        </w:tc>
        <w:tc>
          <w:tcPr>
            <w:tcW w:w="640" w:type="dxa"/>
            <w:vAlign w:val="bottom"/>
          </w:tcPr>
          <w:p w:rsidR="00237297" w:rsidRDefault="00D129D0">
            <w:pPr>
              <w:rPr>
                <w:sz w:val="20"/>
                <w:szCs w:val="20"/>
              </w:rPr>
            </w:pPr>
            <w:r>
              <w:rPr>
                <w:rFonts w:ascii="Arial" w:eastAsia="Arial" w:hAnsi="Arial" w:cs="Arial"/>
                <w:sz w:val="18"/>
                <w:szCs w:val="18"/>
              </w:rPr>
              <w:t>Name:</w:t>
            </w:r>
          </w:p>
        </w:tc>
        <w:tc>
          <w:tcPr>
            <w:tcW w:w="3200" w:type="dxa"/>
            <w:vAlign w:val="bottom"/>
          </w:tcPr>
          <w:p w:rsidR="00237297" w:rsidRDefault="00D129D0">
            <w:pPr>
              <w:ind w:left="140"/>
              <w:rPr>
                <w:sz w:val="20"/>
                <w:szCs w:val="20"/>
              </w:rPr>
            </w:pPr>
            <w:r>
              <w:rPr>
                <w:rFonts w:ascii="Arial" w:eastAsia="Arial" w:hAnsi="Arial" w:cs="Arial"/>
                <w:sz w:val="18"/>
                <w:szCs w:val="18"/>
              </w:rPr>
              <w:t>John B. Hess</w:t>
            </w:r>
          </w:p>
        </w:tc>
      </w:tr>
      <w:tr w:rsidR="00237297">
        <w:trPr>
          <w:trHeight w:val="270"/>
        </w:trPr>
        <w:tc>
          <w:tcPr>
            <w:tcW w:w="4620" w:type="dxa"/>
            <w:vAlign w:val="bottom"/>
          </w:tcPr>
          <w:p w:rsidR="00237297" w:rsidRDefault="00237297">
            <w:pPr>
              <w:rPr>
                <w:sz w:val="23"/>
                <w:szCs w:val="23"/>
              </w:rPr>
            </w:pPr>
          </w:p>
        </w:tc>
        <w:tc>
          <w:tcPr>
            <w:tcW w:w="540" w:type="dxa"/>
            <w:vAlign w:val="bottom"/>
          </w:tcPr>
          <w:p w:rsidR="00237297" w:rsidRDefault="00237297">
            <w:pPr>
              <w:rPr>
                <w:sz w:val="23"/>
                <w:szCs w:val="23"/>
              </w:rPr>
            </w:pPr>
          </w:p>
        </w:tc>
        <w:tc>
          <w:tcPr>
            <w:tcW w:w="640" w:type="dxa"/>
            <w:vAlign w:val="bottom"/>
          </w:tcPr>
          <w:p w:rsidR="00237297" w:rsidRDefault="00D129D0">
            <w:pPr>
              <w:ind w:left="60"/>
              <w:rPr>
                <w:sz w:val="20"/>
                <w:szCs w:val="20"/>
              </w:rPr>
            </w:pPr>
            <w:r>
              <w:rPr>
                <w:rFonts w:ascii="Arial" w:eastAsia="Arial" w:hAnsi="Arial" w:cs="Arial"/>
                <w:sz w:val="18"/>
                <w:szCs w:val="18"/>
              </w:rPr>
              <w:t>Title:</w:t>
            </w:r>
          </w:p>
        </w:tc>
        <w:tc>
          <w:tcPr>
            <w:tcW w:w="3200" w:type="dxa"/>
            <w:vAlign w:val="bottom"/>
          </w:tcPr>
          <w:p w:rsidR="00237297" w:rsidRDefault="00D129D0">
            <w:pPr>
              <w:ind w:left="180"/>
              <w:rPr>
                <w:sz w:val="20"/>
                <w:szCs w:val="20"/>
              </w:rPr>
            </w:pPr>
            <w:r>
              <w:rPr>
                <w:rFonts w:ascii="Arial" w:eastAsia="Arial" w:hAnsi="Arial" w:cs="Arial"/>
                <w:sz w:val="18"/>
                <w:szCs w:val="18"/>
              </w:rPr>
              <w:t>Chief Executive Officer</w:t>
            </w:r>
          </w:p>
        </w:tc>
      </w:tr>
    </w:tbl>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200" w:lineRule="exact"/>
        <w:rPr>
          <w:sz w:val="20"/>
          <w:szCs w:val="20"/>
        </w:rPr>
      </w:pPr>
    </w:p>
    <w:p w:rsidR="00237297" w:rsidRDefault="00237297">
      <w:pPr>
        <w:spacing w:line="371" w:lineRule="exact"/>
        <w:rPr>
          <w:sz w:val="20"/>
          <w:szCs w:val="20"/>
        </w:rPr>
      </w:pPr>
    </w:p>
    <w:p w:rsidR="00237297" w:rsidRDefault="00D129D0">
      <w:pPr>
        <w:jc w:val="center"/>
        <w:rPr>
          <w:sz w:val="20"/>
          <w:szCs w:val="20"/>
        </w:rPr>
      </w:pPr>
      <w:r>
        <w:rPr>
          <w:rFonts w:ascii="Arial" w:eastAsia="Arial" w:hAnsi="Arial" w:cs="Arial"/>
          <w:sz w:val="18"/>
          <w:szCs w:val="18"/>
        </w:rPr>
        <w:t>16</w:t>
      </w:r>
    </w:p>
    <w:p w:rsidR="00237297" w:rsidRDefault="00237297">
      <w:pPr>
        <w:sectPr w:rsidR="00237297">
          <w:pgSz w:w="11900" w:h="16838"/>
          <w:pgMar w:top="1097" w:right="339" w:bottom="1440" w:left="320" w:header="0" w:footer="0" w:gutter="0"/>
          <w:cols w:space="720" w:equalWidth="0">
            <w:col w:w="11240"/>
          </w:cols>
        </w:sectPr>
      </w:pPr>
    </w:p>
    <w:p w:rsidR="00237297" w:rsidRDefault="00D129D0">
      <w:pPr>
        <w:jc w:val="right"/>
        <w:rPr>
          <w:sz w:val="20"/>
          <w:szCs w:val="20"/>
        </w:rPr>
      </w:pPr>
      <w:bookmarkStart w:id="53" w:name="page53"/>
      <w:bookmarkEnd w:id="53"/>
      <w:r>
        <w:rPr>
          <w:rFonts w:ascii="Arial" w:eastAsia="Arial" w:hAnsi="Arial" w:cs="Arial"/>
          <w:b/>
          <w:bCs/>
          <w:sz w:val="18"/>
          <w:szCs w:val="18"/>
        </w:rPr>
        <w:lastRenderedPageBreak/>
        <w:t>Exhibit 31(1)</w:t>
      </w:r>
    </w:p>
    <w:p w:rsidR="00237297" w:rsidRDefault="00237297">
      <w:pPr>
        <w:spacing w:line="225" w:lineRule="exact"/>
        <w:rPr>
          <w:sz w:val="20"/>
          <w:szCs w:val="20"/>
        </w:rPr>
      </w:pPr>
    </w:p>
    <w:p w:rsidR="00237297" w:rsidRDefault="00D129D0">
      <w:pPr>
        <w:rPr>
          <w:sz w:val="20"/>
          <w:szCs w:val="20"/>
        </w:rPr>
      </w:pPr>
      <w:r>
        <w:rPr>
          <w:rFonts w:ascii="Arial" w:eastAsia="Arial" w:hAnsi="Arial" w:cs="Arial"/>
          <w:b/>
          <w:bCs/>
          <w:sz w:val="18"/>
          <w:szCs w:val="18"/>
        </w:rPr>
        <w:t>CERTIFICATIONS</w:t>
      </w:r>
    </w:p>
    <w:p w:rsidR="00237297" w:rsidRDefault="00237297">
      <w:pPr>
        <w:spacing w:line="229" w:lineRule="exact"/>
        <w:rPr>
          <w:sz w:val="20"/>
          <w:szCs w:val="20"/>
        </w:rPr>
      </w:pPr>
    </w:p>
    <w:p w:rsidR="00237297" w:rsidRDefault="00D129D0">
      <w:pPr>
        <w:rPr>
          <w:sz w:val="20"/>
          <w:szCs w:val="20"/>
        </w:rPr>
      </w:pPr>
      <w:r>
        <w:rPr>
          <w:rFonts w:ascii="Arial" w:eastAsia="Arial" w:hAnsi="Arial" w:cs="Arial"/>
          <w:sz w:val="18"/>
          <w:szCs w:val="18"/>
        </w:rPr>
        <w:t>I, John B. Hess, certify that:</w:t>
      </w:r>
    </w:p>
    <w:p w:rsidR="00237297" w:rsidRDefault="00237297">
      <w:pPr>
        <w:spacing w:line="225" w:lineRule="exact"/>
        <w:rPr>
          <w:sz w:val="20"/>
          <w:szCs w:val="20"/>
        </w:rPr>
      </w:pPr>
    </w:p>
    <w:p w:rsidR="00237297" w:rsidRDefault="00D129D0">
      <w:pPr>
        <w:numPr>
          <w:ilvl w:val="0"/>
          <w:numId w:val="52"/>
        </w:numPr>
        <w:tabs>
          <w:tab w:val="left" w:pos="660"/>
        </w:tabs>
        <w:ind w:left="660" w:hanging="652"/>
        <w:rPr>
          <w:rFonts w:ascii="Arial" w:eastAsia="Arial" w:hAnsi="Arial" w:cs="Arial"/>
          <w:sz w:val="18"/>
          <w:szCs w:val="18"/>
        </w:rPr>
      </w:pPr>
      <w:r>
        <w:rPr>
          <w:rFonts w:ascii="Arial" w:eastAsia="Arial" w:hAnsi="Arial" w:cs="Arial"/>
          <w:sz w:val="18"/>
          <w:szCs w:val="18"/>
        </w:rPr>
        <w:t xml:space="preserve">I have reviewed this quarterly report on Form </w:t>
      </w:r>
      <w:r>
        <w:rPr>
          <w:rFonts w:ascii="Arial" w:eastAsia="Arial" w:hAnsi="Arial" w:cs="Arial"/>
          <w:sz w:val="18"/>
          <w:szCs w:val="18"/>
        </w:rPr>
        <w:t>10-Q of Hess Corporation;</w:t>
      </w:r>
    </w:p>
    <w:p w:rsidR="00237297" w:rsidRDefault="00237297">
      <w:pPr>
        <w:spacing w:line="225" w:lineRule="exact"/>
        <w:rPr>
          <w:rFonts w:ascii="Arial" w:eastAsia="Arial" w:hAnsi="Arial" w:cs="Arial"/>
          <w:sz w:val="18"/>
          <w:szCs w:val="18"/>
        </w:rPr>
      </w:pPr>
    </w:p>
    <w:p w:rsidR="00237297" w:rsidRDefault="00D129D0">
      <w:pPr>
        <w:numPr>
          <w:ilvl w:val="0"/>
          <w:numId w:val="52"/>
        </w:numPr>
        <w:tabs>
          <w:tab w:val="left" w:pos="660"/>
        </w:tabs>
        <w:spacing w:line="263" w:lineRule="auto"/>
        <w:ind w:left="660" w:hanging="652"/>
        <w:jc w:val="both"/>
        <w:rPr>
          <w:rFonts w:ascii="Arial" w:eastAsia="Arial" w:hAnsi="Arial" w:cs="Arial"/>
          <w:sz w:val="18"/>
          <w:szCs w:val="18"/>
        </w:rPr>
      </w:pPr>
      <w:r>
        <w:rPr>
          <w:rFonts w:ascii="Arial" w:eastAsia="Arial" w:hAnsi="Arial" w:cs="Arial"/>
          <w:sz w:val="18"/>
          <w:szCs w:val="18"/>
        </w:rPr>
        <w:t>Based on my knowledge, this report does not contain any untrue statement of a material fact or omit to state a material fact necessary to make the statements made, in light of the circumstances under which such statements were ma</w:t>
      </w:r>
      <w:r>
        <w:rPr>
          <w:rFonts w:ascii="Arial" w:eastAsia="Arial" w:hAnsi="Arial" w:cs="Arial"/>
          <w:sz w:val="18"/>
          <w:szCs w:val="18"/>
        </w:rPr>
        <w:t>de, not misleading with respect to the period covered by this report;</w:t>
      </w:r>
    </w:p>
    <w:p w:rsidR="00237297" w:rsidRDefault="00237297">
      <w:pPr>
        <w:spacing w:line="183" w:lineRule="exact"/>
        <w:rPr>
          <w:rFonts w:ascii="Arial" w:eastAsia="Arial" w:hAnsi="Arial" w:cs="Arial"/>
          <w:sz w:val="18"/>
          <w:szCs w:val="18"/>
        </w:rPr>
      </w:pPr>
    </w:p>
    <w:p w:rsidR="00237297" w:rsidRDefault="00D129D0">
      <w:pPr>
        <w:numPr>
          <w:ilvl w:val="0"/>
          <w:numId w:val="52"/>
        </w:numPr>
        <w:tabs>
          <w:tab w:val="left" w:pos="660"/>
        </w:tabs>
        <w:spacing w:line="308" w:lineRule="auto"/>
        <w:ind w:left="660" w:hanging="652"/>
        <w:rPr>
          <w:rFonts w:ascii="Arial" w:eastAsia="Arial" w:hAnsi="Arial" w:cs="Arial"/>
          <w:sz w:val="17"/>
          <w:szCs w:val="17"/>
        </w:rPr>
      </w:pPr>
      <w:r>
        <w:rPr>
          <w:rFonts w:ascii="Arial" w:eastAsia="Arial" w:hAnsi="Arial" w:cs="Arial"/>
          <w:sz w:val="17"/>
          <w:szCs w:val="17"/>
        </w:rPr>
        <w:t xml:space="preserve">Based on my knowledge, the financial statements, and other financial information included in this report, fairly present in all material respects the financial condition, results of </w:t>
      </w:r>
      <w:r>
        <w:rPr>
          <w:rFonts w:ascii="Arial" w:eastAsia="Arial" w:hAnsi="Arial" w:cs="Arial"/>
          <w:sz w:val="17"/>
          <w:szCs w:val="17"/>
        </w:rPr>
        <w:t>operations and cash flows of the registrant as of, and for, the periods presented in this report;</w:t>
      </w:r>
    </w:p>
    <w:p w:rsidR="00237297" w:rsidRDefault="00237297">
      <w:pPr>
        <w:spacing w:line="146" w:lineRule="exact"/>
        <w:rPr>
          <w:rFonts w:ascii="Arial" w:eastAsia="Arial" w:hAnsi="Arial" w:cs="Arial"/>
          <w:sz w:val="17"/>
          <w:szCs w:val="17"/>
        </w:rPr>
      </w:pPr>
    </w:p>
    <w:p w:rsidR="00237297" w:rsidRDefault="00D129D0">
      <w:pPr>
        <w:numPr>
          <w:ilvl w:val="0"/>
          <w:numId w:val="52"/>
        </w:numPr>
        <w:tabs>
          <w:tab w:val="left" w:pos="660"/>
        </w:tabs>
        <w:spacing w:line="263" w:lineRule="auto"/>
        <w:ind w:left="660" w:hanging="652"/>
        <w:jc w:val="both"/>
        <w:rPr>
          <w:rFonts w:ascii="Arial" w:eastAsia="Arial" w:hAnsi="Arial" w:cs="Arial"/>
          <w:sz w:val="18"/>
          <w:szCs w:val="18"/>
        </w:rPr>
      </w:pPr>
      <w:r>
        <w:rPr>
          <w:rFonts w:ascii="Arial" w:eastAsia="Arial" w:hAnsi="Arial" w:cs="Arial"/>
          <w:sz w:val="18"/>
          <w:szCs w:val="18"/>
        </w:rPr>
        <w:t>The registrant's other certifying officer(s) and I are responsible for establishing and maintaining disclosure controls and procedures (as defined in Exchang</w:t>
      </w:r>
      <w:r>
        <w:rPr>
          <w:rFonts w:ascii="Arial" w:eastAsia="Arial" w:hAnsi="Arial" w:cs="Arial"/>
          <w:sz w:val="18"/>
          <w:szCs w:val="18"/>
        </w:rPr>
        <w:t>e Act Rules 13a-15(e) and 15d-15(e)) and internal control over financial reporting (as defined in Exchange Act Rules 13a-15(f) and 15d-15(f)) for the registrant and have:</w:t>
      </w:r>
    </w:p>
    <w:p w:rsidR="00237297" w:rsidRDefault="00237297">
      <w:pPr>
        <w:spacing w:line="183" w:lineRule="exact"/>
        <w:rPr>
          <w:rFonts w:ascii="Arial" w:eastAsia="Arial" w:hAnsi="Arial" w:cs="Arial"/>
          <w:sz w:val="18"/>
          <w:szCs w:val="18"/>
        </w:rPr>
      </w:pPr>
    </w:p>
    <w:p w:rsidR="00237297" w:rsidRDefault="00D129D0">
      <w:pPr>
        <w:numPr>
          <w:ilvl w:val="1"/>
          <w:numId w:val="52"/>
        </w:numPr>
        <w:tabs>
          <w:tab w:val="left" w:pos="1297"/>
        </w:tabs>
        <w:spacing w:line="263" w:lineRule="auto"/>
        <w:ind w:left="1300" w:hanging="644"/>
        <w:jc w:val="both"/>
        <w:rPr>
          <w:rFonts w:ascii="Arial" w:eastAsia="Arial" w:hAnsi="Arial" w:cs="Arial"/>
          <w:sz w:val="18"/>
          <w:szCs w:val="18"/>
        </w:rPr>
      </w:pPr>
      <w:r>
        <w:rPr>
          <w:rFonts w:ascii="Arial" w:eastAsia="Arial" w:hAnsi="Arial" w:cs="Arial"/>
          <w:sz w:val="18"/>
          <w:szCs w:val="18"/>
        </w:rPr>
        <w:t>Designed such disclosure controls and procedures, or caused such disclosure controls</w:t>
      </w:r>
      <w:r>
        <w:rPr>
          <w:rFonts w:ascii="Arial" w:eastAsia="Arial" w:hAnsi="Arial" w:cs="Arial"/>
          <w:sz w:val="18"/>
          <w:szCs w:val="18"/>
        </w:rPr>
        <w:t xml:space="preserve"> and procedures to be designed under our supervision, to ensure that material information relating to the registrant, including its consolidated subsidiaries, is made known to us by others within those entities, particularly during the period in which this</w:t>
      </w:r>
      <w:r>
        <w:rPr>
          <w:rFonts w:ascii="Arial" w:eastAsia="Arial" w:hAnsi="Arial" w:cs="Arial"/>
          <w:sz w:val="18"/>
          <w:szCs w:val="18"/>
        </w:rPr>
        <w:t xml:space="preserve"> report is being prepared;</w:t>
      </w:r>
    </w:p>
    <w:p w:rsidR="00237297" w:rsidRDefault="00237297">
      <w:pPr>
        <w:spacing w:line="183" w:lineRule="exact"/>
        <w:rPr>
          <w:rFonts w:ascii="Arial" w:eastAsia="Arial" w:hAnsi="Arial" w:cs="Arial"/>
          <w:sz w:val="18"/>
          <w:szCs w:val="18"/>
        </w:rPr>
      </w:pPr>
    </w:p>
    <w:p w:rsidR="00237297" w:rsidRDefault="00D129D0">
      <w:pPr>
        <w:numPr>
          <w:ilvl w:val="1"/>
          <w:numId w:val="52"/>
        </w:numPr>
        <w:tabs>
          <w:tab w:val="left" w:pos="1294"/>
        </w:tabs>
        <w:spacing w:line="263" w:lineRule="auto"/>
        <w:ind w:left="1300" w:hanging="644"/>
        <w:jc w:val="both"/>
        <w:rPr>
          <w:rFonts w:ascii="Arial" w:eastAsia="Arial" w:hAnsi="Arial" w:cs="Arial"/>
          <w:sz w:val="18"/>
          <w:szCs w:val="18"/>
        </w:rPr>
      </w:pPr>
      <w:r>
        <w:rPr>
          <w:rFonts w:ascii="Arial" w:eastAsia="Arial" w:hAnsi="Arial" w:cs="Arial"/>
          <w:sz w:val="18"/>
          <w:szCs w:val="18"/>
        </w:rPr>
        <w:t>Designed such internal control over financial reporting, or caused such internal control over financial reporting to be designed under our supervision, to provide reasonable assurance regarding the reliability of financial repor</w:t>
      </w:r>
      <w:r>
        <w:rPr>
          <w:rFonts w:ascii="Arial" w:eastAsia="Arial" w:hAnsi="Arial" w:cs="Arial"/>
          <w:sz w:val="18"/>
          <w:szCs w:val="18"/>
        </w:rPr>
        <w:t>ting and the preparation of financial statements for external purposes in accordance with generally accepted accounting principles;</w:t>
      </w:r>
    </w:p>
    <w:p w:rsidR="00237297" w:rsidRDefault="00237297">
      <w:pPr>
        <w:spacing w:line="183" w:lineRule="exact"/>
        <w:rPr>
          <w:rFonts w:ascii="Arial" w:eastAsia="Arial" w:hAnsi="Arial" w:cs="Arial"/>
          <w:sz w:val="18"/>
          <w:szCs w:val="18"/>
        </w:rPr>
      </w:pPr>
    </w:p>
    <w:p w:rsidR="00237297" w:rsidRDefault="00D129D0">
      <w:pPr>
        <w:numPr>
          <w:ilvl w:val="1"/>
          <w:numId w:val="52"/>
        </w:numPr>
        <w:tabs>
          <w:tab w:val="left" w:pos="1297"/>
        </w:tabs>
        <w:spacing w:line="342" w:lineRule="auto"/>
        <w:ind w:left="1300" w:hanging="644"/>
        <w:rPr>
          <w:rFonts w:ascii="Arial" w:eastAsia="Arial" w:hAnsi="Arial" w:cs="Arial"/>
          <w:sz w:val="16"/>
          <w:szCs w:val="16"/>
        </w:rPr>
      </w:pPr>
      <w:r>
        <w:rPr>
          <w:rFonts w:ascii="Arial" w:eastAsia="Arial" w:hAnsi="Arial" w:cs="Arial"/>
          <w:sz w:val="16"/>
          <w:szCs w:val="16"/>
        </w:rPr>
        <w:t>Evaluated the effectiveness of the registrant's disclosure controls and procedures and presented in this report our conclus</w:t>
      </w:r>
      <w:r>
        <w:rPr>
          <w:rFonts w:ascii="Arial" w:eastAsia="Arial" w:hAnsi="Arial" w:cs="Arial"/>
          <w:sz w:val="16"/>
          <w:szCs w:val="16"/>
        </w:rPr>
        <w:t>ions about the effectiveness of the disclosure controls and procedures, as of the end of the period covered by this report based on such evaluation; and</w:t>
      </w:r>
    </w:p>
    <w:p w:rsidR="00237297" w:rsidRDefault="00237297">
      <w:pPr>
        <w:spacing w:line="123" w:lineRule="exact"/>
        <w:rPr>
          <w:rFonts w:ascii="Arial" w:eastAsia="Arial" w:hAnsi="Arial" w:cs="Arial"/>
          <w:sz w:val="16"/>
          <w:szCs w:val="16"/>
        </w:rPr>
      </w:pPr>
    </w:p>
    <w:p w:rsidR="00237297" w:rsidRDefault="00D129D0">
      <w:pPr>
        <w:numPr>
          <w:ilvl w:val="1"/>
          <w:numId w:val="52"/>
        </w:numPr>
        <w:tabs>
          <w:tab w:val="left" w:pos="1294"/>
        </w:tabs>
        <w:spacing w:line="263" w:lineRule="auto"/>
        <w:ind w:left="1300" w:hanging="644"/>
        <w:jc w:val="both"/>
        <w:rPr>
          <w:rFonts w:ascii="Arial" w:eastAsia="Arial" w:hAnsi="Arial" w:cs="Arial"/>
          <w:sz w:val="18"/>
          <w:szCs w:val="18"/>
        </w:rPr>
      </w:pPr>
      <w:r>
        <w:rPr>
          <w:rFonts w:ascii="Arial" w:eastAsia="Arial" w:hAnsi="Arial" w:cs="Arial"/>
          <w:sz w:val="18"/>
          <w:szCs w:val="18"/>
        </w:rPr>
        <w:t>Disclosed in this report any change in the registrant's internal control over financial reporting that</w:t>
      </w:r>
      <w:r>
        <w:rPr>
          <w:rFonts w:ascii="Arial" w:eastAsia="Arial" w:hAnsi="Arial" w:cs="Arial"/>
          <w:sz w:val="18"/>
          <w:szCs w:val="18"/>
        </w:rPr>
        <w:t xml:space="preserve"> occurred during the registrant's most recent fiscal quarter (the registrant's fourth fiscal quarter in the case of an annual report) that has materially affected, or is reasonably likely to materially affect, the registrant's internal control over financi</w:t>
      </w:r>
      <w:r>
        <w:rPr>
          <w:rFonts w:ascii="Arial" w:eastAsia="Arial" w:hAnsi="Arial" w:cs="Arial"/>
          <w:sz w:val="18"/>
          <w:szCs w:val="18"/>
        </w:rPr>
        <w:t>al reporting; and</w:t>
      </w:r>
    </w:p>
    <w:p w:rsidR="00237297" w:rsidRDefault="00237297">
      <w:pPr>
        <w:spacing w:line="183" w:lineRule="exact"/>
        <w:rPr>
          <w:rFonts w:ascii="Arial" w:eastAsia="Arial" w:hAnsi="Arial" w:cs="Arial"/>
          <w:sz w:val="18"/>
          <w:szCs w:val="18"/>
        </w:rPr>
      </w:pPr>
    </w:p>
    <w:p w:rsidR="00237297" w:rsidRDefault="00D129D0">
      <w:pPr>
        <w:numPr>
          <w:ilvl w:val="0"/>
          <w:numId w:val="52"/>
        </w:numPr>
        <w:tabs>
          <w:tab w:val="left" w:pos="660"/>
        </w:tabs>
        <w:spacing w:line="342" w:lineRule="auto"/>
        <w:ind w:left="660" w:hanging="652"/>
        <w:rPr>
          <w:rFonts w:ascii="Arial" w:eastAsia="Arial" w:hAnsi="Arial" w:cs="Arial"/>
          <w:sz w:val="16"/>
          <w:szCs w:val="16"/>
        </w:rPr>
      </w:pPr>
      <w:r>
        <w:rPr>
          <w:rFonts w:ascii="Arial" w:eastAsia="Arial" w:hAnsi="Arial" w:cs="Arial"/>
          <w:sz w:val="16"/>
          <w:szCs w:val="16"/>
        </w:rPr>
        <w:t xml:space="preserve">The registrant's other certifying officer(s) and I have disclosed, based on our most recent evaluation of internal control over financial reporting, to the registrant's auditors and the audit committee of the registrant's board of </w:t>
      </w:r>
      <w:r>
        <w:rPr>
          <w:rFonts w:ascii="Arial" w:eastAsia="Arial" w:hAnsi="Arial" w:cs="Arial"/>
          <w:sz w:val="16"/>
          <w:szCs w:val="16"/>
        </w:rPr>
        <w:t>directors (or persons performing the equivalent functions):</w:t>
      </w:r>
    </w:p>
    <w:p w:rsidR="00237297" w:rsidRDefault="00237297">
      <w:pPr>
        <w:spacing w:line="123" w:lineRule="exact"/>
        <w:rPr>
          <w:rFonts w:ascii="Arial" w:eastAsia="Arial" w:hAnsi="Arial" w:cs="Arial"/>
          <w:sz w:val="16"/>
          <w:szCs w:val="16"/>
        </w:rPr>
      </w:pPr>
    </w:p>
    <w:p w:rsidR="00237297" w:rsidRDefault="00D129D0">
      <w:pPr>
        <w:numPr>
          <w:ilvl w:val="1"/>
          <w:numId w:val="52"/>
        </w:numPr>
        <w:tabs>
          <w:tab w:val="left" w:pos="1297"/>
        </w:tabs>
        <w:spacing w:line="308" w:lineRule="auto"/>
        <w:ind w:left="1300" w:right="20" w:hanging="644"/>
        <w:rPr>
          <w:rFonts w:ascii="Arial" w:eastAsia="Arial" w:hAnsi="Arial" w:cs="Arial"/>
          <w:sz w:val="17"/>
          <w:szCs w:val="17"/>
        </w:rPr>
      </w:pPr>
      <w:r>
        <w:rPr>
          <w:rFonts w:ascii="Arial" w:eastAsia="Arial" w:hAnsi="Arial" w:cs="Arial"/>
          <w:sz w:val="17"/>
          <w:szCs w:val="17"/>
        </w:rPr>
        <w:t>All significant deficiencies and material weaknesses in the design or operation of internal control over financial reporting which are reasonably likely to adversely affect the registrant's abili</w:t>
      </w:r>
      <w:r>
        <w:rPr>
          <w:rFonts w:ascii="Arial" w:eastAsia="Arial" w:hAnsi="Arial" w:cs="Arial"/>
          <w:sz w:val="17"/>
          <w:szCs w:val="17"/>
        </w:rPr>
        <w:t>ty to record, process, summarize and report financial information; and</w:t>
      </w:r>
    </w:p>
    <w:p w:rsidR="00237297" w:rsidRDefault="00237297">
      <w:pPr>
        <w:spacing w:line="146" w:lineRule="exact"/>
        <w:rPr>
          <w:rFonts w:ascii="Arial" w:eastAsia="Arial" w:hAnsi="Arial" w:cs="Arial"/>
          <w:sz w:val="17"/>
          <w:szCs w:val="17"/>
        </w:rPr>
      </w:pPr>
    </w:p>
    <w:p w:rsidR="00237297" w:rsidRDefault="00D129D0">
      <w:pPr>
        <w:numPr>
          <w:ilvl w:val="1"/>
          <w:numId w:val="52"/>
        </w:numPr>
        <w:tabs>
          <w:tab w:val="left" w:pos="1294"/>
        </w:tabs>
        <w:spacing w:line="277" w:lineRule="auto"/>
        <w:ind w:left="1300" w:hanging="644"/>
        <w:rPr>
          <w:rFonts w:ascii="Arial" w:eastAsia="Arial" w:hAnsi="Arial" w:cs="Arial"/>
          <w:sz w:val="18"/>
          <w:szCs w:val="18"/>
        </w:rPr>
      </w:pPr>
      <w:r>
        <w:rPr>
          <w:rFonts w:ascii="Arial" w:eastAsia="Arial" w:hAnsi="Arial" w:cs="Arial"/>
          <w:sz w:val="18"/>
          <w:szCs w:val="18"/>
        </w:rPr>
        <w:t>Any fraud, whether or not material, that involves management or other employees who have a significant role in the registrant's internal control over financial reporting.</w:t>
      </w:r>
    </w:p>
    <w:p w:rsidR="00237297" w:rsidRDefault="00237297">
      <w:pPr>
        <w:spacing w:line="211" w:lineRule="exact"/>
        <w:rPr>
          <w:sz w:val="20"/>
          <w:szCs w:val="20"/>
        </w:rPr>
      </w:pPr>
    </w:p>
    <w:p w:rsidR="00237297" w:rsidRDefault="00D129D0">
      <w:pPr>
        <w:tabs>
          <w:tab w:val="left" w:pos="6200"/>
        </w:tabs>
        <w:ind w:left="5800"/>
        <w:rPr>
          <w:sz w:val="20"/>
          <w:szCs w:val="20"/>
        </w:rPr>
      </w:pPr>
      <w:r>
        <w:rPr>
          <w:rFonts w:ascii="Arial" w:eastAsia="Arial" w:hAnsi="Arial" w:cs="Arial"/>
          <w:sz w:val="18"/>
          <w:szCs w:val="18"/>
        </w:rPr>
        <w:t>By</w:t>
      </w:r>
      <w:r>
        <w:rPr>
          <w:rFonts w:ascii="Arial" w:eastAsia="Arial" w:hAnsi="Arial" w:cs="Arial"/>
          <w:sz w:val="18"/>
          <w:szCs w:val="18"/>
        </w:rPr>
        <w:tab/>
        <w:t xml:space="preserve">/s/ John </w:t>
      </w:r>
      <w:r>
        <w:rPr>
          <w:rFonts w:ascii="Arial" w:eastAsia="Arial" w:hAnsi="Arial" w:cs="Arial"/>
          <w:sz w:val="18"/>
          <w:szCs w:val="18"/>
        </w:rPr>
        <w:t>B. Hess</w:t>
      </w:r>
    </w:p>
    <w:p w:rsidR="00237297" w:rsidRDefault="00D129D0">
      <w:pPr>
        <w:spacing w:line="20" w:lineRule="exact"/>
        <w:rPr>
          <w:sz w:val="20"/>
          <w:szCs w:val="20"/>
        </w:rPr>
      </w:pPr>
      <w:r>
        <w:rPr>
          <w:noProof/>
          <w:sz w:val="20"/>
          <w:szCs w:val="20"/>
        </w:rPr>
        <w:drawing>
          <wp:anchor distT="0" distB="0" distL="114300" distR="114300" simplePos="0" relativeHeight="251678720" behindDoc="1" locked="0" layoutInCell="0" allowOverlap="1">
            <wp:simplePos x="0" y="0"/>
            <wp:positionH relativeFrom="column">
              <wp:posOffset>4145280</wp:posOffset>
            </wp:positionH>
            <wp:positionV relativeFrom="paragraph">
              <wp:posOffset>14605</wp:posOffset>
            </wp:positionV>
            <wp:extent cx="2546350" cy="825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blip>
                    <a:srcRect/>
                    <a:stretch>
                      <a:fillRect/>
                    </a:stretch>
                  </pic:blipFill>
                  <pic:spPr bwMode="auto">
                    <a:xfrm>
                      <a:off x="0" y="0"/>
                      <a:ext cx="2546350" cy="8255"/>
                    </a:xfrm>
                    <a:prstGeom prst="rect">
                      <a:avLst/>
                    </a:prstGeom>
                    <a:noFill/>
                  </pic:spPr>
                </pic:pic>
              </a:graphicData>
            </a:graphic>
          </wp:anchor>
        </w:drawing>
      </w:r>
    </w:p>
    <w:p w:rsidR="00237297" w:rsidRDefault="00237297">
      <w:pPr>
        <w:spacing w:line="16" w:lineRule="exact"/>
        <w:rPr>
          <w:sz w:val="20"/>
          <w:szCs w:val="20"/>
        </w:rPr>
      </w:pPr>
    </w:p>
    <w:p w:rsidR="00237297" w:rsidRDefault="00D129D0">
      <w:pPr>
        <w:ind w:left="6220"/>
        <w:rPr>
          <w:sz w:val="20"/>
          <w:szCs w:val="20"/>
        </w:rPr>
      </w:pPr>
      <w:r>
        <w:rPr>
          <w:rFonts w:ascii="Arial" w:eastAsia="Arial" w:hAnsi="Arial" w:cs="Arial"/>
          <w:sz w:val="18"/>
          <w:szCs w:val="18"/>
        </w:rPr>
        <w:t>JOHN B. HESS</w:t>
      </w:r>
    </w:p>
    <w:p w:rsidR="00237297" w:rsidRDefault="00237297">
      <w:pPr>
        <w:spacing w:line="23" w:lineRule="exact"/>
        <w:rPr>
          <w:sz w:val="20"/>
          <w:szCs w:val="20"/>
        </w:rPr>
      </w:pPr>
    </w:p>
    <w:p w:rsidR="00237297" w:rsidRDefault="00D129D0">
      <w:pPr>
        <w:ind w:left="6220"/>
        <w:rPr>
          <w:sz w:val="20"/>
          <w:szCs w:val="20"/>
        </w:rPr>
      </w:pPr>
      <w:r>
        <w:rPr>
          <w:rFonts w:ascii="Arial" w:eastAsia="Arial" w:hAnsi="Arial" w:cs="Arial"/>
          <w:sz w:val="18"/>
          <w:szCs w:val="18"/>
        </w:rPr>
        <w:t>CHIEF EXECUTIVE OFFICER</w:t>
      </w:r>
    </w:p>
    <w:p w:rsidR="00237297" w:rsidRDefault="00237297">
      <w:pPr>
        <w:spacing w:line="319" w:lineRule="exact"/>
        <w:rPr>
          <w:sz w:val="20"/>
          <w:szCs w:val="20"/>
        </w:rPr>
      </w:pPr>
    </w:p>
    <w:p w:rsidR="00237297" w:rsidRDefault="00D129D0">
      <w:pPr>
        <w:rPr>
          <w:sz w:val="20"/>
          <w:szCs w:val="20"/>
        </w:rPr>
      </w:pPr>
      <w:r>
        <w:rPr>
          <w:rFonts w:ascii="Arial" w:eastAsia="Arial" w:hAnsi="Arial" w:cs="Arial"/>
          <w:sz w:val="18"/>
          <w:szCs w:val="18"/>
        </w:rPr>
        <w:t>Date: August 5, 2021</w:t>
      </w:r>
    </w:p>
    <w:p w:rsidR="00237297" w:rsidRDefault="00237297">
      <w:pPr>
        <w:sectPr w:rsidR="00237297">
          <w:pgSz w:w="11900" w:h="16838"/>
          <w:pgMar w:top="891" w:right="339" w:bottom="1440" w:left="320" w:header="0" w:footer="0" w:gutter="0"/>
          <w:cols w:space="720" w:equalWidth="0">
            <w:col w:w="11240"/>
          </w:cols>
        </w:sectPr>
      </w:pPr>
    </w:p>
    <w:p w:rsidR="00237297" w:rsidRDefault="00D129D0">
      <w:pPr>
        <w:jc w:val="right"/>
        <w:rPr>
          <w:sz w:val="20"/>
          <w:szCs w:val="20"/>
        </w:rPr>
      </w:pPr>
      <w:bookmarkStart w:id="54" w:name="page54"/>
      <w:bookmarkEnd w:id="54"/>
      <w:r>
        <w:rPr>
          <w:rFonts w:ascii="Arial" w:eastAsia="Arial" w:hAnsi="Arial" w:cs="Arial"/>
          <w:b/>
          <w:bCs/>
          <w:sz w:val="18"/>
          <w:szCs w:val="18"/>
        </w:rPr>
        <w:lastRenderedPageBreak/>
        <w:t>Exhibit 31(2)</w:t>
      </w:r>
    </w:p>
    <w:p w:rsidR="00237297" w:rsidRDefault="00237297">
      <w:pPr>
        <w:spacing w:line="229" w:lineRule="exact"/>
        <w:rPr>
          <w:sz w:val="20"/>
          <w:szCs w:val="20"/>
        </w:rPr>
      </w:pPr>
    </w:p>
    <w:p w:rsidR="00237297" w:rsidRDefault="00D129D0">
      <w:pPr>
        <w:rPr>
          <w:sz w:val="20"/>
          <w:szCs w:val="20"/>
        </w:rPr>
      </w:pPr>
      <w:r>
        <w:rPr>
          <w:rFonts w:ascii="Arial" w:eastAsia="Arial" w:hAnsi="Arial" w:cs="Arial"/>
          <w:sz w:val="18"/>
          <w:szCs w:val="18"/>
        </w:rPr>
        <w:t>I, John P. Rielly, certify that:</w:t>
      </w:r>
    </w:p>
    <w:p w:rsidR="00237297" w:rsidRDefault="00237297">
      <w:pPr>
        <w:spacing w:line="225" w:lineRule="exact"/>
        <w:rPr>
          <w:sz w:val="20"/>
          <w:szCs w:val="20"/>
        </w:rPr>
      </w:pPr>
    </w:p>
    <w:p w:rsidR="00237297" w:rsidRDefault="00D129D0">
      <w:pPr>
        <w:numPr>
          <w:ilvl w:val="0"/>
          <w:numId w:val="53"/>
        </w:numPr>
        <w:tabs>
          <w:tab w:val="left" w:pos="660"/>
        </w:tabs>
        <w:ind w:left="660" w:hanging="652"/>
        <w:rPr>
          <w:rFonts w:ascii="Arial" w:eastAsia="Arial" w:hAnsi="Arial" w:cs="Arial"/>
          <w:sz w:val="18"/>
          <w:szCs w:val="18"/>
        </w:rPr>
      </w:pPr>
      <w:r>
        <w:rPr>
          <w:rFonts w:ascii="Arial" w:eastAsia="Arial" w:hAnsi="Arial" w:cs="Arial"/>
          <w:sz w:val="18"/>
          <w:szCs w:val="18"/>
        </w:rPr>
        <w:t>I have reviewed this quarterly report on Form 10-Q of Hess Corporation;</w:t>
      </w:r>
    </w:p>
    <w:p w:rsidR="00237297" w:rsidRDefault="00237297">
      <w:pPr>
        <w:spacing w:line="225" w:lineRule="exact"/>
        <w:rPr>
          <w:rFonts w:ascii="Arial" w:eastAsia="Arial" w:hAnsi="Arial" w:cs="Arial"/>
          <w:sz w:val="18"/>
          <w:szCs w:val="18"/>
        </w:rPr>
      </w:pPr>
    </w:p>
    <w:p w:rsidR="00237297" w:rsidRDefault="00D129D0">
      <w:pPr>
        <w:numPr>
          <w:ilvl w:val="0"/>
          <w:numId w:val="53"/>
        </w:numPr>
        <w:tabs>
          <w:tab w:val="left" w:pos="660"/>
        </w:tabs>
        <w:spacing w:line="263" w:lineRule="auto"/>
        <w:ind w:left="660" w:hanging="652"/>
        <w:jc w:val="both"/>
        <w:rPr>
          <w:rFonts w:ascii="Arial" w:eastAsia="Arial" w:hAnsi="Arial" w:cs="Arial"/>
          <w:sz w:val="18"/>
          <w:szCs w:val="18"/>
        </w:rPr>
      </w:pPr>
      <w:r>
        <w:rPr>
          <w:rFonts w:ascii="Arial" w:eastAsia="Arial" w:hAnsi="Arial" w:cs="Arial"/>
          <w:sz w:val="18"/>
          <w:szCs w:val="18"/>
        </w:rPr>
        <w:t xml:space="preserve">Based on my knowledge, this report does </w:t>
      </w:r>
      <w:r>
        <w:rPr>
          <w:rFonts w:ascii="Arial" w:eastAsia="Arial" w:hAnsi="Arial" w:cs="Arial"/>
          <w:sz w:val="18"/>
          <w:szCs w:val="18"/>
        </w:rPr>
        <w:t>not contain any untrue statement of a material fact or omit to state a material fact necessary to make the statements made, in light of the circumstances under which such statements were made, not misleading with respect to the period covered by this repor</w:t>
      </w:r>
      <w:r>
        <w:rPr>
          <w:rFonts w:ascii="Arial" w:eastAsia="Arial" w:hAnsi="Arial" w:cs="Arial"/>
          <w:sz w:val="18"/>
          <w:szCs w:val="18"/>
        </w:rPr>
        <w:t>t;</w:t>
      </w:r>
    </w:p>
    <w:p w:rsidR="00237297" w:rsidRDefault="00237297">
      <w:pPr>
        <w:spacing w:line="183" w:lineRule="exact"/>
        <w:rPr>
          <w:rFonts w:ascii="Arial" w:eastAsia="Arial" w:hAnsi="Arial" w:cs="Arial"/>
          <w:sz w:val="18"/>
          <w:szCs w:val="18"/>
        </w:rPr>
      </w:pPr>
    </w:p>
    <w:p w:rsidR="00237297" w:rsidRDefault="00D129D0">
      <w:pPr>
        <w:numPr>
          <w:ilvl w:val="0"/>
          <w:numId w:val="53"/>
        </w:numPr>
        <w:tabs>
          <w:tab w:val="left" w:pos="660"/>
        </w:tabs>
        <w:spacing w:line="308" w:lineRule="auto"/>
        <w:ind w:left="660" w:hanging="652"/>
        <w:rPr>
          <w:rFonts w:ascii="Arial" w:eastAsia="Arial" w:hAnsi="Arial" w:cs="Arial"/>
          <w:sz w:val="17"/>
          <w:szCs w:val="17"/>
        </w:rPr>
      </w:pPr>
      <w:r>
        <w:rPr>
          <w:rFonts w:ascii="Arial" w:eastAsia="Arial" w:hAnsi="Arial" w:cs="Arial"/>
          <w:sz w:val="17"/>
          <w:szCs w:val="17"/>
        </w:rPr>
        <w:t xml:space="preserve">Based on my knowledge, the financial statements, and other financial information included in this report, fairly present in all material respects the financial condition, results of operations and cash flows of the registrant as of, and for, the </w:t>
      </w:r>
      <w:r>
        <w:rPr>
          <w:rFonts w:ascii="Arial" w:eastAsia="Arial" w:hAnsi="Arial" w:cs="Arial"/>
          <w:sz w:val="17"/>
          <w:szCs w:val="17"/>
        </w:rPr>
        <w:t>periods presented in this report;</w:t>
      </w:r>
    </w:p>
    <w:p w:rsidR="00237297" w:rsidRDefault="00237297">
      <w:pPr>
        <w:spacing w:line="146" w:lineRule="exact"/>
        <w:rPr>
          <w:rFonts w:ascii="Arial" w:eastAsia="Arial" w:hAnsi="Arial" w:cs="Arial"/>
          <w:sz w:val="17"/>
          <w:szCs w:val="17"/>
        </w:rPr>
      </w:pPr>
    </w:p>
    <w:p w:rsidR="00237297" w:rsidRDefault="00D129D0">
      <w:pPr>
        <w:numPr>
          <w:ilvl w:val="0"/>
          <w:numId w:val="53"/>
        </w:numPr>
        <w:tabs>
          <w:tab w:val="left" w:pos="660"/>
        </w:tabs>
        <w:spacing w:line="263" w:lineRule="auto"/>
        <w:ind w:left="660" w:hanging="652"/>
        <w:jc w:val="both"/>
        <w:rPr>
          <w:rFonts w:ascii="Arial" w:eastAsia="Arial" w:hAnsi="Arial" w:cs="Arial"/>
          <w:sz w:val="18"/>
          <w:szCs w:val="18"/>
        </w:rPr>
      </w:pPr>
      <w:r>
        <w:rPr>
          <w:rFonts w:ascii="Arial" w:eastAsia="Arial" w:hAnsi="Arial" w:cs="Arial"/>
          <w:sz w:val="18"/>
          <w:szCs w:val="18"/>
        </w:rPr>
        <w:t>The registrant's other certifying officer(s) and I are responsible for establishing and maintaining disclosure controls and procedures (as defined in Exchange Act Rules 13a-15(e) and 15d-15(e)) and internal control over f</w:t>
      </w:r>
      <w:r>
        <w:rPr>
          <w:rFonts w:ascii="Arial" w:eastAsia="Arial" w:hAnsi="Arial" w:cs="Arial"/>
          <w:sz w:val="18"/>
          <w:szCs w:val="18"/>
        </w:rPr>
        <w:t>inancial reporting (as defined in Exchange Act Rules 13a-15(f) and 15d-15(f)) for the registrant and have:</w:t>
      </w:r>
    </w:p>
    <w:p w:rsidR="00237297" w:rsidRDefault="00237297">
      <w:pPr>
        <w:spacing w:line="183" w:lineRule="exact"/>
        <w:rPr>
          <w:rFonts w:ascii="Arial" w:eastAsia="Arial" w:hAnsi="Arial" w:cs="Arial"/>
          <w:sz w:val="18"/>
          <w:szCs w:val="18"/>
        </w:rPr>
      </w:pPr>
    </w:p>
    <w:p w:rsidR="00237297" w:rsidRDefault="00D129D0">
      <w:pPr>
        <w:numPr>
          <w:ilvl w:val="1"/>
          <w:numId w:val="53"/>
        </w:numPr>
        <w:tabs>
          <w:tab w:val="left" w:pos="1297"/>
        </w:tabs>
        <w:spacing w:line="263" w:lineRule="auto"/>
        <w:ind w:left="1300" w:hanging="644"/>
        <w:jc w:val="both"/>
        <w:rPr>
          <w:rFonts w:ascii="Arial" w:eastAsia="Arial" w:hAnsi="Arial" w:cs="Arial"/>
          <w:sz w:val="18"/>
          <w:szCs w:val="18"/>
        </w:rPr>
      </w:pPr>
      <w:r>
        <w:rPr>
          <w:rFonts w:ascii="Arial" w:eastAsia="Arial" w:hAnsi="Arial" w:cs="Arial"/>
          <w:sz w:val="18"/>
          <w:szCs w:val="18"/>
        </w:rPr>
        <w:t xml:space="preserve">Designed such disclosure controls and procedures, or caused such disclosure controls and procedures to be designed under our supervision, to ensure </w:t>
      </w:r>
      <w:r>
        <w:rPr>
          <w:rFonts w:ascii="Arial" w:eastAsia="Arial" w:hAnsi="Arial" w:cs="Arial"/>
          <w:sz w:val="18"/>
          <w:szCs w:val="18"/>
        </w:rPr>
        <w:t>that material information relating to the registrant, including its consolidated subsidiaries, is made known to us by others within those entities, particularly during the period in which this report is being prepared;</w:t>
      </w:r>
    </w:p>
    <w:p w:rsidR="00237297" w:rsidRDefault="00237297">
      <w:pPr>
        <w:spacing w:line="183" w:lineRule="exact"/>
        <w:rPr>
          <w:rFonts w:ascii="Arial" w:eastAsia="Arial" w:hAnsi="Arial" w:cs="Arial"/>
          <w:sz w:val="18"/>
          <w:szCs w:val="18"/>
        </w:rPr>
      </w:pPr>
    </w:p>
    <w:p w:rsidR="00237297" w:rsidRDefault="00D129D0">
      <w:pPr>
        <w:numPr>
          <w:ilvl w:val="1"/>
          <w:numId w:val="53"/>
        </w:numPr>
        <w:tabs>
          <w:tab w:val="left" w:pos="1294"/>
        </w:tabs>
        <w:spacing w:line="263" w:lineRule="auto"/>
        <w:ind w:left="1300" w:hanging="644"/>
        <w:jc w:val="both"/>
        <w:rPr>
          <w:rFonts w:ascii="Arial" w:eastAsia="Arial" w:hAnsi="Arial" w:cs="Arial"/>
          <w:sz w:val="18"/>
          <w:szCs w:val="18"/>
        </w:rPr>
      </w:pPr>
      <w:r>
        <w:rPr>
          <w:rFonts w:ascii="Arial" w:eastAsia="Arial" w:hAnsi="Arial" w:cs="Arial"/>
          <w:sz w:val="18"/>
          <w:szCs w:val="18"/>
        </w:rPr>
        <w:t xml:space="preserve">Designed such internal </w:t>
      </w:r>
      <w:r>
        <w:rPr>
          <w:rFonts w:ascii="Arial" w:eastAsia="Arial" w:hAnsi="Arial" w:cs="Arial"/>
          <w:sz w:val="18"/>
          <w:szCs w:val="18"/>
        </w:rPr>
        <w:t>control over financial reporting, or caused such internal control over financial reporting to be designed under our supervision, to provide reasonable assurance regarding the reliability of financial reporting and the preparation of financial statements fo</w:t>
      </w:r>
      <w:r>
        <w:rPr>
          <w:rFonts w:ascii="Arial" w:eastAsia="Arial" w:hAnsi="Arial" w:cs="Arial"/>
          <w:sz w:val="18"/>
          <w:szCs w:val="18"/>
        </w:rPr>
        <w:t>r external purposes in accordance with generally accepted accounting principles;</w:t>
      </w:r>
    </w:p>
    <w:p w:rsidR="00237297" w:rsidRDefault="00237297">
      <w:pPr>
        <w:spacing w:line="183" w:lineRule="exact"/>
        <w:rPr>
          <w:rFonts w:ascii="Arial" w:eastAsia="Arial" w:hAnsi="Arial" w:cs="Arial"/>
          <w:sz w:val="18"/>
          <w:szCs w:val="18"/>
        </w:rPr>
      </w:pPr>
    </w:p>
    <w:p w:rsidR="00237297" w:rsidRDefault="00D129D0">
      <w:pPr>
        <w:numPr>
          <w:ilvl w:val="1"/>
          <w:numId w:val="53"/>
        </w:numPr>
        <w:tabs>
          <w:tab w:val="left" w:pos="1297"/>
        </w:tabs>
        <w:spacing w:line="342" w:lineRule="auto"/>
        <w:ind w:left="1300" w:hanging="644"/>
        <w:rPr>
          <w:rFonts w:ascii="Arial" w:eastAsia="Arial" w:hAnsi="Arial" w:cs="Arial"/>
          <w:sz w:val="16"/>
          <w:szCs w:val="16"/>
        </w:rPr>
      </w:pPr>
      <w:r>
        <w:rPr>
          <w:rFonts w:ascii="Arial" w:eastAsia="Arial" w:hAnsi="Arial" w:cs="Arial"/>
          <w:sz w:val="16"/>
          <w:szCs w:val="16"/>
        </w:rPr>
        <w:t>Evaluated the effectiveness of the registrant's disclosure controls and procedures and presented in this report our conclusions about the effectiveness of the disclosure cont</w:t>
      </w:r>
      <w:r>
        <w:rPr>
          <w:rFonts w:ascii="Arial" w:eastAsia="Arial" w:hAnsi="Arial" w:cs="Arial"/>
          <w:sz w:val="16"/>
          <w:szCs w:val="16"/>
        </w:rPr>
        <w:t>rols and procedures, as of the end of the period covered by this report based on such evaluation; and</w:t>
      </w:r>
    </w:p>
    <w:p w:rsidR="00237297" w:rsidRDefault="00237297">
      <w:pPr>
        <w:spacing w:line="123" w:lineRule="exact"/>
        <w:rPr>
          <w:rFonts w:ascii="Arial" w:eastAsia="Arial" w:hAnsi="Arial" w:cs="Arial"/>
          <w:sz w:val="16"/>
          <w:szCs w:val="16"/>
        </w:rPr>
      </w:pPr>
    </w:p>
    <w:p w:rsidR="00237297" w:rsidRDefault="00D129D0">
      <w:pPr>
        <w:numPr>
          <w:ilvl w:val="1"/>
          <w:numId w:val="53"/>
        </w:numPr>
        <w:tabs>
          <w:tab w:val="left" w:pos="1294"/>
        </w:tabs>
        <w:spacing w:line="263" w:lineRule="auto"/>
        <w:ind w:left="1300" w:hanging="644"/>
        <w:jc w:val="both"/>
        <w:rPr>
          <w:rFonts w:ascii="Arial" w:eastAsia="Arial" w:hAnsi="Arial" w:cs="Arial"/>
          <w:sz w:val="18"/>
          <w:szCs w:val="18"/>
        </w:rPr>
      </w:pPr>
      <w:r>
        <w:rPr>
          <w:rFonts w:ascii="Arial" w:eastAsia="Arial" w:hAnsi="Arial" w:cs="Arial"/>
          <w:sz w:val="18"/>
          <w:szCs w:val="18"/>
        </w:rPr>
        <w:t>Disclosed in this report any change in the registrant's internal control over financial reporting that occurred during the registrant's most recent fisca</w:t>
      </w:r>
      <w:r>
        <w:rPr>
          <w:rFonts w:ascii="Arial" w:eastAsia="Arial" w:hAnsi="Arial" w:cs="Arial"/>
          <w:sz w:val="18"/>
          <w:szCs w:val="18"/>
        </w:rPr>
        <w:t>l quarter (the registrant's fourth fiscal quarter in the case of an annual report) that has materially affected, or is reasonably likely to materially affect, the registrant's internal control over financial reporting; and</w:t>
      </w:r>
    </w:p>
    <w:p w:rsidR="00237297" w:rsidRDefault="00237297">
      <w:pPr>
        <w:spacing w:line="183" w:lineRule="exact"/>
        <w:rPr>
          <w:rFonts w:ascii="Arial" w:eastAsia="Arial" w:hAnsi="Arial" w:cs="Arial"/>
          <w:sz w:val="18"/>
          <w:szCs w:val="18"/>
        </w:rPr>
      </w:pPr>
    </w:p>
    <w:p w:rsidR="00237297" w:rsidRDefault="00D129D0">
      <w:pPr>
        <w:numPr>
          <w:ilvl w:val="0"/>
          <w:numId w:val="53"/>
        </w:numPr>
        <w:tabs>
          <w:tab w:val="left" w:pos="660"/>
        </w:tabs>
        <w:spacing w:line="342" w:lineRule="auto"/>
        <w:ind w:left="660" w:hanging="652"/>
        <w:rPr>
          <w:rFonts w:ascii="Arial" w:eastAsia="Arial" w:hAnsi="Arial" w:cs="Arial"/>
          <w:sz w:val="16"/>
          <w:szCs w:val="16"/>
        </w:rPr>
      </w:pPr>
      <w:r>
        <w:rPr>
          <w:rFonts w:ascii="Arial" w:eastAsia="Arial" w:hAnsi="Arial" w:cs="Arial"/>
          <w:sz w:val="16"/>
          <w:szCs w:val="16"/>
        </w:rPr>
        <w:t>The registrant's other certifyin</w:t>
      </w:r>
      <w:r>
        <w:rPr>
          <w:rFonts w:ascii="Arial" w:eastAsia="Arial" w:hAnsi="Arial" w:cs="Arial"/>
          <w:sz w:val="16"/>
          <w:szCs w:val="16"/>
        </w:rPr>
        <w:t>g officer(s) and I have disclosed, based on our most recent evaluation of internal control over financial reporting, to the registrant's auditors and the audit committee of the registrant's board of directors (or persons performing the equivalent functions</w:t>
      </w:r>
      <w:r>
        <w:rPr>
          <w:rFonts w:ascii="Arial" w:eastAsia="Arial" w:hAnsi="Arial" w:cs="Arial"/>
          <w:sz w:val="16"/>
          <w:szCs w:val="16"/>
        </w:rPr>
        <w:t>):</w:t>
      </w:r>
    </w:p>
    <w:p w:rsidR="00237297" w:rsidRDefault="00237297">
      <w:pPr>
        <w:spacing w:line="123" w:lineRule="exact"/>
        <w:rPr>
          <w:rFonts w:ascii="Arial" w:eastAsia="Arial" w:hAnsi="Arial" w:cs="Arial"/>
          <w:sz w:val="16"/>
          <w:szCs w:val="16"/>
        </w:rPr>
      </w:pPr>
    </w:p>
    <w:p w:rsidR="00237297" w:rsidRDefault="00D129D0">
      <w:pPr>
        <w:numPr>
          <w:ilvl w:val="1"/>
          <w:numId w:val="53"/>
        </w:numPr>
        <w:tabs>
          <w:tab w:val="left" w:pos="1297"/>
        </w:tabs>
        <w:spacing w:line="308" w:lineRule="auto"/>
        <w:ind w:left="1300" w:right="20" w:hanging="644"/>
        <w:rPr>
          <w:rFonts w:ascii="Arial" w:eastAsia="Arial" w:hAnsi="Arial" w:cs="Arial"/>
          <w:sz w:val="17"/>
          <w:szCs w:val="17"/>
        </w:rPr>
      </w:pPr>
      <w:r>
        <w:rPr>
          <w:rFonts w:ascii="Arial" w:eastAsia="Arial" w:hAnsi="Arial" w:cs="Arial"/>
          <w:sz w:val="17"/>
          <w:szCs w:val="17"/>
        </w:rPr>
        <w:t>All significant deficiencies and material weaknesses in the design or operation of internal control over financial reporting which are reasonably likely to adversely affect the registrant's ability to record, process, summarize and report financial inf</w:t>
      </w:r>
      <w:r>
        <w:rPr>
          <w:rFonts w:ascii="Arial" w:eastAsia="Arial" w:hAnsi="Arial" w:cs="Arial"/>
          <w:sz w:val="17"/>
          <w:szCs w:val="17"/>
        </w:rPr>
        <w:t>ormation; and</w:t>
      </w:r>
    </w:p>
    <w:p w:rsidR="00237297" w:rsidRDefault="00237297">
      <w:pPr>
        <w:spacing w:line="146" w:lineRule="exact"/>
        <w:rPr>
          <w:rFonts w:ascii="Arial" w:eastAsia="Arial" w:hAnsi="Arial" w:cs="Arial"/>
          <w:sz w:val="17"/>
          <w:szCs w:val="17"/>
        </w:rPr>
      </w:pPr>
    </w:p>
    <w:p w:rsidR="00237297" w:rsidRDefault="00D129D0">
      <w:pPr>
        <w:numPr>
          <w:ilvl w:val="1"/>
          <w:numId w:val="53"/>
        </w:numPr>
        <w:tabs>
          <w:tab w:val="left" w:pos="1294"/>
        </w:tabs>
        <w:spacing w:line="277" w:lineRule="auto"/>
        <w:ind w:left="1300" w:hanging="644"/>
        <w:rPr>
          <w:rFonts w:ascii="Arial" w:eastAsia="Arial" w:hAnsi="Arial" w:cs="Arial"/>
          <w:sz w:val="18"/>
          <w:szCs w:val="18"/>
        </w:rPr>
      </w:pPr>
      <w:r>
        <w:rPr>
          <w:rFonts w:ascii="Arial" w:eastAsia="Arial" w:hAnsi="Arial" w:cs="Arial"/>
          <w:sz w:val="18"/>
          <w:szCs w:val="18"/>
        </w:rPr>
        <w:t>Any fraud, whether or not material, that involves management or other employees who have a significant role in the registrant's internal control over financial reporting.</w:t>
      </w:r>
    </w:p>
    <w:p w:rsidR="00237297" w:rsidRDefault="00237297">
      <w:pPr>
        <w:spacing w:line="211" w:lineRule="exact"/>
        <w:rPr>
          <w:sz w:val="20"/>
          <w:szCs w:val="20"/>
        </w:rPr>
      </w:pPr>
    </w:p>
    <w:p w:rsidR="00237297" w:rsidRDefault="00D129D0">
      <w:pPr>
        <w:tabs>
          <w:tab w:val="left" w:pos="6320"/>
        </w:tabs>
        <w:ind w:left="5920"/>
        <w:rPr>
          <w:sz w:val="20"/>
          <w:szCs w:val="20"/>
        </w:rPr>
      </w:pPr>
      <w:r>
        <w:rPr>
          <w:rFonts w:ascii="Arial" w:eastAsia="Arial" w:hAnsi="Arial" w:cs="Arial"/>
          <w:sz w:val="18"/>
          <w:szCs w:val="18"/>
        </w:rPr>
        <w:t>By</w:t>
      </w:r>
      <w:r>
        <w:rPr>
          <w:rFonts w:ascii="Arial" w:eastAsia="Arial" w:hAnsi="Arial" w:cs="Arial"/>
          <w:sz w:val="18"/>
          <w:szCs w:val="18"/>
        </w:rPr>
        <w:tab/>
        <w:t>/s/ John P. Rielly</w:t>
      </w:r>
    </w:p>
    <w:p w:rsidR="00237297" w:rsidRDefault="00D129D0">
      <w:pPr>
        <w:spacing w:line="20" w:lineRule="exact"/>
        <w:rPr>
          <w:sz w:val="20"/>
          <w:szCs w:val="20"/>
        </w:rPr>
      </w:pPr>
      <w:r>
        <w:rPr>
          <w:noProof/>
          <w:sz w:val="20"/>
          <w:szCs w:val="20"/>
        </w:rPr>
        <w:drawing>
          <wp:anchor distT="0" distB="0" distL="114300" distR="114300" simplePos="0" relativeHeight="251679744" behindDoc="1" locked="0" layoutInCell="0" allowOverlap="1">
            <wp:simplePos x="0" y="0"/>
            <wp:positionH relativeFrom="column">
              <wp:posOffset>4222750</wp:posOffset>
            </wp:positionH>
            <wp:positionV relativeFrom="paragraph">
              <wp:posOffset>14605</wp:posOffset>
            </wp:positionV>
            <wp:extent cx="2545715" cy="889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a:extLst/>
                    </a:blip>
                    <a:srcRect/>
                    <a:stretch>
                      <a:fillRect/>
                    </a:stretch>
                  </pic:blipFill>
                  <pic:spPr bwMode="auto">
                    <a:xfrm>
                      <a:off x="0" y="0"/>
                      <a:ext cx="2545715" cy="8890"/>
                    </a:xfrm>
                    <a:prstGeom prst="rect">
                      <a:avLst/>
                    </a:prstGeom>
                    <a:noFill/>
                  </pic:spPr>
                </pic:pic>
              </a:graphicData>
            </a:graphic>
          </wp:anchor>
        </w:drawing>
      </w:r>
    </w:p>
    <w:p w:rsidR="00237297" w:rsidRDefault="00237297">
      <w:pPr>
        <w:spacing w:line="16" w:lineRule="exact"/>
        <w:rPr>
          <w:sz w:val="20"/>
          <w:szCs w:val="20"/>
        </w:rPr>
      </w:pPr>
    </w:p>
    <w:p w:rsidR="00237297" w:rsidRDefault="00D129D0">
      <w:pPr>
        <w:ind w:left="6340"/>
        <w:rPr>
          <w:sz w:val="20"/>
          <w:szCs w:val="20"/>
        </w:rPr>
      </w:pPr>
      <w:r>
        <w:rPr>
          <w:rFonts w:ascii="Arial" w:eastAsia="Arial" w:hAnsi="Arial" w:cs="Arial"/>
          <w:sz w:val="18"/>
          <w:szCs w:val="18"/>
        </w:rPr>
        <w:t>JOHN P. RIELLY</w:t>
      </w:r>
    </w:p>
    <w:p w:rsidR="00237297" w:rsidRDefault="00237297">
      <w:pPr>
        <w:spacing w:line="23" w:lineRule="exact"/>
        <w:rPr>
          <w:sz w:val="20"/>
          <w:szCs w:val="20"/>
        </w:rPr>
      </w:pPr>
    </w:p>
    <w:p w:rsidR="00237297" w:rsidRDefault="00D129D0">
      <w:pPr>
        <w:ind w:left="6340"/>
        <w:rPr>
          <w:sz w:val="20"/>
          <w:szCs w:val="20"/>
        </w:rPr>
      </w:pPr>
      <w:r>
        <w:rPr>
          <w:rFonts w:ascii="Arial" w:eastAsia="Arial" w:hAnsi="Arial" w:cs="Arial"/>
          <w:sz w:val="18"/>
          <w:szCs w:val="18"/>
        </w:rPr>
        <w:t xml:space="preserve">EXECUTIVE VICE </w:t>
      </w:r>
      <w:r>
        <w:rPr>
          <w:rFonts w:ascii="Arial" w:eastAsia="Arial" w:hAnsi="Arial" w:cs="Arial"/>
          <w:sz w:val="18"/>
          <w:szCs w:val="18"/>
        </w:rPr>
        <w:t>PRESIDENT AND</w:t>
      </w:r>
    </w:p>
    <w:p w:rsidR="00237297" w:rsidRDefault="00237297">
      <w:pPr>
        <w:spacing w:line="23" w:lineRule="exact"/>
        <w:rPr>
          <w:sz w:val="20"/>
          <w:szCs w:val="20"/>
        </w:rPr>
      </w:pPr>
    </w:p>
    <w:p w:rsidR="00237297" w:rsidRDefault="00D129D0">
      <w:pPr>
        <w:ind w:left="6340"/>
        <w:rPr>
          <w:sz w:val="20"/>
          <w:szCs w:val="20"/>
        </w:rPr>
      </w:pPr>
      <w:r>
        <w:rPr>
          <w:rFonts w:ascii="Arial" w:eastAsia="Arial" w:hAnsi="Arial" w:cs="Arial"/>
          <w:sz w:val="18"/>
          <w:szCs w:val="18"/>
        </w:rPr>
        <w:t>CHIEF FINANCIAL OFFICER</w:t>
      </w:r>
    </w:p>
    <w:p w:rsidR="00237297" w:rsidRDefault="00237297">
      <w:pPr>
        <w:spacing w:line="319" w:lineRule="exact"/>
        <w:rPr>
          <w:sz w:val="20"/>
          <w:szCs w:val="20"/>
        </w:rPr>
      </w:pPr>
    </w:p>
    <w:p w:rsidR="00237297" w:rsidRDefault="00D129D0">
      <w:pPr>
        <w:rPr>
          <w:sz w:val="20"/>
          <w:szCs w:val="20"/>
        </w:rPr>
      </w:pPr>
      <w:r>
        <w:rPr>
          <w:rFonts w:ascii="Arial" w:eastAsia="Arial" w:hAnsi="Arial" w:cs="Arial"/>
          <w:sz w:val="18"/>
          <w:szCs w:val="18"/>
        </w:rPr>
        <w:t>Date: August 5, 2021</w:t>
      </w:r>
    </w:p>
    <w:p w:rsidR="00237297" w:rsidRDefault="00237297">
      <w:pPr>
        <w:sectPr w:rsidR="00237297">
          <w:pgSz w:w="11900" w:h="16838"/>
          <w:pgMar w:top="891" w:right="339" w:bottom="1440" w:left="320" w:header="0" w:footer="0" w:gutter="0"/>
          <w:cols w:space="720" w:equalWidth="0">
            <w:col w:w="11240"/>
          </w:cols>
        </w:sectPr>
      </w:pPr>
    </w:p>
    <w:p w:rsidR="00237297" w:rsidRDefault="00D129D0">
      <w:pPr>
        <w:jc w:val="right"/>
        <w:rPr>
          <w:sz w:val="20"/>
          <w:szCs w:val="20"/>
        </w:rPr>
      </w:pPr>
      <w:bookmarkStart w:id="55" w:name="page55"/>
      <w:bookmarkEnd w:id="55"/>
      <w:r>
        <w:rPr>
          <w:rFonts w:ascii="Arial" w:eastAsia="Arial" w:hAnsi="Arial" w:cs="Arial"/>
          <w:b/>
          <w:bCs/>
          <w:sz w:val="18"/>
          <w:szCs w:val="18"/>
        </w:rPr>
        <w:lastRenderedPageBreak/>
        <w:t>Exhibit 32(1)</w:t>
      </w:r>
    </w:p>
    <w:p w:rsidR="00237297" w:rsidRDefault="00237297">
      <w:pPr>
        <w:spacing w:line="225" w:lineRule="exact"/>
        <w:rPr>
          <w:sz w:val="20"/>
          <w:szCs w:val="20"/>
        </w:rPr>
      </w:pPr>
    </w:p>
    <w:p w:rsidR="00237297" w:rsidRDefault="00D129D0">
      <w:pPr>
        <w:jc w:val="center"/>
        <w:rPr>
          <w:sz w:val="20"/>
          <w:szCs w:val="20"/>
        </w:rPr>
      </w:pPr>
      <w:r>
        <w:rPr>
          <w:rFonts w:ascii="Arial" w:eastAsia="Arial" w:hAnsi="Arial" w:cs="Arial"/>
          <w:b/>
          <w:bCs/>
          <w:sz w:val="18"/>
          <w:szCs w:val="18"/>
        </w:rPr>
        <w:t>CERTIFICATION PURSUANT TO</w:t>
      </w:r>
    </w:p>
    <w:p w:rsidR="00237297" w:rsidRDefault="00237297">
      <w:pPr>
        <w:spacing w:line="27" w:lineRule="exact"/>
        <w:rPr>
          <w:sz w:val="20"/>
          <w:szCs w:val="20"/>
        </w:rPr>
      </w:pPr>
    </w:p>
    <w:p w:rsidR="00237297" w:rsidRDefault="00D129D0">
      <w:pPr>
        <w:jc w:val="center"/>
        <w:rPr>
          <w:sz w:val="20"/>
          <w:szCs w:val="20"/>
        </w:rPr>
      </w:pPr>
      <w:r>
        <w:rPr>
          <w:rFonts w:ascii="Arial" w:eastAsia="Arial" w:hAnsi="Arial" w:cs="Arial"/>
          <w:b/>
          <w:bCs/>
          <w:sz w:val="18"/>
          <w:szCs w:val="18"/>
        </w:rPr>
        <w:t>18 U.S.C. SECTION 1350,</w:t>
      </w:r>
    </w:p>
    <w:p w:rsidR="00237297" w:rsidRDefault="00237297">
      <w:pPr>
        <w:spacing w:line="9" w:lineRule="exact"/>
        <w:rPr>
          <w:sz w:val="20"/>
          <w:szCs w:val="20"/>
        </w:rPr>
      </w:pPr>
    </w:p>
    <w:p w:rsidR="00237297" w:rsidRDefault="00D129D0">
      <w:pPr>
        <w:jc w:val="center"/>
        <w:rPr>
          <w:sz w:val="20"/>
          <w:szCs w:val="20"/>
        </w:rPr>
      </w:pPr>
      <w:r>
        <w:rPr>
          <w:rFonts w:ascii="Arial" w:eastAsia="Arial" w:hAnsi="Arial" w:cs="Arial"/>
          <w:b/>
          <w:bCs/>
          <w:sz w:val="18"/>
          <w:szCs w:val="18"/>
        </w:rPr>
        <w:t>AS ADOPTED PURSUANT TO</w:t>
      </w:r>
    </w:p>
    <w:p w:rsidR="00237297" w:rsidRDefault="00237297">
      <w:pPr>
        <w:spacing w:line="9" w:lineRule="exact"/>
        <w:rPr>
          <w:sz w:val="20"/>
          <w:szCs w:val="20"/>
        </w:rPr>
      </w:pPr>
    </w:p>
    <w:p w:rsidR="00237297" w:rsidRDefault="00D129D0">
      <w:pPr>
        <w:jc w:val="center"/>
        <w:rPr>
          <w:sz w:val="20"/>
          <w:szCs w:val="20"/>
        </w:rPr>
      </w:pPr>
      <w:r>
        <w:rPr>
          <w:rFonts w:ascii="Arial" w:eastAsia="Arial" w:hAnsi="Arial" w:cs="Arial"/>
          <w:b/>
          <w:bCs/>
          <w:sz w:val="18"/>
          <w:szCs w:val="18"/>
        </w:rPr>
        <w:t>SECTION 906 OF THE SARBANES-OXLEY ACT OF 2002</w:t>
      </w:r>
    </w:p>
    <w:p w:rsidR="00237297" w:rsidRDefault="00237297">
      <w:pPr>
        <w:spacing w:line="211" w:lineRule="exact"/>
        <w:rPr>
          <w:sz w:val="20"/>
          <w:szCs w:val="20"/>
        </w:rPr>
      </w:pPr>
    </w:p>
    <w:p w:rsidR="00237297" w:rsidRDefault="00D129D0">
      <w:pPr>
        <w:spacing w:line="263" w:lineRule="auto"/>
        <w:jc w:val="both"/>
        <w:rPr>
          <w:sz w:val="20"/>
          <w:szCs w:val="20"/>
        </w:rPr>
      </w:pPr>
      <w:r>
        <w:rPr>
          <w:rFonts w:ascii="Arial" w:eastAsia="Arial" w:hAnsi="Arial" w:cs="Arial"/>
          <w:sz w:val="18"/>
          <w:szCs w:val="18"/>
        </w:rPr>
        <w:t xml:space="preserve">In connection with the </w:t>
      </w:r>
      <w:r>
        <w:rPr>
          <w:rFonts w:ascii="Arial" w:eastAsia="Arial" w:hAnsi="Arial" w:cs="Arial"/>
          <w:sz w:val="18"/>
          <w:szCs w:val="18"/>
        </w:rPr>
        <w:t>Quarterly Report of Hess Corporation (the "Corporation") on Form 10-Q for the period ending June 30, 2021 as filed with the Securities and Exchange Commission on the date hereof (the "Report"), I, John B. Hess, Chief Executive Officer of the Corporation, c</w:t>
      </w:r>
      <w:r>
        <w:rPr>
          <w:rFonts w:ascii="Arial" w:eastAsia="Arial" w:hAnsi="Arial" w:cs="Arial"/>
          <w:sz w:val="18"/>
          <w:szCs w:val="18"/>
        </w:rPr>
        <w:t>ertify, pursuant to 18 U.S.C. Section 1350, as adopted pursuant to Section 906 of the Sarbanes-Oxley Act of 2002, that:</w:t>
      </w:r>
    </w:p>
    <w:p w:rsidR="00237297" w:rsidRDefault="00237297">
      <w:pPr>
        <w:spacing w:line="184" w:lineRule="exact"/>
        <w:rPr>
          <w:sz w:val="20"/>
          <w:szCs w:val="20"/>
        </w:rPr>
      </w:pPr>
    </w:p>
    <w:p w:rsidR="00237297" w:rsidRDefault="00D129D0">
      <w:pPr>
        <w:numPr>
          <w:ilvl w:val="0"/>
          <w:numId w:val="54"/>
        </w:numPr>
        <w:tabs>
          <w:tab w:val="left" w:pos="640"/>
        </w:tabs>
        <w:ind w:left="640" w:hanging="632"/>
        <w:rPr>
          <w:rFonts w:ascii="Arial" w:eastAsia="Arial" w:hAnsi="Arial" w:cs="Arial"/>
          <w:sz w:val="18"/>
          <w:szCs w:val="18"/>
        </w:rPr>
      </w:pPr>
      <w:r>
        <w:rPr>
          <w:rFonts w:ascii="Arial" w:eastAsia="Arial" w:hAnsi="Arial" w:cs="Arial"/>
          <w:sz w:val="18"/>
          <w:szCs w:val="18"/>
        </w:rPr>
        <w:t>The Report fully complies with the requirements of Section 13(a) or 15(d) of the Securities Exchange Act of 1934, as amended; and</w:t>
      </w:r>
    </w:p>
    <w:p w:rsidR="00237297" w:rsidRDefault="00237297">
      <w:pPr>
        <w:spacing w:line="225" w:lineRule="exact"/>
        <w:rPr>
          <w:rFonts w:ascii="Arial" w:eastAsia="Arial" w:hAnsi="Arial" w:cs="Arial"/>
          <w:sz w:val="18"/>
          <w:szCs w:val="18"/>
        </w:rPr>
      </w:pPr>
    </w:p>
    <w:p w:rsidR="00237297" w:rsidRDefault="00D129D0">
      <w:pPr>
        <w:numPr>
          <w:ilvl w:val="0"/>
          <w:numId w:val="54"/>
        </w:numPr>
        <w:tabs>
          <w:tab w:val="left" w:pos="654"/>
        </w:tabs>
        <w:spacing w:line="277" w:lineRule="auto"/>
        <w:ind w:left="660" w:hanging="652"/>
        <w:rPr>
          <w:rFonts w:ascii="Arial" w:eastAsia="Arial" w:hAnsi="Arial" w:cs="Arial"/>
          <w:sz w:val="18"/>
          <w:szCs w:val="18"/>
        </w:rPr>
      </w:pPr>
      <w:r>
        <w:rPr>
          <w:rFonts w:ascii="Arial" w:eastAsia="Arial" w:hAnsi="Arial" w:cs="Arial"/>
          <w:sz w:val="18"/>
          <w:szCs w:val="18"/>
        </w:rPr>
        <w:t>The information contained in the Report fairly presents, in all material respects, the financial condition and results of operations of the Corporation.</w:t>
      </w:r>
    </w:p>
    <w:p w:rsidR="00237297" w:rsidRDefault="00237297">
      <w:pPr>
        <w:spacing w:line="211" w:lineRule="exact"/>
        <w:rPr>
          <w:sz w:val="20"/>
          <w:szCs w:val="20"/>
        </w:rPr>
      </w:pPr>
    </w:p>
    <w:p w:rsidR="00237297" w:rsidRDefault="00D129D0">
      <w:pPr>
        <w:tabs>
          <w:tab w:val="left" w:pos="6340"/>
        </w:tabs>
        <w:ind w:left="5900"/>
        <w:rPr>
          <w:sz w:val="20"/>
          <w:szCs w:val="20"/>
        </w:rPr>
      </w:pPr>
      <w:r>
        <w:rPr>
          <w:rFonts w:ascii="Arial" w:eastAsia="Arial" w:hAnsi="Arial" w:cs="Arial"/>
          <w:sz w:val="18"/>
          <w:szCs w:val="18"/>
        </w:rPr>
        <w:t>By</w:t>
      </w:r>
      <w:r>
        <w:rPr>
          <w:rFonts w:ascii="Arial" w:eastAsia="Arial" w:hAnsi="Arial" w:cs="Arial"/>
          <w:sz w:val="18"/>
          <w:szCs w:val="18"/>
        </w:rPr>
        <w:tab/>
        <w:t>/s/ John B. Hess</w:t>
      </w:r>
    </w:p>
    <w:p w:rsidR="00237297" w:rsidRDefault="00D129D0">
      <w:pPr>
        <w:spacing w:line="20" w:lineRule="exact"/>
        <w:rPr>
          <w:sz w:val="20"/>
          <w:szCs w:val="20"/>
        </w:rPr>
      </w:pPr>
      <w:r>
        <w:rPr>
          <w:noProof/>
          <w:sz w:val="20"/>
          <w:szCs w:val="20"/>
        </w:rPr>
        <w:drawing>
          <wp:anchor distT="0" distB="0" distL="114300" distR="114300" simplePos="0" relativeHeight="251680768" behindDoc="1" locked="0" layoutInCell="0" allowOverlap="1">
            <wp:simplePos x="0" y="0"/>
            <wp:positionH relativeFrom="column">
              <wp:posOffset>4231005</wp:posOffset>
            </wp:positionH>
            <wp:positionV relativeFrom="paragraph">
              <wp:posOffset>14605</wp:posOffset>
            </wp:positionV>
            <wp:extent cx="2700020" cy="825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a:extLst/>
                    </a:blip>
                    <a:srcRect/>
                    <a:stretch>
                      <a:fillRect/>
                    </a:stretch>
                  </pic:blipFill>
                  <pic:spPr bwMode="auto">
                    <a:xfrm>
                      <a:off x="0" y="0"/>
                      <a:ext cx="2700020" cy="8255"/>
                    </a:xfrm>
                    <a:prstGeom prst="rect">
                      <a:avLst/>
                    </a:prstGeom>
                    <a:noFill/>
                  </pic:spPr>
                </pic:pic>
              </a:graphicData>
            </a:graphic>
          </wp:anchor>
        </w:drawing>
      </w:r>
    </w:p>
    <w:p w:rsidR="00237297" w:rsidRDefault="00237297">
      <w:pPr>
        <w:spacing w:line="16" w:lineRule="exact"/>
        <w:rPr>
          <w:sz w:val="20"/>
          <w:szCs w:val="20"/>
        </w:rPr>
      </w:pPr>
    </w:p>
    <w:p w:rsidR="00237297" w:rsidRDefault="00D129D0">
      <w:pPr>
        <w:ind w:left="6360"/>
        <w:rPr>
          <w:sz w:val="20"/>
          <w:szCs w:val="20"/>
        </w:rPr>
      </w:pPr>
      <w:r>
        <w:rPr>
          <w:rFonts w:ascii="Arial" w:eastAsia="Arial" w:hAnsi="Arial" w:cs="Arial"/>
          <w:sz w:val="18"/>
          <w:szCs w:val="18"/>
        </w:rPr>
        <w:t>JOHN B. HESS</w:t>
      </w:r>
    </w:p>
    <w:p w:rsidR="00237297" w:rsidRDefault="00237297">
      <w:pPr>
        <w:spacing w:line="23" w:lineRule="exact"/>
        <w:rPr>
          <w:sz w:val="20"/>
          <w:szCs w:val="20"/>
        </w:rPr>
      </w:pPr>
    </w:p>
    <w:p w:rsidR="00237297" w:rsidRDefault="00D129D0">
      <w:pPr>
        <w:ind w:left="6360"/>
        <w:rPr>
          <w:sz w:val="20"/>
          <w:szCs w:val="20"/>
        </w:rPr>
      </w:pPr>
      <w:r>
        <w:rPr>
          <w:rFonts w:ascii="Arial" w:eastAsia="Arial" w:hAnsi="Arial" w:cs="Arial"/>
          <w:sz w:val="18"/>
          <w:szCs w:val="18"/>
        </w:rPr>
        <w:t>CHIEF EXECUTIVE OFFICER</w:t>
      </w:r>
    </w:p>
    <w:p w:rsidR="00237297" w:rsidRDefault="00237297">
      <w:pPr>
        <w:spacing w:line="23" w:lineRule="exact"/>
        <w:rPr>
          <w:sz w:val="20"/>
          <w:szCs w:val="20"/>
        </w:rPr>
      </w:pPr>
    </w:p>
    <w:p w:rsidR="00237297" w:rsidRDefault="00D129D0">
      <w:pPr>
        <w:ind w:left="6360"/>
        <w:rPr>
          <w:sz w:val="20"/>
          <w:szCs w:val="20"/>
        </w:rPr>
      </w:pPr>
      <w:r>
        <w:rPr>
          <w:rFonts w:ascii="Arial" w:eastAsia="Arial" w:hAnsi="Arial" w:cs="Arial"/>
          <w:sz w:val="18"/>
          <w:szCs w:val="18"/>
        </w:rPr>
        <w:t>Date: August 5, 2021</w:t>
      </w:r>
    </w:p>
    <w:p w:rsidR="00237297" w:rsidRDefault="00237297">
      <w:pPr>
        <w:spacing w:line="319" w:lineRule="exact"/>
        <w:rPr>
          <w:sz w:val="20"/>
          <w:szCs w:val="20"/>
        </w:rPr>
      </w:pPr>
    </w:p>
    <w:p w:rsidR="00237297" w:rsidRDefault="00D129D0">
      <w:pPr>
        <w:spacing w:line="277" w:lineRule="auto"/>
        <w:ind w:right="20"/>
        <w:rPr>
          <w:sz w:val="20"/>
          <w:szCs w:val="20"/>
        </w:rPr>
      </w:pPr>
      <w:r>
        <w:rPr>
          <w:rFonts w:ascii="Arial" w:eastAsia="Arial" w:hAnsi="Arial" w:cs="Arial"/>
          <w:sz w:val="18"/>
          <w:szCs w:val="18"/>
        </w:rPr>
        <w:t xml:space="preserve">A signed original </w:t>
      </w:r>
      <w:r>
        <w:rPr>
          <w:rFonts w:ascii="Arial" w:eastAsia="Arial" w:hAnsi="Arial" w:cs="Arial"/>
          <w:sz w:val="18"/>
          <w:szCs w:val="18"/>
        </w:rPr>
        <w:t>of this written statement required by Section 906 has been provided to Hess Corporation and will be retained by Hess Corporation and furnished to the Securities and Exchange Commission or its staff upon request.</w:t>
      </w:r>
    </w:p>
    <w:p w:rsidR="00237297" w:rsidRDefault="00237297">
      <w:pPr>
        <w:sectPr w:rsidR="00237297">
          <w:pgSz w:w="11900" w:h="16838"/>
          <w:pgMar w:top="891" w:right="339" w:bottom="1440" w:left="320" w:header="0" w:footer="0" w:gutter="0"/>
          <w:cols w:space="720" w:equalWidth="0">
            <w:col w:w="11240"/>
          </w:cols>
        </w:sectPr>
      </w:pPr>
    </w:p>
    <w:p w:rsidR="00237297" w:rsidRDefault="00D129D0">
      <w:pPr>
        <w:jc w:val="right"/>
        <w:rPr>
          <w:sz w:val="20"/>
          <w:szCs w:val="20"/>
        </w:rPr>
      </w:pPr>
      <w:bookmarkStart w:id="56" w:name="page56"/>
      <w:bookmarkEnd w:id="56"/>
      <w:r>
        <w:rPr>
          <w:rFonts w:ascii="Arial" w:eastAsia="Arial" w:hAnsi="Arial" w:cs="Arial"/>
          <w:b/>
          <w:bCs/>
          <w:sz w:val="18"/>
          <w:szCs w:val="18"/>
        </w:rPr>
        <w:lastRenderedPageBreak/>
        <w:t>Exhibit 32(2)</w:t>
      </w:r>
    </w:p>
    <w:p w:rsidR="00237297" w:rsidRDefault="00237297">
      <w:pPr>
        <w:spacing w:line="225" w:lineRule="exact"/>
        <w:rPr>
          <w:sz w:val="20"/>
          <w:szCs w:val="20"/>
        </w:rPr>
      </w:pPr>
    </w:p>
    <w:p w:rsidR="00237297" w:rsidRDefault="00D129D0">
      <w:pPr>
        <w:jc w:val="center"/>
        <w:rPr>
          <w:sz w:val="20"/>
          <w:szCs w:val="20"/>
        </w:rPr>
      </w:pPr>
      <w:r>
        <w:rPr>
          <w:rFonts w:ascii="Arial" w:eastAsia="Arial" w:hAnsi="Arial" w:cs="Arial"/>
          <w:b/>
          <w:bCs/>
          <w:sz w:val="18"/>
          <w:szCs w:val="18"/>
        </w:rPr>
        <w:t>CERTIFICATION PURSUANT TO</w:t>
      </w:r>
    </w:p>
    <w:p w:rsidR="00237297" w:rsidRDefault="00237297">
      <w:pPr>
        <w:spacing w:line="27" w:lineRule="exact"/>
        <w:rPr>
          <w:sz w:val="20"/>
          <w:szCs w:val="20"/>
        </w:rPr>
      </w:pPr>
    </w:p>
    <w:p w:rsidR="00237297" w:rsidRDefault="00D129D0">
      <w:pPr>
        <w:jc w:val="center"/>
        <w:rPr>
          <w:sz w:val="20"/>
          <w:szCs w:val="20"/>
        </w:rPr>
      </w:pPr>
      <w:r>
        <w:rPr>
          <w:rFonts w:ascii="Arial" w:eastAsia="Arial" w:hAnsi="Arial" w:cs="Arial"/>
          <w:b/>
          <w:bCs/>
          <w:sz w:val="18"/>
          <w:szCs w:val="18"/>
        </w:rPr>
        <w:t>18 U.S.C. SECTION 1350,</w:t>
      </w:r>
    </w:p>
    <w:p w:rsidR="00237297" w:rsidRDefault="00237297">
      <w:pPr>
        <w:spacing w:line="9" w:lineRule="exact"/>
        <w:rPr>
          <w:sz w:val="20"/>
          <w:szCs w:val="20"/>
        </w:rPr>
      </w:pPr>
    </w:p>
    <w:p w:rsidR="00237297" w:rsidRDefault="00D129D0">
      <w:pPr>
        <w:jc w:val="center"/>
        <w:rPr>
          <w:sz w:val="20"/>
          <w:szCs w:val="20"/>
        </w:rPr>
      </w:pPr>
      <w:r>
        <w:rPr>
          <w:rFonts w:ascii="Arial" w:eastAsia="Arial" w:hAnsi="Arial" w:cs="Arial"/>
          <w:b/>
          <w:bCs/>
          <w:sz w:val="18"/>
          <w:szCs w:val="18"/>
        </w:rPr>
        <w:t>AS ADOPTED PURSUANT TO</w:t>
      </w:r>
    </w:p>
    <w:p w:rsidR="00237297" w:rsidRDefault="00237297">
      <w:pPr>
        <w:spacing w:line="9" w:lineRule="exact"/>
        <w:rPr>
          <w:sz w:val="20"/>
          <w:szCs w:val="20"/>
        </w:rPr>
      </w:pPr>
    </w:p>
    <w:p w:rsidR="00237297" w:rsidRDefault="00D129D0">
      <w:pPr>
        <w:jc w:val="center"/>
        <w:rPr>
          <w:sz w:val="20"/>
          <w:szCs w:val="20"/>
        </w:rPr>
      </w:pPr>
      <w:r>
        <w:rPr>
          <w:rFonts w:ascii="Arial" w:eastAsia="Arial" w:hAnsi="Arial" w:cs="Arial"/>
          <w:b/>
          <w:bCs/>
          <w:sz w:val="18"/>
          <w:szCs w:val="18"/>
        </w:rPr>
        <w:t>SECTION 906 OF THE SARBANES-OXLEY ACT OF 2002</w:t>
      </w:r>
    </w:p>
    <w:p w:rsidR="00237297" w:rsidRDefault="00237297">
      <w:pPr>
        <w:spacing w:line="211" w:lineRule="exact"/>
        <w:rPr>
          <w:sz w:val="20"/>
          <w:szCs w:val="20"/>
        </w:rPr>
      </w:pPr>
    </w:p>
    <w:p w:rsidR="00237297" w:rsidRDefault="00D129D0">
      <w:pPr>
        <w:spacing w:line="286" w:lineRule="auto"/>
        <w:jc w:val="both"/>
        <w:rPr>
          <w:sz w:val="20"/>
          <w:szCs w:val="20"/>
        </w:rPr>
      </w:pPr>
      <w:r>
        <w:rPr>
          <w:rFonts w:ascii="Arial" w:eastAsia="Arial" w:hAnsi="Arial" w:cs="Arial"/>
          <w:sz w:val="17"/>
          <w:szCs w:val="17"/>
        </w:rPr>
        <w:t>In connection with the Quarterly Report of Hess Corporation (the "Corporation") on Form 10-Q for the period ending June 30, 2021 as f</w:t>
      </w:r>
      <w:r>
        <w:rPr>
          <w:rFonts w:ascii="Arial" w:eastAsia="Arial" w:hAnsi="Arial" w:cs="Arial"/>
          <w:sz w:val="17"/>
          <w:szCs w:val="17"/>
        </w:rPr>
        <w:t xml:space="preserve">iled with the Securities and Exchange Commission on the date hereof (the "Report"), I, John P. Rielly, Executive Vice President and Chief Financial Officer of the Corporation, certify, pursuant to 18 U.S.C. Section 1350, as adopted pursuant to Section 906 </w:t>
      </w:r>
      <w:r>
        <w:rPr>
          <w:rFonts w:ascii="Arial" w:eastAsia="Arial" w:hAnsi="Arial" w:cs="Arial"/>
          <w:sz w:val="17"/>
          <w:szCs w:val="17"/>
        </w:rPr>
        <w:t>of the Sarbanes-Oxley Act of 2002, that:</w:t>
      </w:r>
    </w:p>
    <w:p w:rsidR="00237297" w:rsidRDefault="00237297">
      <w:pPr>
        <w:spacing w:line="165" w:lineRule="exact"/>
        <w:rPr>
          <w:sz w:val="20"/>
          <w:szCs w:val="20"/>
        </w:rPr>
      </w:pPr>
    </w:p>
    <w:p w:rsidR="00237297" w:rsidRDefault="00D129D0">
      <w:pPr>
        <w:numPr>
          <w:ilvl w:val="0"/>
          <w:numId w:val="55"/>
        </w:numPr>
        <w:tabs>
          <w:tab w:val="left" w:pos="640"/>
        </w:tabs>
        <w:ind w:left="640" w:hanging="632"/>
        <w:rPr>
          <w:rFonts w:ascii="Arial" w:eastAsia="Arial" w:hAnsi="Arial" w:cs="Arial"/>
          <w:sz w:val="18"/>
          <w:szCs w:val="18"/>
        </w:rPr>
      </w:pPr>
      <w:r>
        <w:rPr>
          <w:rFonts w:ascii="Arial" w:eastAsia="Arial" w:hAnsi="Arial" w:cs="Arial"/>
          <w:sz w:val="18"/>
          <w:szCs w:val="18"/>
        </w:rPr>
        <w:t>The Report fully complies with the requirements of Section 13(a) or 15(d) of the Securities Exchange Act of 1934, as amended; and</w:t>
      </w:r>
    </w:p>
    <w:p w:rsidR="00237297" w:rsidRDefault="00237297">
      <w:pPr>
        <w:spacing w:line="225" w:lineRule="exact"/>
        <w:rPr>
          <w:rFonts w:ascii="Arial" w:eastAsia="Arial" w:hAnsi="Arial" w:cs="Arial"/>
          <w:sz w:val="18"/>
          <w:szCs w:val="18"/>
        </w:rPr>
      </w:pPr>
    </w:p>
    <w:p w:rsidR="00237297" w:rsidRDefault="00D129D0">
      <w:pPr>
        <w:numPr>
          <w:ilvl w:val="0"/>
          <w:numId w:val="55"/>
        </w:numPr>
        <w:tabs>
          <w:tab w:val="left" w:pos="654"/>
        </w:tabs>
        <w:spacing w:line="277" w:lineRule="auto"/>
        <w:ind w:left="660" w:hanging="652"/>
        <w:rPr>
          <w:rFonts w:ascii="Arial" w:eastAsia="Arial" w:hAnsi="Arial" w:cs="Arial"/>
          <w:sz w:val="18"/>
          <w:szCs w:val="18"/>
        </w:rPr>
      </w:pPr>
      <w:r>
        <w:rPr>
          <w:rFonts w:ascii="Arial" w:eastAsia="Arial" w:hAnsi="Arial" w:cs="Arial"/>
          <w:sz w:val="18"/>
          <w:szCs w:val="18"/>
        </w:rPr>
        <w:t xml:space="preserve">The information contained in the Report fairly presents, in all material respects, </w:t>
      </w:r>
      <w:r>
        <w:rPr>
          <w:rFonts w:ascii="Arial" w:eastAsia="Arial" w:hAnsi="Arial" w:cs="Arial"/>
          <w:sz w:val="18"/>
          <w:szCs w:val="18"/>
        </w:rPr>
        <w:t>the financial condition and results of operations of the Corporation.</w:t>
      </w:r>
    </w:p>
    <w:p w:rsidR="00237297" w:rsidRDefault="00237297">
      <w:pPr>
        <w:spacing w:line="211" w:lineRule="exact"/>
        <w:rPr>
          <w:sz w:val="20"/>
          <w:szCs w:val="20"/>
        </w:rPr>
      </w:pPr>
    </w:p>
    <w:p w:rsidR="00237297" w:rsidRDefault="00D129D0">
      <w:pPr>
        <w:tabs>
          <w:tab w:val="left" w:pos="6220"/>
        </w:tabs>
        <w:ind w:left="5820"/>
        <w:rPr>
          <w:sz w:val="20"/>
          <w:szCs w:val="20"/>
        </w:rPr>
      </w:pPr>
      <w:r>
        <w:rPr>
          <w:rFonts w:ascii="Arial" w:eastAsia="Arial" w:hAnsi="Arial" w:cs="Arial"/>
          <w:sz w:val="18"/>
          <w:szCs w:val="18"/>
        </w:rPr>
        <w:t>By</w:t>
      </w:r>
      <w:r>
        <w:rPr>
          <w:rFonts w:ascii="Arial" w:eastAsia="Arial" w:hAnsi="Arial" w:cs="Arial"/>
          <w:sz w:val="18"/>
          <w:szCs w:val="18"/>
        </w:rPr>
        <w:tab/>
        <w:t>/s/ John P. Rielly</w:t>
      </w:r>
    </w:p>
    <w:p w:rsidR="00237297" w:rsidRDefault="00D129D0">
      <w:pPr>
        <w:spacing w:line="20" w:lineRule="exact"/>
        <w:rPr>
          <w:sz w:val="20"/>
          <w:szCs w:val="20"/>
        </w:rPr>
      </w:pPr>
      <w:r>
        <w:rPr>
          <w:noProof/>
          <w:sz w:val="20"/>
          <w:szCs w:val="20"/>
        </w:rPr>
        <w:drawing>
          <wp:anchor distT="0" distB="0" distL="114300" distR="114300" simplePos="0" relativeHeight="251681792" behindDoc="1" locked="0" layoutInCell="0" allowOverlap="1">
            <wp:simplePos x="0" y="0"/>
            <wp:positionH relativeFrom="column">
              <wp:posOffset>4162425</wp:posOffset>
            </wp:positionH>
            <wp:positionV relativeFrom="paragraph">
              <wp:posOffset>14605</wp:posOffset>
            </wp:positionV>
            <wp:extent cx="2545715" cy="825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a:extLst/>
                    </a:blip>
                    <a:srcRect/>
                    <a:stretch>
                      <a:fillRect/>
                    </a:stretch>
                  </pic:blipFill>
                  <pic:spPr bwMode="auto">
                    <a:xfrm>
                      <a:off x="0" y="0"/>
                      <a:ext cx="2545715" cy="8255"/>
                    </a:xfrm>
                    <a:prstGeom prst="rect">
                      <a:avLst/>
                    </a:prstGeom>
                    <a:noFill/>
                  </pic:spPr>
                </pic:pic>
              </a:graphicData>
            </a:graphic>
          </wp:anchor>
        </w:drawing>
      </w:r>
    </w:p>
    <w:p w:rsidR="00237297" w:rsidRDefault="00237297">
      <w:pPr>
        <w:spacing w:line="16" w:lineRule="exact"/>
        <w:rPr>
          <w:sz w:val="20"/>
          <w:szCs w:val="20"/>
        </w:rPr>
      </w:pPr>
    </w:p>
    <w:p w:rsidR="00237297" w:rsidRDefault="00D129D0">
      <w:pPr>
        <w:ind w:left="6240"/>
        <w:rPr>
          <w:sz w:val="20"/>
          <w:szCs w:val="20"/>
        </w:rPr>
      </w:pPr>
      <w:r>
        <w:rPr>
          <w:rFonts w:ascii="Arial" w:eastAsia="Arial" w:hAnsi="Arial" w:cs="Arial"/>
          <w:sz w:val="18"/>
          <w:szCs w:val="18"/>
        </w:rPr>
        <w:t>JOHN P. RIELLY</w:t>
      </w:r>
    </w:p>
    <w:p w:rsidR="00237297" w:rsidRDefault="00237297">
      <w:pPr>
        <w:spacing w:line="23" w:lineRule="exact"/>
        <w:rPr>
          <w:sz w:val="20"/>
          <w:szCs w:val="20"/>
        </w:rPr>
      </w:pPr>
    </w:p>
    <w:p w:rsidR="00237297" w:rsidRDefault="00D129D0">
      <w:pPr>
        <w:ind w:left="6240"/>
        <w:rPr>
          <w:sz w:val="20"/>
          <w:szCs w:val="20"/>
        </w:rPr>
      </w:pPr>
      <w:r>
        <w:rPr>
          <w:rFonts w:ascii="Arial" w:eastAsia="Arial" w:hAnsi="Arial" w:cs="Arial"/>
          <w:sz w:val="18"/>
          <w:szCs w:val="18"/>
        </w:rPr>
        <w:t>EXECUTIVE VICE PRESIDENT AND</w:t>
      </w:r>
    </w:p>
    <w:p w:rsidR="00237297" w:rsidRDefault="00237297">
      <w:pPr>
        <w:spacing w:line="23" w:lineRule="exact"/>
        <w:rPr>
          <w:sz w:val="20"/>
          <w:szCs w:val="20"/>
        </w:rPr>
      </w:pPr>
    </w:p>
    <w:p w:rsidR="00237297" w:rsidRDefault="00D129D0">
      <w:pPr>
        <w:ind w:left="6240"/>
        <w:rPr>
          <w:sz w:val="20"/>
          <w:szCs w:val="20"/>
        </w:rPr>
      </w:pPr>
      <w:r>
        <w:rPr>
          <w:rFonts w:ascii="Arial" w:eastAsia="Arial" w:hAnsi="Arial" w:cs="Arial"/>
          <w:sz w:val="18"/>
          <w:szCs w:val="18"/>
        </w:rPr>
        <w:t>CHIEF FINANCIAL OFFICER</w:t>
      </w:r>
    </w:p>
    <w:p w:rsidR="00237297" w:rsidRDefault="00237297">
      <w:pPr>
        <w:spacing w:line="23" w:lineRule="exact"/>
        <w:rPr>
          <w:sz w:val="20"/>
          <w:szCs w:val="20"/>
        </w:rPr>
      </w:pPr>
    </w:p>
    <w:p w:rsidR="00237297" w:rsidRDefault="00D129D0">
      <w:pPr>
        <w:ind w:left="6240"/>
        <w:rPr>
          <w:sz w:val="20"/>
          <w:szCs w:val="20"/>
        </w:rPr>
      </w:pPr>
      <w:r>
        <w:rPr>
          <w:rFonts w:ascii="Arial" w:eastAsia="Arial" w:hAnsi="Arial" w:cs="Arial"/>
          <w:sz w:val="18"/>
          <w:szCs w:val="18"/>
        </w:rPr>
        <w:t>Date: August 5, 2021</w:t>
      </w:r>
    </w:p>
    <w:p w:rsidR="00237297" w:rsidRDefault="00237297">
      <w:pPr>
        <w:spacing w:line="319" w:lineRule="exact"/>
        <w:rPr>
          <w:sz w:val="20"/>
          <w:szCs w:val="20"/>
        </w:rPr>
      </w:pPr>
    </w:p>
    <w:p w:rsidR="00237297" w:rsidRDefault="00D129D0">
      <w:pPr>
        <w:spacing w:line="277" w:lineRule="auto"/>
        <w:ind w:right="20"/>
        <w:rPr>
          <w:sz w:val="20"/>
          <w:szCs w:val="20"/>
        </w:rPr>
      </w:pPr>
      <w:r>
        <w:rPr>
          <w:rFonts w:ascii="Arial" w:eastAsia="Arial" w:hAnsi="Arial" w:cs="Arial"/>
          <w:sz w:val="18"/>
          <w:szCs w:val="18"/>
        </w:rPr>
        <w:t xml:space="preserve">A signed original of this written statement required by </w:t>
      </w:r>
      <w:r>
        <w:rPr>
          <w:rFonts w:ascii="Arial" w:eastAsia="Arial" w:hAnsi="Arial" w:cs="Arial"/>
          <w:sz w:val="18"/>
          <w:szCs w:val="18"/>
        </w:rPr>
        <w:t>Section 906 has been provided to Hess Corporation and will be retained by Hess Corporation and furnished to the Securities and Exchange Commission or its staff upon request.</w:t>
      </w:r>
    </w:p>
    <w:sectPr w:rsidR="00237297">
      <w:pgSz w:w="11900" w:h="16838"/>
      <w:pgMar w:top="891" w:right="339" w:bottom="1440" w:left="320" w:header="0" w:footer="0" w:gutter="0"/>
      <w:cols w:space="720" w:equalWidth="0">
        <w:col w:w="112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1D82"/>
    <w:multiLevelType w:val="hybridMultilevel"/>
    <w:tmpl w:val="84C4C6CE"/>
    <w:lvl w:ilvl="0" w:tplc="64C07664">
      <w:start w:val="1"/>
      <w:numFmt w:val="decimal"/>
      <w:lvlText w:val="%1."/>
      <w:lvlJc w:val="left"/>
    </w:lvl>
    <w:lvl w:ilvl="1" w:tplc="3970C576">
      <w:numFmt w:val="decimal"/>
      <w:lvlText w:val=""/>
      <w:lvlJc w:val="left"/>
    </w:lvl>
    <w:lvl w:ilvl="2" w:tplc="E66A1A36">
      <w:numFmt w:val="decimal"/>
      <w:lvlText w:val=""/>
      <w:lvlJc w:val="left"/>
    </w:lvl>
    <w:lvl w:ilvl="3" w:tplc="E6F86544">
      <w:numFmt w:val="decimal"/>
      <w:lvlText w:val=""/>
      <w:lvlJc w:val="left"/>
    </w:lvl>
    <w:lvl w:ilvl="4" w:tplc="671C2494">
      <w:numFmt w:val="decimal"/>
      <w:lvlText w:val=""/>
      <w:lvlJc w:val="left"/>
    </w:lvl>
    <w:lvl w:ilvl="5" w:tplc="879E5DC0">
      <w:numFmt w:val="decimal"/>
      <w:lvlText w:val=""/>
      <w:lvlJc w:val="left"/>
    </w:lvl>
    <w:lvl w:ilvl="6" w:tplc="2506BF3A">
      <w:numFmt w:val="decimal"/>
      <w:lvlText w:val=""/>
      <w:lvlJc w:val="left"/>
    </w:lvl>
    <w:lvl w:ilvl="7" w:tplc="95E26E7A">
      <w:numFmt w:val="decimal"/>
      <w:lvlText w:val=""/>
      <w:lvlJc w:val="left"/>
    </w:lvl>
    <w:lvl w:ilvl="8" w:tplc="BD96D20E">
      <w:numFmt w:val="decimal"/>
      <w:lvlText w:val=""/>
      <w:lvlJc w:val="left"/>
    </w:lvl>
  </w:abstractNum>
  <w:abstractNum w:abstractNumId="1" w15:restartNumberingAfterBreak="0">
    <w:nsid w:val="05072367"/>
    <w:multiLevelType w:val="hybridMultilevel"/>
    <w:tmpl w:val="376A35CE"/>
    <w:lvl w:ilvl="0" w:tplc="7C88F510">
      <w:start w:val="1"/>
      <w:numFmt w:val="lowerLetter"/>
      <w:lvlText w:val="%1"/>
      <w:lvlJc w:val="left"/>
    </w:lvl>
    <w:lvl w:ilvl="1" w:tplc="E894F83E">
      <w:start w:val="1"/>
      <w:numFmt w:val="lowerLetter"/>
      <w:lvlText w:val="(%2)"/>
      <w:lvlJc w:val="left"/>
    </w:lvl>
    <w:lvl w:ilvl="2" w:tplc="E5BA971A">
      <w:numFmt w:val="decimal"/>
      <w:lvlText w:val=""/>
      <w:lvlJc w:val="left"/>
    </w:lvl>
    <w:lvl w:ilvl="3" w:tplc="3FE45E20">
      <w:numFmt w:val="decimal"/>
      <w:lvlText w:val=""/>
      <w:lvlJc w:val="left"/>
    </w:lvl>
    <w:lvl w:ilvl="4" w:tplc="44D86128">
      <w:numFmt w:val="decimal"/>
      <w:lvlText w:val=""/>
      <w:lvlJc w:val="left"/>
    </w:lvl>
    <w:lvl w:ilvl="5" w:tplc="C046E77A">
      <w:numFmt w:val="decimal"/>
      <w:lvlText w:val=""/>
      <w:lvlJc w:val="left"/>
    </w:lvl>
    <w:lvl w:ilvl="6" w:tplc="E6E6A87C">
      <w:numFmt w:val="decimal"/>
      <w:lvlText w:val=""/>
      <w:lvlJc w:val="left"/>
    </w:lvl>
    <w:lvl w:ilvl="7" w:tplc="2F86B78E">
      <w:numFmt w:val="decimal"/>
      <w:lvlText w:val=""/>
      <w:lvlJc w:val="left"/>
    </w:lvl>
    <w:lvl w:ilvl="8" w:tplc="79288496">
      <w:numFmt w:val="decimal"/>
      <w:lvlText w:val=""/>
      <w:lvlJc w:val="left"/>
    </w:lvl>
  </w:abstractNum>
  <w:abstractNum w:abstractNumId="2" w15:restartNumberingAfterBreak="0">
    <w:nsid w:val="08138641"/>
    <w:multiLevelType w:val="hybridMultilevel"/>
    <w:tmpl w:val="8D36C90A"/>
    <w:lvl w:ilvl="0" w:tplc="14F8D2E4">
      <w:start w:val="1"/>
      <w:numFmt w:val="bullet"/>
      <w:lvlText w:val="•"/>
      <w:lvlJc w:val="left"/>
    </w:lvl>
    <w:lvl w:ilvl="1" w:tplc="F3269F3A">
      <w:numFmt w:val="decimal"/>
      <w:lvlText w:val=""/>
      <w:lvlJc w:val="left"/>
    </w:lvl>
    <w:lvl w:ilvl="2" w:tplc="128A7842">
      <w:numFmt w:val="decimal"/>
      <w:lvlText w:val=""/>
      <w:lvlJc w:val="left"/>
    </w:lvl>
    <w:lvl w:ilvl="3" w:tplc="F0AA4990">
      <w:numFmt w:val="decimal"/>
      <w:lvlText w:val=""/>
      <w:lvlJc w:val="left"/>
    </w:lvl>
    <w:lvl w:ilvl="4" w:tplc="9EEC6B92">
      <w:numFmt w:val="decimal"/>
      <w:lvlText w:val=""/>
      <w:lvlJc w:val="left"/>
    </w:lvl>
    <w:lvl w:ilvl="5" w:tplc="4A866A22">
      <w:numFmt w:val="decimal"/>
      <w:lvlText w:val=""/>
      <w:lvlJc w:val="left"/>
    </w:lvl>
    <w:lvl w:ilvl="6" w:tplc="1DBAC5AA">
      <w:numFmt w:val="decimal"/>
      <w:lvlText w:val=""/>
      <w:lvlJc w:val="left"/>
    </w:lvl>
    <w:lvl w:ilvl="7" w:tplc="872069E6">
      <w:numFmt w:val="decimal"/>
      <w:lvlText w:val=""/>
      <w:lvlJc w:val="left"/>
    </w:lvl>
    <w:lvl w:ilvl="8" w:tplc="05ACFD26">
      <w:numFmt w:val="decimal"/>
      <w:lvlText w:val=""/>
      <w:lvlJc w:val="left"/>
    </w:lvl>
  </w:abstractNum>
  <w:abstractNum w:abstractNumId="3" w15:restartNumberingAfterBreak="0">
    <w:nsid w:val="0836C40E"/>
    <w:multiLevelType w:val="hybridMultilevel"/>
    <w:tmpl w:val="F87E89B8"/>
    <w:lvl w:ilvl="0" w:tplc="E82803E0">
      <w:start w:val="1"/>
      <w:numFmt w:val="bullet"/>
      <w:lvlText w:val="☐"/>
      <w:lvlJc w:val="left"/>
    </w:lvl>
    <w:lvl w:ilvl="1" w:tplc="05086D1C">
      <w:numFmt w:val="decimal"/>
      <w:lvlText w:val=""/>
      <w:lvlJc w:val="left"/>
    </w:lvl>
    <w:lvl w:ilvl="2" w:tplc="5B845E8C">
      <w:numFmt w:val="decimal"/>
      <w:lvlText w:val=""/>
      <w:lvlJc w:val="left"/>
    </w:lvl>
    <w:lvl w:ilvl="3" w:tplc="7D8CCAE0">
      <w:numFmt w:val="decimal"/>
      <w:lvlText w:val=""/>
      <w:lvlJc w:val="left"/>
    </w:lvl>
    <w:lvl w:ilvl="4" w:tplc="854631E2">
      <w:numFmt w:val="decimal"/>
      <w:lvlText w:val=""/>
      <w:lvlJc w:val="left"/>
    </w:lvl>
    <w:lvl w:ilvl="5" w:tplc="F61E5EE8">
      <w:numFmt w:val="decimal"/>
      <w:lvlText w:val=""/>
      <w:lvlJc w:val="left"/>
    </w:lvl>
    <w:lvl w:ilvl="6" w:tplc="83689210">
      <w:numFmt w:val="decimal"/>
      <w:lvlText w:val=""/>
      <w:lvlJc w:val="left"/>
    </w:lvl>
    <w:lvl w:ilvl="7" w:tplc="F74A8460">
      <w:numFmt w:val="decimal"/>
      <w:lvlText w:val=""/>
      <w:lvlJc w:val="left"/>
    </w:lvl>
    <w:lvl w:ilvl="8" w:tplc="E128551C">
      <w:numFmt w:val="decimal"/>
      <w:lvlText w:val=""/>
      <w:lvlJc w:val="left"/>
    </w:lvl>
  </w:abstractNum>
  <w:abstractNum w:abstractNumId="4" w15:restartNumberingAfterBreak="0">
    <w:nsid w:val="12E685FB"/>
    <w:multiLevelType w:val="hybridMultilevel"/>
    <w:tmpl w:val="83DCF750"/>
    <w:lvl w:ilvl="0" w:tplc="7CF2B956">
      <w:start w:val="15"/>
      <w:numFmt w:val="decimal"/>
      <w:lvlText w:val="%1."/>
      <w:lvlJc w:val="left"/>
    </w:lvl>
    <w:lvl w:ilvl="1" w:tplc="B192C934">
      <w:numFmt w:val="decimal"/>
      <w:lvlText w:val=""/>
      <w:lvlJc w:val="left"/>
    </w:lvl>
    <w:lvl w:ilvl="2" w:tplc="5A364BE2">
      <w:numFmt w:val="decimal"/>
      <w:lvlText w:val=""/>
      <w:lvlJc w:val="left"/>
    </w:lvl>
    <w:lvl w:ilvl="3" w:tplc="A35CAFD4">
      <w:numFmt w:val="decimal"/>
      <w:lvlText w:val=""/>
      <w:lvlJc w:val="left"/>
    </w:lvl>
    <w:lvl w:ilvl="4" w:tplc="F19EC484">
      <w:numFmt w:val="decimal"/>
      <w:lvlText w:val=""/>
      <w:lvlJc w:val="left"/>
    </w:lvl>
    <w:lvl w:ilvl="5" w:tplc="976ED82A">
      <w:numFmt w:val="decimal"/>
      <w:lvlText w:val=""/>
      <w:lvlJc w:val="left"/>
    </w:lvl>
    <w:lvl w:ilvl="6" w:tplc="3F0659A0">
      <w:numFmt w:val="decimal"/>
      <w:lvlText w:val=""/>
      <w:lvlJc w:val="left"/>
    </w:lvl>
    <w:lvl w:ilvl="7" w:tplc="DBF4A29C">
      <w:numFmt w:val="decimal"/>
      <w:lvlText w:val=""/>
      <w:lvlJc w:val="left"/>
    </w:lvl>
    <w:lvl w:ilvl="8" w:tplc="BC4E99B2">
      <w:numFmt w:val="decimal"/>
      <w:lvlText w:val=""/>
      <w:lvlJc w:val="left"/>
    </w:lvl>
  </w:abstractNum>
  <w:abstractNum w:abstractNumId="5" w15:restartNumberingAfterBreak="0">
    <w:nsid w:val="153EA438"/>
    <w:multiLevelType w:val="hybridMultilevel"/>
    <w:tmpl w:val="166EC174"/>
    <w:lvl w:ilvl="0" w:tplc="1CFEBC46">
      <w:start w:val="3"/>
      <w:numFmt w:val="decimal"/>
      <w:lvlText w:val="%1."/>
      <w:lvlJc w:val="left"/>
    </w:lvl>
    <w:lvl w:ilvl="1" w:tplc="54803636">
      <w:numFmt w:val="decimal"/>
      <w:lvlText w:val=""/>
      <w:lvlJc w:val="left"/>
    </w:lvl>
    <w:lvl w:ilvl="2" w:tplc="3D903EEC">
      <w:numFmt w:val="decimal"/>
      <w:lvlText w:val=""/>
      <w:lvlJc w:val="left"/>
    </w:lvl>
    <w:lvl w:ilvl="3" w:tplc="2DF68C54">
      <w:numFmt w:val="decimal"/>
      <w:lvlText w:val=""/>
      <w:lvlJc w:val="left"/>
    </w:lvl>
    <w:lvl w:ilvl="4" w:tplc="10BC51FC">
      <w:numFmt w:val="decimal"/>
      <w:lvlText w:val=""/>
      <w:lvlJc w:val="left"/>
    </w:lvl>
    <w:lvl w:ilvl="5" w:tplc="AE94FD42">
      <w:numFmt w:val="decimal"/>
      <w:lvlText w:val=""/>
      <w:lvlJc w:val="left"/>
    </w:lvl>
    <w:lvl w:ilvl="6" w:tplc="63FACFB2">
      <w:numFmt w:val="decimal"/>
      <w:lvlText w:val=""/>
      <w:lvlJc w:val="left"/>
    </w:lvl>
    <w:lvl w:ilvl="7" w:tplc="6130FDDC">
      <w:numFmt w:val="decimal"/>
      <w:lvlText w:val=""/>
      <w:lvlJc w:val="left"/>
    </w:lvl>
    <w:lvl w:ilvl="8" w:tplc="87C41514">
      <w:numFmt w:val="decimal"/>
      <w:lvlText w:val=""/>
      <w:lvlJc w:val="left"/>
    </w:lvl>
  </w:abstractNum>
  <w:abstractNum w:abstractNumId="6" w15:restartNumberingAfterBreak="0">
    <w:nsid w:val="1BA026FA"/>
    <w:multiLevelType w:val="hybridMultilevel"/>
    <w:tmpl w:val="2E245FCE"/>
    <w:lvl w:ilvl="0" w:tplc="BE1A7354">
      <w:start w:val="12"/>
      <w:numFmt w:val="decimal"/>
      <w:lvlText w:val="%1."/>
      <w:lvlJc w:val="left"/>
    </w:lvl>
    <w:lvl w:ilvl="1" w:tplc="CFE8ACEC">
      <w:numFmt w:val="decimal"/>
      <w:lvlText w:val=""/>
      <w:lvlJc w:val="left"/>
    </w:lvl>
    <w:lvl w:ilvl="2" w:tplc="81FADA36">
      <w:numFmt w:val="decimal"/>
      <w:lvlText w:val=""/>
      <w:lvlJc w:val="left"/>
    </w:lvl>
    <w:lvl w:ilvl="3" w:tplc="CD969778">
      <w:numFmt w:val="decimal"/>
      <w:lvlText w:val=""/>
      <w:lvlJc w:val="left"/>
    </w:lvl>
    <w:lvl w:ilvl="4" w:tplc="5170B23C">
      <w:numFmt w:val="decimal"/>
      <w:lvlText w:val=""/>
      <w:lvlJc w:val="left"/>
    </w:lvl>
    <w:lvl w:ilvl="5" w:tplc="20AA8E14">
      <w:numFmt w:val="decimal"/>
      <w:lvlText w:val=""/>
      <w:lvlJc w:val="left"/>
    </w:lvl>
    <w:lvl w:ilvl="6" w:tplc="3D125CB0">
      <w:numFmt w:val="decimal"/>
      <w:lvlText w:val=""/>
      <w:lvlJc w:val="left"/>
    </w:lvl>
    <w:lvl w:ilvl="7" w:tplc="5B509DBA">
      <w:numFmt w:val="decimal"/>
      <w:lvlText w:val=""/>
      <w:lvlJc w:val="left"/>
    </w:lvl>
    <w:lvl w:ilvl="8" w:tplc="56A44FB0">
      <w:numFmt w:val="decimal"/>
      <w:lvlText w:val=""/>
      <w:lvlJc w:val="left"/>
    </w:lvl>
  </w:abstractNum>
  <w:abstractNum w:abstractNumId="7" w15:restartNumberingAfterBreak="0">
    <w:nsid w:val="1D4ED43B"/>
    <w:multiLevelType w:val="hybridMultilevel"/>
    <w:tmpl w:val="116EFC44"/>
    <w:lvl w:ilvl="0" w:tplc="480AF4BE">
      <w:start w:val="3"/>
      <w:numFmt w:val="lowerLetter"/>
      <w:lvlText w:val="(%1)"/>
      <w:lvlJc w:val="left"/>
    </w:lvl>
    <w:lvl w:ilvl="1" w:tplc="9ED0092E">
      <w:numFmt w:val="decimal"/>
      <w:lvlText w:val=""/>
      <w:lvlJc w:val="left"/>
    </w:lvl>
    <w:lvl w:ilvl="2" w:tplc="7882B1B2">
      <w:numFmt w:val="decimal"/>
      <w:lvlText w:val=""/>
      <w:lvlJc w:val="left"/>
    </w:lvl>
    <w:lvl w:ilvl="3" w:tplc="A448C7AE">
      <w:numFmt w:val="decimal"/>
      <w:lvlText w:val=""/>
      <w:lvlJc w:val="left"/>
    </w:lvl>
    <w:lvl w:ilvl="4" w:tplc="D4823540">
      <w:numFmt w:val="decimal"/>
      <w:lvlText w:val=""/>
      <w:lvlJc w:val="left"/>
    </w:lvl>
    <w:lvl w:ilvl="5" w:tplc="50121A2E">
      <w:numFmt w:val="decimal"/>
      <w:lvlText w:val=""/>
      <w:lvlJc w:val="left"/>
    </w:lvl>
    <w:lvl w:ilvl="6" w:tplc="99248772">
      <w:numFmt w:val="decimal"/>
      <w:lvlText w:val=""/>
      <w:lvlJc w:val="left"/>
    </w:lvl>
    <w:lvl w:ilvl="7" w:tplc="AF0C08CE">
      <w:numFmt w:val="decimal"/>
      <w:lvlText w:val=""/>
      <w:lvlJc w:val="left"/>
    </w:lvl>
    <w:lvl w:ilvl="8" w:tplc="4312616A">
      <w:numFmt w:val="decimal"/>
      <w:lvlText w:val=""/>
      <w:lvlJc w:val="left"/>
    </w:lvl>
  </w:abstractNum>
  <w:abstractNum w:abstractNumId="8" w15:restartNumberingAfterBreak="0">
    <w:nsid w:val="1E7FF521"/>
    <w:multiLevelType w:val="hybridMultilevel"/>
    <w:tmpl w:val="34226406"/>
    <w:lvl w:ilvl="0" w:tplc="BAC6C07E">
      <w:start w:val="1"/>
      <w:numFmt w:val="bullet"/>
      <w:lvlText w:val="•"/>
      <w:lvlJc w:val="left"/>
    </w:lvl>
    <w:lvl w:ilvl="1" w:tplc="56A43D00">
      <w:numFmt w:val="decimal"/>
      <w:lvlText w:val=""/>
      <w:lvlJc w:val="left"/>
    </w:lvl>
    <w:lvl w:ilvl="2" w:tplc="7538774A">
      <w:numFmt w:val="decimal"/>
      <w:lvlText w:val=""/>
      <w:lvlJc w:val="left"/>
    </w:lvl>
    <w:lvl w:ilvl="3" w:tplc="CB6A27C6">
      <w:numFmt w:val="decimal"/>
      <w:lvlText w:val=""/>
      <w:lvlJc w:val="left"/>
    </w:lvl>
    <w:lvl w:ilvl="4" w:tplc="62DE4DD2">
      <w:numFmt w:val="decimal"/>
      <w:lvlText w:val=""/>
      <w:lvlJc w:val="left"/>
    </w:lvl>
    <w:lvl w:ilvl="5" w:tplc="EFC2A8A8">
      <w:numFmt w:val="decimal"/>
      <w:lvlText w:val=""/>
      <w:lvlJc w:val="left"/>
    </w:lvl>
    <w:lvl w:ilvl="6" w:tplc="D8083876">
      <w:numFmt w:val="decimal"/>
      <w:lvlText w:val=""/>
      <w:lvlJc w:val="left"/>
    </w:lvl>
    <w:lvl w:ilvl="7" w:tplc="63147FF2">
      <w:numFmt w:val="decimal"/>
      <w:lvlText w:val=""/>
      <w:lvlJc w:val="left"/>
    </w:lvl>
    <w:lvl w:ilvl="8" w:tplc="02DCFB1C">
      <w:numFmt w:val="decimal"/>
      <w:lvlText w:val=""/>
      <w:lvlJc w:val="left"/>
    </w:lvl>
  </w:abstractNum>
  <w:abstractNum w:abstractNumId="9" w15:restartNumberingAfterBreak="0">
    <w:nsid w:val="22221A70"/>
    <w:multiLevelType w:val="hybridMultilevel"/>
    <w:tmpl w:val="549E88EE"/>
    <w:lvl w:ilvl="0" w:tplc="B26ED4AE">
      <w:start w:val="1"/>
      <w:numFmt w:val="lowerLetter"/>
      <w:lvlText w:val="(%1)"/>
      <w:lvlJc w:val="left"/>
    </w:lvl>
    <w:lvl w:ilvl="1" w:tplc="9530D3A8">
      <w:numFmt w:val="decimal"/>
      <w:lvlText w:val=""/>
      <w:lvlJc w:val="left"/>
    </w:lvl>
    <w:lvl w:ilvl="2" w:tplc="7E700BDE">
      <w:numFmt w:val="decimal"/>
      <w:lvlText w:val=""/>
      <w:lvlJc w:val="left"/>
    </w:lvl>
    <w:lvl w:ilvl="3" w:tplc="A96E8EB8">
      <w:numFmt w:val="decimal"/>
      <w:lvlText w:val=""/>
      <w:lvlJc w:val="left"/>
    </w:lvl>
    <w:lvl w:ilvl="4" w:tplc="CC00D3C4">
      <w:numFmt w:val="decimal"/>
      <w:lvlText w:val=""/>
      <w:lvlJc w:val="left"/>
    </w:lvl>
    <w:lvl w:ilvl="5" w:tplc="B178DF30">
      <w:numFmt w:val="decimal"/>
      <w:lvlText w:val=""/>
      <w:lvlJc w:val="left"/>
    </w:lvl>
    <w:lvl w:ilvl="6" w:tplc="D908C308">
      <w:numFmt w:val="decimal"/>
      <w:lvlText w:val=""/>
      <w:lvlJc w:val="left"/>
    </w:lvl>
    <w:lvl w:ilvl="7" w:tplc="A906B92A">
      <w:numFmt w:val="decimal"/>
      <w:lvlText w:val=""/>
      <w:lvlJc w:val="left"/>
    </w:lvl>
    <w:lvl w:ilvl="8" w:tplc="051ECCB2">
      <w:numFmt w:val="decimal"/>
      <w:lvlText w:val=""/>
      <w:lvlJc w:val="left"/>
    </w:lvl>
  </w:abstractNum>
  <w:abstractNum w:abstractNumId="10" w15:restartNumberingAfterBreak="0">
    <w:nsid w:val="23F9C13C"/>
    <w:multiLevelType w:val="hybridMultilevel"/>
    <w:tmpl w:val="58122A7E"/>
    <w:lvl w:ilvl="0" w:tplc="6FC697B8">
      <w:start w:val="1"/>
      <w:numFmt w:val="decimal"/>
      <w:lvlText w:val="(%1)"/>
      <w:lvlJc w:val="left"/>
    </w:lvl>
    <w:lvl w:ilvl="1" w:tplc="F4B6A83C">
      <w:numFmt w:val="decimal"/>
      <w:lvlText w:val=""/>
      <w:lvlJc w:val="left"/>
    </w:lvl>
    <w:lvl w:ilvl="2" w:tplc="B5C24670">
      <w:numFmt w:val="decimal"/>
      <w:lvlText w:val=""/>
      <w:lvlJc w:val="left"/>
    </w:lvl>
    <w:lvl w:ilvl="3" w:tplc="C672BD44">
      <w:numFmt w:val="decimal"/>
      <w:lvlText w:val=""/>
      <w:lvlJc w:val="left"/>
    </w:lvl>
    <w:lvl w:ilvl="4" w:tplc="531025DC">
      <w:numFmt w:val="decimal"/>
      <w:lvlText w:val=""/>
      <w:lvlJc w:val="left"/>
    </w:lvl>
    <w:lvl w:ilvl="5" w:tplc="DBE0D426">
      <w:numFmt w:val="decimal"/>
      <w:lvlText w:val=""/>
      <w:lvlJc w:val="left"/>
    </w:lvl>
    <w:lvl w:ilvl="6" w:tplc="4C6E9762">
      <w:numFmt w:val="decimal"/>
      <w:lvlText w:val=""/>
      <w:lvlJc w:val="left"/>
    </w:lvl>
    <w:lvl w:ilvl="7" w:tplc="23C475FC">
      <w:numFmt w:val="decimal"/>
      <w:lvlText w:val=""/>
      <w:lvlJc w:val="left"/>
    </w:lvl>
    <w:lvl w:ilvl="8" w:tplc="B85E90C0">
      <w:numFmt w:val="decimal"/>
      <w:lvlText w:val=""/>
      <w:lvlJc w:val="left"/>
    </w:lvl>
  </w:abstractNum>
  <w:abstractNum w:abstractNumId="11" w15:restartNumberingAfterBreak="0">
    <w:nsid w:val="2463B9EA"/>
    <w:multiLevelType w:val="hybridMultilevel"/>
    <w:tmpl w:val="CBCAB5C2"/>
    <w:lvl w:ilvl="0" w:tplc="62B8B96E">
      <w:start w:val="2"/>
      <w:numFmt w:val="lowerLetter"/>
      <w:lvlText w:val="(%1)"/>
      <w:lvlJc w:val="left"/>
    </w:lvl>
    <w:lvl w:ilvl="1" w:tplc="6862E24A">
      <w:start w:val="9"/>
      <w:numFmt w:val="lowerLetter"/>
      <w:lvlText w:val="(%2)"/>
      <w:lvlJc w:val="left"/>
    </w:lvl>
    <w:lvl w:ilvl="2" w:tplc="D2B860CC">
      <w:numFmt w:val="decimal"/>
      <w:lvlText w:val=""/>
      <w:lvlJc w:val="left"/>
    </w:lvl>
    <w:lvl w:ilvl="3" w:tplc="CF7672FE">
      <w:numFmt w:val="decimal"/>
      <w:lvlText w:val=""/>
      <w:lvlJc w:val="left"/>
    </w:lvl>
    <w:lvl w:ilvl="4" w:tplc="ECF4F056">
      <w:numFmt w:val="decimal"/>
      <w:lvlText w:val=""/>
      <w:lvlJc w:val="left"/>
    </w:lvl>
    <w:lvl w:ilvl="5" w:tplc="A1EE9F62">
      <w:numFmt w:val="decimal"/>
      <w:lvlText w:val=""/>
      <w:lvlJc w:val="left"/>
    </w:lvl>
    <w:lvl w:ilvl="6" w:tplc="FAE60628">
      <w:numFmt w:val="decimal"/>
      <w:lvlText w:val=""/>
      <w:lvlJc w:val="left"/>
    </w:lvl>
    <w:lvl w:ilvl="7" w:tplc="8A2C4F14">
      <w:numFmt w:val="decimal"/>
      <w:lvlText w:val=""/>
      <w:lvlJc w:val="left"/>
    </w:lvl>
    <w:lvl w:ilvl="8" w:tplc="324AC696">
      <w:numFmt w:val="decimal"/>
      <w:lvlText w:val=""/>
      <w:lvlJc w:val="left"/>
    </w:lvl>
  </w:abstractNum>
  <w:abstractNum w:abstractNumId="12" w15:restartNumberingAfterBreak="0">
    <w:nsid w:val="2A487CB0"/>
    <w:multiLevelType w:val="hybridMultilevel"/>
    <w:tmpl w:val="0DB0640C"/>
    <w:lvl w:ilvl="0" w:tplc="8AE61162">
      <w:start w:val="1"/>
      <w:numFmt w:val="lowerRoman"/>
      <w:lvlText w:val="(%1)"/>
      <w:lvlJc w:val="left"/>
    </w:lvl>
    <w:lvl w:ilvl="1" w:tplc="5FB4D58E">
      <w:numFmt w:val="decimal"/>
      <w:lvlText w:val=""/>
      <w:lvlJc w:val="left"/>
    </w:lvl>
    <w:lvl w:ilvl="2" w:tplc="24D206EA">
      <w:numFmt w:val="decimal"/>
      <w:lvlText w:val=""/>
      <w:lvlJc w:val="left"/>
    </w:lvl>
    <w:lvl w:ilvl="3" w:tplc="79D8B3DE">
      <w:numFmt w:val="decimal"/>
      <w:lvlText w:val=""/>
      <w:lvlJc w:val="left"/>
    </w:lvl>
    <w:lvl w:ilvl="4" w:tplc="D4D6CEA6">
      <w:numFmt w:val="decimal"/>
      <w:lvlText w:val=""/>
      <w:lvlJc w:val="left"/>
    </w:lvl>
    <w:lvl w:ilvl="5" w:tplc="2C7880B4">
      <w:numFmt w:val="decimal"/>
      <w:lvlText w:val=""/>
      <w:lvlJc w:val="left"/>
    </w:lvl>
    <w:lvl w:ilvl="6" w:tplc="1F6A79E6">
      <w:numFmt w:val="decimal"/>
      <w:lvlText w:val=""/>
      <w:lvlJc w:val="left"/>
    </w:lvl>
    <w:lvl w:ilvl="7" w:tplc="EB581526">
      <w:numFmt w:val="decimal"/>
      <w:lvlText w:val=""/>
      <w:lvlJc w:val="left"/>
    </w:lvl>
    <w:lvl w:ilvl="8" w:tplc="B142A0DE">
      <w:numFmt w:val="decimal"/>
      <w:lvlText w:val=""/>
      <w:lvlJc w:val="left"/>
    </w:lvl>
  </w:abstractNum>
  <w:abstractNum w:abstractNumId="13" w15:restartNumberingAfterBreak="0">
    <w:nsid w:val="2CA88611"/>
    <w:multiLevelType w:val="hybridMultilevel"/>
    <w:tmpl w:val="FA88F24E"/>
    <w:lvl w:ilvl="0" w:tplc="34CE3682">
      <w:start w:val="1"/>
      <w:numFmt w:val="bullet"/>
      <w:lvlText w:val="☒"/>
      <w:lvlJc w:val="left"/>
    </w:lvl>
    <w:lvl w:ilvl="1" w:tplc="91C605DC">
      <w:numFmt w:val="decimal"/>
      <w:lvlText w:val=""/>
      <w:lvlJc w:val="left"/>
    </w:lvl>
    <w:lvl w:ilvl="2" w:tplc="49CA16E6">
      <w:numFmt w:val="decimal"/>
      <w:lvlText w:val=""/>
      <w:lvlJc w:val="left"/>
    </w:lvl>
    <w:lvl w:ilvl="3" w:tplc="E200A474">
      <w:numFmt w:val="decimal"/>
      <w:lvlText w:val=""/>
      <w:lvlJc w:val="left"/>
    </w:lvl>
    <w:lvl w:ilvl="4" w:tplc="9ADA1A80">
      <w:numFmt w:val="decimal"/>
      <w:lvlText w:val=""/>
      <w:lvlJc w:val="left"/>
    </w:lvl>
    <w:lvl w:ilvl="5" w:tplc="194CD64E">
      <w:numFmt w:val="decimal"/>
      <w:lvlText w:val=""/>
      <w:lvlJc w:val="left"/>
    </w:lvl>
    <w:lvl w:ilvl="6" w:tplc="FCAA94C2">
      <w:numFmt w:val="decimal"/>
      <w:lvlText w:val=""/>
      <w:lvlJc w:val="left"/>
    </w:lvl>
    <w:lvl w:ilvl="7" w:tplc="55527DBC">
      <w:numFmt w:val="decimal"/>
      <w:lvlText w:val=""/>
      <w:lvlJc w:val="left"/>
    </w:lvl>
    <w:lvl w:ilvl="8" w:tplc="291C8732">
      <w:numFmt w:val="decimal"/>
      <w:lvlText w:val=""/>
      <w:lvlJc w:val="left"/>
    </w:lvl>
  </w:abstractNum>
  <w:abstractNum w:abstractNumId="14" w15:restartNumberingAfterBreak="0">
    <w:nsid w:val="2CD89A32"/>
    <w:multiLevelType w:val="hybridMultilevel"/>
    <w:tmpl w:val="911425E4"/>
    <w:lvl w:ilvl="0" w:tplc="1EA2A4EA">
      <w:start w:val="6"/>
      <w:numFmt w:val="lowerLetter"/>
      <w:lvlText w:val="(%1)"/>
      <w:lvlJc w:val="left"/>
    </w:lvl>
    <w:lvl w:ilvl="1" w:tplc="0F6E407A">
      <w:numFmt w:val="decimal"/>
      <w:lvlText w:val=""/>
      <w:lvlJc w:val="left"/>
    </w:lvl>
    <w:lvl w:ilvl="2" w:tplc="1526A726">
      <w:numFmt w:val="decimal"/>
      <w:lvlText w:val=""/>
      <w:lvlJc w:val="left"/>
    </w:lvl>
    <w:lvl w:ilvl="3" w:tplc="088C49F2">
      <w:numFmt w:val="decimal"/>
      <w:lvlText w:val=""/>
      <w:lvlJc w:val="left"/>
    </w:lvl>
    <w:lvl w:ilvl="4" w:tplc="53484BD2">
      <w:numFmt w:val="decimal"/>
      <w:lvlText w:val=""/>
      <w:lvlJc w:val="left"/>
    </w:lvl>
    <w:lvl w:ilvl="5" w:tplc="19E0FF4E">
      <w:numFmt w:val="decimal"/>
      <w:lvlText w:val=""/>
      <w:lvlJc w:val="left"/>
    </w:lvl>
    <w:lvl w:ilvl="6" w:tplc="E0A82F94">
      <w:numFmt w:val="decimal"/>
      <w:lvlText w:val=""/>
      <w:lvlJc w:val="left"/>
    </w:lvl>
    <w:lvl w:ilvl="7" w:tplc="C6623628">
      <w:numFmt w:val="decimal"/>
      <w:lvlText w:val=""/>
      <w:lvlJc w:val="left"/>
    </w:lvl>
    <w:lvl w:ilvl="8" w:tplc="09B24E98">
      <w:numFmt w:val="decimal"/>
      <w:lvlText w:val=""/>
      <w:lvlJc w:val="left"/>
    </w:lvl>
  </w:abstractNum>
  <w:abstractNum w:abstractNumId="15" w15:restartNumberingAfterBreak="0">
    <w:nsid w:val="2D517796"/>
    <w:multiLevelType w:val="hybridMultilevel"/>
    <w:tmpl w:val="0362366C"/>
    <w:lvl w:ilvl="0" w:tplc="2AAED424">
      <w:start w:val="2"/>
      <w:numFmt w:val="lowerRoman"/>
      <w:lvlText w:val="(%1)"/>
      <w:lvlJc w:val="left"/>
    </w:lvl>
    <w:lvl w:ilvl="1" w:tplc="E834BB6E">
      <w:numFmt w:val="decimal"/>
      <w:lvlText w:val=""/>
      <w:lvlJc w:val="left"/>
    </w:lvl>
    <w:lvl w:ilvl="2" w:tplc="F07A1D72">
      <w:numFmt w:val="decimal"/>
      <w:lvlText w:val=""/>
      <w:lvlJc w:val="left"/>
    </w:lvl>
    <w:lvl w:ilvl="3" w:tplc="177C2EC8">
      <w:numFmt w:val="decimal"/>
      <w:lvlText w:val=""/>
      <w:lvlJc w:val="left"/>
    </w:lvl>
    <w:lvl w:ilvl="4" w:tplc="F314FE12">
      <w:numFmt w:val="decimal"/>
      <w:lvlText w:val=""/>
      <w:lvlJc w:val="left"/>
    </w:lvl>
    <w:lvl w:ilvl="5" w:tplc="B0B80C5E">
      <w:numFmt w:val="decimal"/>
      <w:lvlText w:val=""/>
      <w:lvlJc w:val="left"/>
    </w:lvl>
    <w:lvl w:ilvl="6" w:tplc="C80AE1A8">
      <w:numFmt w:val="decimal"/>
      <w:lvlText w:val=""/>
      <w:lvlJc w:val="left"/>
    </w:lvl>
    <w:lvl w:ilvl="7" w:tplc="7BD2B51A">
      <w:numFmt w:val="decimal"/>
      <w:lvlText w:val=""/>
      <w:lvlJc w:val="left"/>
    </w:lvl>
    <w:lvl w:ilvl="8" w:tplc="14D6934C">
      <w:numFmt w:val="decimal"/>
      <w:lvlText w:val=""/>
      <w:lvlJc w:val="left"/>
    </w:lvl>
  </w:abstractNum>
  <w:abstractNum w:abstractNumId="16" w15:restartNumberingAfterBreak="0">
    <w:nsid w:val="3006C83E"/>
    <w:multiLevelType w:val="hybridMultilevel"/>
    <w:tmpl w:val="6540C128"/>
    <w:lvl w:ilvl="0" w:tplc="94FAB30A">
      <w:start w:val="1"/>
      <w:numFmt w:val="lowerLetter"/>
      <w:lvlText w:val="(%1)"/>
      <w:lvlJc w:val="left"/>
    </w:lvl>
    <w:lvl w:ilvl="1" w:tplc="29BC728C">
      <w:numFmt w:val="decimal"/>
      <w:lvlText w:val=""/>
      <w:lvlJc w:val="left"/>
    </w:lvl>
    <w:lvl w:ilvl="2" w:tplc="CF2A0254">
      <w:numFmt w:val="decimal"/>
      <w:lvlText w:val=""/>
      <w:lvlJc w:val="left"/>
    </w:lvl>
    <w:lvl w:ilvl="3" w:tplc="B73035EC">
      <w:numFmt w:val="decimal"/>
      <w:lvlText w:val=""/>
      <w:lvlJc w:val="left"/>
    </w:lvl>
    <w:lvl w:ilvl="4" w:tplc="15FCB8E0">
      <w:numFmt w:val="decimal"/>
      <w:lvlText w:val=""/>
      <w:lvlJc w:val="left"/>
    </w:lvl>
    <w:lvl w:ilvl="5" w:tplc="F4760B66">
      <w:numFmt w:val="decimal"/>
      <w:lvlText w:val=""/>
      <w:lvlJc w:val="left"/>
    </w:lvl>
    <w:lvl w:ilvl="6" w:tplc="954C18C4">
      <w:numFmt w:val="decimal"/>
      <w:lvlText w:val=""/>
      <w:lvlJc w:val="left"/>
    </w:lvl>
    <w:lvl w:ilvl="7" w:tplc="7B3E9E9C">
      <w:numFmt w:val="decimal"/>
      <w:lvlText w:val=""/>
      <w:lvlJc w:val="left"/>
    </w:lvl>
    <w:lvl w:ilvl="8" w:tplc="70E47B46">
      <w:numFmt w:val="decimal"/>
      <w:lvlText w:val=""/>
      <w:lvlJc w:val="left"/>
    </w:lvl>
  </w:abstractNum>
  <w:abstractNum w:abstractNumId="17" w15:restartNumberingAfterBreak="0">
    <w:nsid w:val="32FFF902"/>
    <w:multiLevelType w:val="hybridMultilevel"/>
    <w:tmpl w:val="7942740A"/>
    <w:lvl w:ilvl="0" w:tplc="43EAD2CA">
      <w:start w:val="8"/>
      <w:numFmt w:val="decimal"/>
      <w:lvlText w:val="%1."/>
      <w:lvlJc w:val="left"/>
    </w:lvl>
    <w:lvl w:ilvl="1" w:tplc="3C6C6EC6">
      <w:numFmt w:val="decimal"/>
      <w:lvlText w:val=""/>
      <w:lvlJc w:val="left"/>
    </w:lvl>
    <w:lvl w:ilvl="2" w:tplc="0276C00A">
      <w:numFmt w:val="decimal"/>
      <w:lvlText w:val=""/>
      <w:lvlJc w:val="left"/>
    </w:lvl>
    <w:lvl w:ilvl="3" w:tplc="F17E1364">
      <w:numFmt w:val="decimal"/>
      <w:lvlText w:val=""/>
      <w:lvlJc w:val="left"/>
    </w:lvl>
    <w:lvl w:ilvl="4" w:tplc="6A56FA50">
      <w:numFmt w:val="decimal"/>
      <w:lvlText w:val=""/>
      <w:lvlJc w:val="left"/>
    </w:lvl>
    <w:lvl w:ilvl="5" w:tplc="7D86F38A">
      <w:numFmt w:val="decimal"/>
      <w:lvlText w:val=""/>
      <w:lvlJc w:val="left"/>
    </w:lvl>
    <w:lvl w:ilvl="6" w:tplc="B1188F2E">
      <w:numFmt w:val="decimal"/>
      <w:lvlText w:val=""/>
      <w:lvlJc w:val="left"/>
    </w:lvl>
    <w:lvl w:ilvl="7" w:tplc="69068F14">
      <w:numFmt w:val="decimal"/>
      <w:lvlText w:val=""/>
      <w:lvlJc w:val="left"/>
    </w:lvl>
    <w:lvl w:ilvl="8" w:tplc="7480BD70">
      <w:numFmt w:val="decimal"/>
      <w:lvlText w:val=""/>
      <w:lvlJc w:val="left"/>
    </w:lvl>
  </w:abstractNum>
  <w:abstractNum w:abstractNumId="18" w15:restartNumberingAfterBreak="0">
    <w:nsid w:val="374A3FE6"/>
    <w:multiLevelType w:val="hybridMultilevel"/>
    <w:tmpl w:val="E862BF88"/>
    <w:lvl w:ilvl="0" w:tplc="5F0832D4">
      <w:start w:val="1"/>
      <w:numFmt w:val="decimal"/>
      <w:lvlText w:val="%1."/>
      <w:lvlJc w:val="left"/>
    </w:lvl>
    <w:lvl w:ilvl="1" w:tplc="7C6A54AC">
      <w:start w:val="1"/>
      <w:numFmt w:val="lowerLetter"/>
      <w:lvlText w:val="(%2)"/>
      <w:lvlJc w:val="left"/>
    </w:lvl>
    <w:lvl w:ilvl="2" w:tplc="A7B43D0C">
      <w:numFmt w:val="decimal"/>
      <w:lvlText w:val=""/>
      <w:lvlJc w:val="left"/>
    </w:lvl>
    <w:lvl w:ilvl="3" w:tplc="45543B98">
      <w:numFmt w:val="decimal"/>
      <w:lvlText w:val=""/>
      <w:lvlJc w:val="left"/>
    </w:lvl>
    <w:lvl w:ilvl="4" w:tplc="91028930">
      <w:numFmt w:val="decimal"/>
      <w:lvlText w:val=""/>
      <w:lvlJc w:val="left"/>
    </w:lvl>
    <w:lvl w:ilvl="5" w:tplc="6C1AC0EA">
      <w:numFmt w:val="decimal"/>
      <w:lvlText w:val=""/>
      <w:lvlJc w:val="left"/>
    </w:lvl>
    <w:lvl w:ilvl="6" w:tplc="4412CC04">
      <w:numFmt w:val="decimal"/>
      <w:lvlText w:val=""/>
      <w:lvlJc w:val="left"/>
    </w:lvl>
    <w:lvl w:ilvl="7" w:tplc="66BA72CC">
      <w:numFmt w:val="decimal"/>
      <w:lvlText w:val=""/>
      <w:lvlJc w:val="left"/>
    </w:lvl>
    <w:lvl w:ilvl="8" w:tplc="5BB0FF1C">
      <w:numFmt w:val="decimal"/>
      <w:lvlText w:val=""/>
      <w:lvlJc w:val="left"/>
    </w:lvl>
  </w:abstractNum>
  <w:abstractNum w:abstractNumId="19" w15:restartNumberingAfterBreak="0">
    <w:nsid w:val="3804823E"/>
    <w:multiLevelType w:val="hybridMultilevel"/>
    <w:tmpl w:val="084E17E0"/>
    <w:lvl w:ilvl="0" w:tplc="62585BC0">
      <w:start w:val="9"/>
      <w:numFmt w:val="lowerLetter"/>
      <w:lvlText w:val="(%1)"/>
      <w:lvlJc w:val="left"/>
    </w:lvl>
    <w:lvl w:ilvl="1" w:tplc="5A8AB42A">
      <w:start w:val="1"/>
      <w:numFmt w:val="lowerLetter"/>
      <w:lvlText w:val="%2"/>
      <w:lvlJc w:val="left"/>
    </w:lvl>
    <w:lvl w:ilvl="2" w:tplc="34F030B6">
      <w:numFmt w:val="decimal"/>
      <w:lvlText w:val=""/>
      <w:lvlJc w:val="left"/>
    </w:lvl>
    <w:lvl w:ilvl="3" w:tplc="329E4346">
      <w:numFmt w:val="decimal"/>
      <w:lvlText w:val=""/>
      <w:lvlJc w:val="left"/>
    </w:lvl>
    <w:lvl w:ilvl="4" w:tplc="674E9490">
      <w:numFmt w:val="decimal"/>
      <w:lvlText w:val=""/>
      <w:lvlJc w:val="left"/>
    </w:lvl>
    <w:lvl w:ilvl="5" w:tplc="FA74E194">
      <w:numFmt w:val="decimal"/>
      <w:lvlText w:val=""/>
      <w:lvlJc w:val="left"/>
    </w:lvl>
    <w:lvl w:ilvl="6" w:tplc="8B6C585A">
      <w:numFmt w:val="decimal"/>
      <w:lvlText w:val=""/>
      <w:lvlJc w:val="left"/>
    </w:lvl>
    <w:lvl w:ilvl="7" w:tplc="034484E0">
      <w:numFmt w:val="decimal"/>
      <w:lvlText w:val=""/>
      <w:lvlJc w:val="left"/>
    </w:lvl>
    <w:lvl w:ilvl="8" w:tplc="277AC8AE">
      <w:numFmt w:val="decimal"/>
      <w:lvlText w:val=""/>
      <w:lvlJc w:val="left"/>
    </w:lvl>
  </w:abstractNum>
  <w:abstractNum w:abstractNumId="20" w15:restartNumberingAfterBreak="0">
    <w:nsid w:val="38437FDB"/>
    <w:multiLevelType w:val="hybridMultilevel"/>
    <w:tmpl w:val="FEC44E60"/>
    <w:lvl w:ilvl="0" w:tplc="2826B454">
      <w:start w:val="7"/>
      <w:numFmt w:val="decimal"/>
      <w:lvlText w:val="%1."/>
      <w:lvlJc w:val="left"/>
    </w:lvl>
    <w:lvl w:ilvl="1" w:tplc="A2EA52F2">
      <w:numFmt w:val="decimal"/>
      <w:lvlText w:val=""/>
      <w:lvlJc w:val="left"/>
    </w:lvl>
    <w:lvl w:ilvl="2" w:tplc="9E8E364E">
      <w:numFmt w:val="decimal"/>
      <w:lvlText w:val=""/>
      <w:lvlJc w:val="left"/>
    </w:lvl>
    <w:lvl w:ilvl="3" w:tplc="CCE61318">
      <w:numFmt w:val="decimal"/>
      <w:lvlText w:val=""/>
      <w:lvlJc w:val="left"/>
    </w:lvl>
    <w:lvl w:ilvl="4" w:tplc="F758B36C">
      <w:numFmt w:val="decimal"/>
      <w:lvlText w:val=""/>
      <w:lvlJc w:val="left"/>
    </w:lvl>
    <w:lvl w:ilvl="5" w:tplc="EABE29E0">
      <w:numFmt w:val="decimal"/>
      <w:lvlText w:val=""/>
      <w:lvlJc w:val="left"/>
    </w:lvl>
    <w:lvl w:ilvl="6" w:tplc="C2E46138">
      <w:numFmt w:val="decimal"/>
      <w:lvlText w:val=""/>
      <w:lvlJc w:val="left"/>
    </w:lvl>
    <w:lvl w:ilvl="7" w:tplc="3460A464">
      <w:numFmt w:val="decimal"/>
      <w:lvlText w:val=""/>
      <w:lvlJc w:val="left"/>
    </w:lvl>
    <w:lvl w:ilvl="8" w:tplc="273C91D2">
      <w:numFmt w:val="decimal"/>
      <w:lvlText w:val=""/>
      <w:lvlJc w:val="left"/>
    </w:lvl>
  </w:abstractNum>
  <w:abstractNum w:abstractNumId="21" w15:restartNumberingAfterBreak="0">
    <w:nsid w:val="3855585C"/>
    <w:multiLevelType w:val="hybridMultilevel"/>
    <w:tmpl w:val="FE72187A"/>
    <w:lvl w:ilvl="0" w:tplc="50F40C3A">
      <w:start w:val="4"/>
      <w:numFmt w:val="decimal"/>
      <w:lvlText w:val="%1."/>
      <w:lvlJc w:val="left"/>
    </w:lvl>
    <w:lvl w:ilvl="1" w:tplc="774E5364">
      <w:numFmt w:val="decimal"/>
      <w:lvlText w:val=""/>
      <w:lvlJc w:val="left"/>
    </w:lvl>
    <w:lvl w:ilvl="2" w:tplc="79D43C72">
      <w:numFmt w:val="decimal"/>
      <w:lvlText w:val=""/>
      <w:lvlJc w:val="left"/>
    </w:lvl>
    <w:lvl w:ilvl="3" w:tplc="3984EC7C">
      <w:numFmt w:val="decimal"/>
      <w:lvlText w:val=""/>
      <w:lvlJc w:val="left"/>
    </w:lvl>
    <w:lvl w:ilvl="4" w:tplc="106A041A">
      <w:numFmt w:val="decimal"/>
      <w:lvlText w:val=""/>
      <w:lvlJc w:val="left"/>
    </w:lvl>
    <w:lvl w:ilvl="5" w:tplc="DCCACEDE">
      <w:numFmt w:val="decimal"/>
      <w:lvlText w:val=""/>
      <w:lvlJc w:val="left"/>
    </w:lvl>
    <w:lvl w:ilvl="6" w:tplc="B05EABEC">
      <w:numFmt w:val="decimal"/>
      <w:lvlText w:val=""/>
      <w:lvlJc w:val="left"/>
    </w:lvl>
    <w:lvl w:ilvl="7" w:tplc="F76A4BE6">
      <w:numFmt w:val="decimal"/>
      <w:lvlText w:val=""/>
      <w:lvlJc w:val="left"/>
    </w:lvl>
    <w:lvl w:ilvl="8" w:tplc="429269CE">
      <w:numFmt w:val="decimal"/>
      <w:lvlText w:val=""/>
      <w:lvlJc w:val="left"/>
    </w:lvl>
  </w:abstractNum>
  <w:abstractNum w:abstractNumId="22" w15:restartNumberingAfterBreak="0">
    <w:nsid w:val="3A95F874"/>
    <w:multiLevelType w:val="hybridMultilevel"/>
    <w:tmpl w:val="E2963AF8"/>
    <w:lvl w:ilvl="0" w:tplc="C742CD3A">
      <w:start w:val="1"/>
      <w:numFmt w:val="lowerLetter"/>
      <w:lvlText w:val="(%1)"/>
      <w:lvlJc w:val="left"/>
    </w:lvl>
    <w:lvl w:ilvl="1" w:tplc="B7142674">
      <w:numFmt w:val="decimal"/>
      <w:lvlText w:val=""/>
      <w:lvlJc w:val="left"/>
    </w:lvl>
    <w:lvl w:ilvl="2" w:tplc="783CFED2">
      <w:numFmt w:val="decimal"/>
      <w:lvlText w:val=""/>
      <w:lvlJc w:val="left"/>
    </w:lvl>
    <w:lvl w:ilvl="3" w:tplc="6778CB9C">
      <w:numFmt w:val="decimal"/>
      <w:lvlText w:val=""/>
      <w:lvlJc w:val="left"/>
    </w:lvl>
    <w:lvl w:ilvl="4" w:tplc="C0EC9516">
      <w:numFmt w:val="decimal"/>
      <w:lvlText w:val=""/>
      <w:lvlJc w:val="left"/>
    </w:lvl>
    <w:lvl w:ilvl="5" w:tplc="EF5C3CB8">
      <w:numFmt w:val="decimal"/>
      <w:lvlText w:val=""/>
      <w:lvlJc w:val="left"/>
    </w:lvl>
    <w:lvl w:ilvl="6" w:tplc="C94E7038">
      <w:numFmt w:val="decimal"/>
      <w:lvlText w:val=""/>
      <w:lvlJc w:val="left"/>
    </w:lvl>
    <w:lvl w:ilvl="7" w:tplc="AABC8888">
      <w:numFmt w:val="decimal"/>
      <w:lvlText w:val=""/>
      <w:lvlJc w:val="left"/>
    </w:lvl>
    <w:lvl w:ilvl="8" w:tplc="7020E17A">
      <w:numFmt w:val="decimal"/>
      <w:lvlText w:val=""/>
      <w:lvlJc w:val="left"/>
    </w:lvl>
  </w:abstractNum>
  <w:abstractNum w:abstractNumId="23" w15:restartNumberingAfterBreak="0">
    <w:nsid w:val="3DC240FB"/>
    <w:multiLevelType w:val="hybridMultilevel"/>
    <w:tmpl w:val="379CE4CC"/>
    <w:lvl w:ilvl="0" w:tplc="EB78F49E">
      <w:start w:val="11"/>
      <w:numFmt w:val="decimal"/>
      <w:lvlText w:val="%1."/>
      <w:lvlJc w:val="left"/>
    </w:lvl>
    <w:lvl w:ilvl="1" w:tplc="18B63D26">
      <w:numFmt w:val="decimal"/>
      <w:lvlText w:val=""/>
      <w:lvlJc w:val="left"/>
    </w:lvl>
    <w:lvl w:ilvl="2" w:tplc="6450E136">
      <w:numFmt w:val="decimal"/>
      <w:lvlText w:val=""/>
      <w:lvlJc w:val="left"/>
    </w:lvl>
    <w:lvl w:ilvl="3" w:tplc="8FE82A58">
      <w:numFmt w:val="decimal"/>
      <w:lvlText w:val=""/>
      <w:lvlJc w:val="left"/>
    </w:lvl>
    <w:lvl w:ilvl="4" w:tplc="FC5E3A10">
      <w:numFmt w:val="decimal"/>
      <w:lvlText w:val=""/>
      <w:lvlJc w:val="left"/>
    </w:lvl>
    <w:lvl w:ilvl="5" w:tplc="FE4EA6AA">
      <w:numFmt w:val="decimal"/>
      <w:lvlText w:val=""/>
      <w:lvlJc w:val="left"/>
    </w:lvl>
    <w:lvl w:ilvl="6" w:tplc="53E4C994">
      <w:numFmt w:val="decimal"/>
      <w:lvlText w:val=""/>
      <w:lvlJc w:val="left"/>
    </w:lvl>
    <w:lvl w:ilvl="7" w:tplc="B3B4AAC4">
      <w:numFmt w:val="decimal"/>
      <w:lvlText w:val=""/>
      <w:lvlJc w:val="left"/>
    </w:lvl>
    <w:lvl w:ilvl="8" w:tplc="9F446D5E">
      <w:numFmt w:val="decimal"/>
      <w:lvlText w:val=""/>
      <w:lvlJc w:val="left"/>
    </w:lvl>
  </w:abstractNum>
  <w:abstractNum w:abstractNumId="24" w15:restartNumberingAfterBreak="0">
    <w:nsid w:val="419AC241"/>
    <w:multiLevelType w:val="hybridMultilevel"/>
    <w:tmpl w:val="D6980F16"/>
    <w:lvl w:ilvl="0" w:tplc="056EC618">
      <w:start w:val="1"/>
      <w:numFmt w:val="bullet"/>
      <w:lvlText w:val="•"/>
      <w:lvlJc w:val="left"/>
    </w:lvl>
    <w:lvl w:ilvl="1" w:tplc="2074481A">
      <w:numFmt w:val="decimal"/>
      <w:lvlText w:val=""/>
      <w:lvlJc w:val="left"/>
    </w:lvl>
    <w:lvl w:ilvl="2" w:tplc="7B5E3B6E">
      <w:numFmt w:val="decimal"/>
      <w:lvlText w:val=""/>
      <w:lvlJc w:val="left"/>
    </w:lvl>
    <w:lvl w:ilvl="3" w:tplc="5F025F6A">
      <w:numFmt w:val="decimal"/>
      <w:lvlText w:val=""/>
      <w:lvlJc w:val="left"/>
    </w:lvl>
    <w:lvl w:ilvl="4" w:tplc="D96A391C">
      <w:numFmt w:val="decimal"/>
      <w:lvlText w:val=""/>
      <w:lvlJc w:val="left"/>
    </w:lvl>
    <w:lvl w:ilvl="5" w:tplc="656C3A80">
      <w:numFmt w:val="decimal"/>
      <w:lvlText w:val=""/>
      <w:lvlJc w:val="left"/>
    </w:lvl>
    <w:lvl w:ilvl="6" w:tplc="8870C32C">
      <w:numFmt w:val="decimal"/>
      <w:lvlText w:val=""/>
      <w:lvlJc w:val="left"/>
    </w:lvl>
    <w:lvl w:ilvl="7" w:tplc="E550E29C">
      <w:numFmt w:val="decimal"/>
      <w:lvlText w:val=""/>
      <w:lvlJc w:val="left"/>
    </w:lvl>
    <w:lvl w:ilvl="8" w:tplc="3F8890F8">
      <w:numFmt w:val="decimal"/>
      <w:lvlText w:val=""/>
      <w:lvlJc w:val="left"/>
    </w:lvl>
  </w:abstractNum>
  <w:abstractNum w:abstractNumId="25" w15:restartNumberingAfterBreak="0">
    <w:nsid w:val="440BADFC"/>
    <w:multiLevelType w:val="hybridMultilevel"/>
    <w:tmpl w:val="F894040C"/>
    <w:lvl w:ilvl="0" w:tplc="C136C944">
      <w:start w:val="1"/>
      <w:numFmt w:val="decimal"/>
      <w:lvlText w:val="%1."/>
      <w:lvlJc w:val="left"/>
    </w:lvl>
    <w:lvl w:ilvl="1" w:tplc="C5002CD0">
      <w:numFmt w:val="decimal"/>
      <w:lvlText w:val=""/>
      <w:lvlJc w:val="left"/>
    </w:lvl>
    <w:lvl w:ilvl="2" w:tplc="AB3CD04E">
      <w:numFmt w:val="decimal"/>
      <w:lvlText w:val=""/>
      <w:lvlJc w:val="left"/>
    </w:lvl>
    <w:lvl w:ilvl="3" w:tplc="EA36C90C">
      <w:numFmt w:val="decimal"/>
      <w:lvlText w:val=""/>
      <w:lvlJc w:val="left"/>
    </w:lvl>
    <w:lvl w:ilvl="4" w:tplc="661EFE90">
      <w:numFmt w:val="decimal"/>
      <w:lvlText w:val=""/>
      <w:lvlJc w:val="left"/>
    </w:lvl>
    <w:lvl w:ilvl="5" w:tplc="8C342702">
      <w:numFmt w:val="decimal"/>
      <w:lvlText w:val=""/>
      <w:lvlJc w:val="left"/>
    </w:lvl>
    <w:lvl w:ilvl="6" w:tplc="EB5E3CEA">
      <w:numFmt w:val="decimal"/>
      <w:lvlText w:val=""/>
      <w:lvlJc w:val="left"/>
    </w:lvl>
    <w:lvl w:ilvl="7" w:tplc="6358B368">
      <w:numFmt w:val="decimal"/>
      <w:lvlText w:val=""/>
      <w:lvlJc w:val="left"/>
    </w:lvl>
    <w:lvl w:ilvl="8" w:tplc="5532FB74">
      <w:numFmt w:val="decimal"/>
      <w:lvlText w:val=""/>
      <w:lvlJc w:val="left"/>
    </w:lvl>
  </w:abstractNum>
  <w:abstractNum w:abstractNumId="26" w15:restartNumberingAfterBreak="0">
    <w:nsid w:val="4516DDE9"/>
    <w:multiLevelType w:val="hybridMultilevel"/>
    <w:tmpl w:val="72E2E550"/>
    <w:lvl w:ilvl="0" w:tplc="AA5655F0">
      <w:start w:val="1"/>
      <w:numFmt w:val="lowerLetter"/>
      <w:lvlText w:val="(%1)"/>
      <w:lvlJc w:val="left"/>
    </w:lvl>
    <w:lvl w:ilvl="1" w:tplc="4EBCF930">
      <w:numFmt w:val="decimal"/>
      <w:lvlText w:val=""/>
      <w:lvlJc w:val="left"/>
    </w:lvl>
    <w:lvl w:ilvl="2" w:tplc="2CB46F06">
      <w:numFmt w:val="decimal"/>
      <w:lvlText w:val=""/>
      <w:lvlJc w:val="left"/>
    </w:lvl>
    <w:lvl w:ilvl="3" w:tplc="BE5AF882">
      <w:numFmt w:val="decimal"/>
      <w:lvlText w:val=""/>
      <w:lvlJc w:val="left"/>
    </w:lvl>
    <w:lvl w:ilvl="4" w:tplc="3CDC3540">
      <w:numFmt w:val="decimal"/>
      <w:lvlText w:val=""/>
      <w:lvlJc w:val="left"/>
    </w:lvl>
    <w:lvl w:ilvl="5" w:tplc="658E723E">
      <w:numFmt w:val="decimal"/>
      <w:lvlText w:val=""/>
      <w:lvlJc w:val="left"/>
    </w:lvl>
    <w:lvl w:ilvl="6" w:tplc="437EA334">
      <w:numFmt w:val="decimal"/>
      <w:lvlText w:val=""/>
      <w:lvlJc w:val="left"/>
    </w:lvl>
    <w:lvl w:ilvl="7" w:tplc="B3CC4ACE">
      <w:numFmt w:val="decimal"/>
      <w:lvlText w:val=""/>
      <w:lvlJc w:val="left"/>
    </w:lvl>
    <w:lvl w:ilvl="8" w:tplc="4C12BA7A">
      <w:numFmt w:val="decimal"/>
      <w:lvlText w:val=""/>
      <w:lvlJc w:val="left"/>
    </w:lvl>
  </w:abstractNum>
  <w:abstractNum w:abstractNumId="27" w15:restartNumberingAfterBreak="0">
    <w:nsid w:val="4B588F54"/>
    <w:multiLevelType w:val="hybridMultilevel"/>
    <w:tmpl w:val="4254EACE"/>
    <w:lvl w:ilvl="0" w:tplc="850EF2AE">
      <w:start w:val="1"/>
      <w:numFmt w:val="lowerLetter"/>
      <w:lvlText w:val="(%1)"/>
      <w:lvlJc w:val="left"/>
    </w:lvl>
    <w:lvl w:ilvl="1" w:tplc="91865486">
      <w:numFmt w:val="decimal"/>
      <w:lvlText w:val=""/>
      <w:lvlJc w:val="left"/>
    </w:lvl>
    <w:lvl w:ilvl="2" w:tplc="11E032DA">
      <w:numFmt w:val="decimal"/>
      <w:lvlText w:val=""/>
      <w:lvlJc w:val="left"/>
    </w:lvl>
    <w:lvl w:ilvl="3" w:tplc="570035D8">
      <w:numFmt w:val="decimal"/>
      <w:lvlText w:val=""/>
      <w:lvlJc w:val="left"/>
    </w:lvl>
    <w:lvl w:ilvl="4" w:tplc="15026EB6">
      <w:numFmt w:val="decimal"/>
      <w:lvlText w:val=""/>
      <w:lvlJc w:val="left"/>
    </w:lvl>
    <w:lvl w:ilvl="5" w:tplc="BCBAD666">
      <w:numFmt w:val="decimal"/>
      <w:lvlText w:val=""/>
      <w:lvlJc w:val="left"/>
    </w:lvl>
    <w:lvl w:ilvl="6" w:tplc="8D4C097C">
      <w:numFmt w:val="decimal"/>
      <w:lvlText w:val=""/>
      <w:lvlJc w:val="left"/>
    </w:lvl>
    <w:lvl w:ilvl="7" w:tplc="49664708">
      <w:numFmt w:val="decimal"/>
      <w:lvlText w:val=""/>
      <w:lvlJc w:val="left"/>
    </w:lvl>
    <w:lvl w:ilvl="8" w:tplc="8B70E75A">
      <w:numFmt w:val="decimal"/>
      <w:lvlText w:val=""/>
      <w:lvlJc w:val="left"/>
    </w:lvl>
  </w:abstractNum>
  <w:abstractNum w:abstractNumId="28" w15:restartNumberingAfterBreak="0">
    <w:nsid w:val="4F4EF005"/>
    <w:multiLevelType w:val="hybridMultilevel"/>
    <w:tmpl w:val="93A21762"/>
    <w:lvl w:ilvl="0" w:tplc="4ED0F66E">
      <w:start w:val="1"/>
      <w:numFmt w:val="decimal"/>
      <w:lvlText w:val="(%1)"/>
      <w:lvlJc w:val="left"/>
    </w:lvl>
    <w:lvl w:ilvl="1" w:tplc="7DA232CA">
      <w:numFmt w:val="decimal"/>
      <w:lvlText w:val=""/>
      <w:lvlJc w:val="left"/>
    </w:lvl>
    <w:lvl w:ilvl="2" w:tplc="EC7C1534">
      <w:numFmt w:val="decimal"/>
      <w:lvlText w:val=""/>
      <w:lvlJc w:val="left"/>
    </w:lvl>
    <w:lvl w:ilvl="3" w:tplc="B1162F0A">
      <w:numFmt w:val="decimal"/>
      <w:lvlText w:val=""/>
      <w:lvlJc w:val="left"/>
    </w:lvl>
    <w:lvl w:ilvl="4" w:tplc="1BB4321E">
      <w:numFmt w:val="decimal"/>
      <w:lvlText w:val=""/>
      <w:lvlJc w:val="left"/>
    </w:lvl>
    <w:lvl w:ilvl="5" w:tplc="FC3E68E8">
      <w:numFmt w:val="decimal"/>
      <w:lvlText w:val=""/>
      <w:lvlJc w:val="left"/>
    </w:lvl>
    <w:lvl w:ilvl="6" w:tplc="06626086">
      <w:numFmt w:val="decimal"/>
      <w:lvlText w:val=""/>
      <w:lvlJc w:val="left"/>
    </w:lvl>
    <w:lvl w:ilvl="7" w:tplc="9028BDD0">
      <w:numFmt w:val="decimal"/>
      <w:lvlText w:val=""/>
      <w:lvlJc w:val="left"/>
    </w:lvl>
    <w:lvl w:ilvl="8" w:tplc="62FA7260">
      <w:numFmt w:val="decimal"/>
      <w:lvlText w:val=""/>
      <w:lvlJc w:val="left"/>
    </w:lvl>
  </w:abstractNum>
  <w:abstractNum w:abstractNumId="29" w15:restartNumberingAfterBreak="0">
    <w:nsid w:val="51EAD36B"/>
    <w:multiLevelType w:val="hybridMultilevel"/>
    <w:tmpl w:val="BB1EF47A"/>
    <w:lvl w:ilvl="0" w:tplc="9F3E8314">
      <w:start w:val="3"/>
      <w:numFmt w:val="lowerLetter"/>
      <w:lvlText w:val="(%1)"/>
      <w:lvlJc w:val="left"/>
    </w:lvl>
    <w:lvl w:ilvl="1" w:tplc="1F84510A">
      <w:start w:val="1"/>
      <w:numFmt w:val="lowerRoman"/>
      <w:lvlText w:val="(%2)"/>
      <w:lvlJc w:val="left"/>
    </w:lvl>
    <w:lvl w:ilvl="2" w:tplc="77E4ED4C">
      <w:numFmt w:val="decimal"/>
      <w:lvlText w:val=""/>
      <w:lvlJc w:val="left"/>
    </w:lvl>
    <w:lvl w:ilvl="3" w:tplc="3D72AE1A">
      <w:numFmt w:val="decimal"/>
      <w:lvlText w:val=""/>
      <w:lvlJc w:val="left"/>
    </w:lvl>
    <w:lvl w:ilvl="4" w:tplc="AEFED85E">
      <w:numFmt w:val="decimal"/>
      <w:lvlText w:val=""/>
      <w:lvlJc w:val="left"/>
    </w:lvl>
    <w:lvl w:ilvl="5" w:tplc="3A44CE32">
      <w:numFmt w:val="decimal"/>
      <w:lvlText w:val=""/>
      <w:lvlJc w:val="left"/>
    </w:lvl>
    <w:lvl w:ilvl="6" w:tplc="E4EA6396">
      <w:numFmt w:val="decimal"/>
      <w:lvlText w:val=""/>
      <w:lvlJc w:val="left"/>
    </w:lvl>
    <w:lvl w:ilvl="7" w:tplc="11C048CE">
      <w:numFmt w:val="decimal"/>
      <w:lvlText w:val=""/>
      <w:lvlJc w:val="left"/>
    </w:lvl>
    <w:lvl w:ilvl="8" w:tplc="7BD070C0">
      <w:numFmt w:val="decimal"/>
      <w:lvlText w:val=""/>
      <w:lvlJc w:val="left"/>
    </w:lvl>
  </w:abstractNum>
  <w:abstractNum w:abstractNumId="30" w15:restartNumberingAfterBreak="0">
    <w:nsid w:val="520EEDD1"/>
    <w:multiLevelType w:val="hybridMultilevel"/>
    <w:tmpl w:val="D0641C18"/>
    <w:lvl w:ilvl="0" w:tplc="4044BE00">
      <w:start w:val="1"/>
      <w:numFmt w:val="decimal"/>
      <w:lvlText w:val="%1."/>
      <w:lvlJc w:val="left"/>
    </w:lvl>
    <w:lvl w:ilvl="1" w:tplc="7CD2017E">
      <w:start w:val="1"/>
      <w:numFmt w:val="lowerLetter"/>
      <w:lvlText w:val="(%2)"/>
      <w:lvlJc w:val="left"/>
    </w:lvl>
    <w:lvl w:ilvl="2" w:tplc="ADE23D86">
      <w:numFmt w:val="decimal"/>
      <w:lvlText w:val=""/>
      <w:lvlJc w:val="left"/>
    </w:lvl>
    <w:lvl w:ilvl="3" w:tplc="B4769548">
      <w:numFmt w:val="decimal"/>
      <w:lvlText w:val=""/>
      <w:lvlJc w:val="left"/>
    </w:lvl>
    <w:lvl w:ilvl="4" w:tplc="51A81366">
      <w:numFmt w:val="decimal"/>
      <w:lvlText w:val=""/>
      <w:lvlJc w:val="left"/>
    </w:lvl>
    <w:lvl w:ilvl="5" w:tplc="91029F62">
      <w:numFmt w:val="decimal"/>
      <w:lvlText w:val=""/>
      <w:lvlJc w:val="left"/>
    </w:lvl>
    <w:lvl w:ilvl="6" w:tplc="E3B2B3CC">
      <w:numFmt w:val="decimal"/>
      <w:lvlText w:val=""/>
      <w:lvlJc w:val="left"/>
    </w:lvl>
    <w:lvl w:ilvl="7" w:tplc="235CDAFE">
      <w:numFmt w:val="decimal"/>
      <w:lvlText w:val=""/>
      <w:lvlJc w:val="left"/>
    </w:lvl>
    <w:lvl w:ilvl="8" w:tplc="CC84855E">
      <w:numFmt w:val="decimal"/>
      <w:lvlText w:val=""/>
      <w:lvlJc w:val="left"/>
    </w:lvl>
  </w:abstractNum>
  <w:abstractNum w:abstractNumId="31" w15:restartNumberingAfterBreak="0">
    <w:nsid w:val="542289EC"/>
    <w:multiLevelType w:val="hybridMultilevel"/>
    <w:tmpl w:val="10D634B6"/>
    <w:lvl w:ilvl="0" w:tplc="77D81E7C">
      <w:start w:val="2"/>
      <w:numFmt w:val="lowerLetter"/>
      <w:lvlText w:val="(%1)"/>
      <w:lvlJc w:val="left"/>
    </w:lvl>
    <w:lvl w:ilvl="1" w:tplc="DB8C3D08">
      <w:numFmt w:val="decimal"/>
      <w:lvlText w:val=""/>
      <w:lvlJc w:val="left"/>
    </w:lvl>
    <w:lvl w:ilvl="2" w:tplc="C7882B64">
      <w:numFmt w:val="decimal"/>
      <w:lvlText w:val=""/>
      <w:lvlJc w:val="left"/>
    </w:lvl>
    <w:lvl w:ilvl="3" w:tplc="058C3BE4">
      <w:numFmt w:val="decimal"/>
      <w:lvlText w:val=""/>
      <w:lvlJc w:val="left"/>
    </w:lvl>
    <w:lvl w:ilvl="4" w:tplc="F20EA990">
      <w:numFmt w:val="decimal"/>
      <w:lvlText w:val=""/>
      <w:lvlJc w:val="left"/>
    </w:lvl>
    <w:lvl w:ilvl="5" w:tplc="7E367D1E">
      <w:numFmt w:val="decimal"/>
      <w:lvlText w:val=""/>
      <w:lvlJc w:val="left"/>
    </w:lvl>
    <w:lvl w:ilvl="6" w:tplc="4C442C8E">
      <w:numFmt w:val="decimal"/>
      <w:lvlText w:val=""/>
      <w:lvlJc w:val="left"/>
    </w:lvl>
    <w:lvl w:ilvl="7" w:tplc="B94E953C">
      <w:numFmt w:val="decimal"/>
      <w:lvlText w:val=""/>
      <w:lvlJc w:val="left"/>
    </w:lvl>
    <w:lvl w:ilvl="8" w:tplc="BBEE14D8">
      <w:numFmt w:val="decimal"/>
      <w:lvlText w:val=""/>
      <w:lvlJc w:val="left"/>
    </w:lvl>
  </w:abstractNum>
  <w:abstractNum w:abstractNumId="32" w15:restartNumberingAfterBreak="0">
    <w:nsid w:val="5577F8E1"/>
    <w:multiLevelType w:val="hybridMultilevel"/>
    <w:tmpl w:val="FC8E6290"/>
    <w:lvl w:ilvl="0" w:tplc="A6688990">
      <w:start w:val="1"/>
      <w:numFmt w:val="bullet"/>
      <w:lvlText w:val="*"/>
      <w:lvlJc w:val="left"/>
    </w:lvl>
    <w:lvl w:ilvl="1" w:tplc="F85C8C6E">
      <w:start w:val="104"/>
      <w:numFmt w:val="decimal"/>
      <w:lvlText w:val="%2"/>
      <w:lvlJc w:val="left"/>
    </w:lvl>
    <w:lvl w:ilvl="2" w:tplc="E92E512A">
      <w:numFmt w:val="decimal"/>
      <w:lvlText w:val=""/>
      <w:lvlJc w:val="left"/>
    </w:lvl>
    <w:lvl w:ilvl="3" w:tplc="3FA85A98">
      <w:numFmt w:val="decimal"/>
      <w:lvlText w:val=""/>
      <w:lvlJc w:val="left"/>
    </w:lvl>
    <w:lvl w:ilvl="4" w:tplc="F7D43A72">
      <w:numFmt w:val="decimal"/>
      <w:lvlText w:val=""/>
      <w:lvlJc w:val="left"/>
    </w:lvl>
    <w:lvl w:ilvl="5" w:tplc="A45CDF1E">
      <w:numFmt w:val="decimal"/>
      <w:lvlText w:val=""/>
      <w:lvlJc w:val="left"/>
    </w:lvl>
    <w:lvl w:ilvl="6" w:tplc="31BA1DA8">
      <w:numFmt w:val="decimal"/>
      <w:lvlText w:val=""/>
      <w:lvlJc w:val="left"/>
    </w:lvl>
    <w:lvl w:ilvl="7" w:tplc="03669BE4">
      <w:numFmt w:val="decimal"/>
      <w:lvlText w:val=""/>
      <w:lvlJc w:val="left"/>
    </w:lvl>
    <w:lvl w:ilvl="8" w:tplc="17184964">
      <w:numFmt w:val="decimal"/>
      <w:lvlText w:val=""/>
      <w:lvlJc w:val="left"/>
    </w:lvl>
  </w:abstractNum>
  <w:abstractNum w:abstractNumId="33" w15:restartNumberingAfterBreak="0">
    <w:nsid w:val="579478FE"/>
    <w:multiLevelType w:val="hybridMultilevel"/>
    <w:tmpl w:val="FE1C252C"/>
    <w:lvl w:ilvl="0" w:tplc="65BA0F48">
      <w:start w:val="1"/>
      <w:numFmt w:val="lowerLetter"/>
      <w:lvlText w:val="(%1)"/>
      <w:lvlJc w:val="left"/>
    </w:lvl>
    <w:lvl w:ilvl="1" w:tplc="831A2428">
      <w:numFmt w:val="decimal"/>
      <w:lvlText w:val=""/>
      <w:lvlJc w:val="left"/>
    </w:lvl>
    <w:lvl w:ilvl="2" w:tplc="6E1EE248">
      <w:numFmt w:val="decimal"/>
      <w:lvlText w:val=""/>
      <w:lvlJc w:val="left"/>
    </w:lvl>
    <w:lvl w:ilvl="3" w:tplc="90AEE0BA">
      <w:numFmt w:val="decimal"/>
      <w:lvlText w:val=""/>
      <w:lvlJc w:val="left"/>
    </w:lvl>
    <w:lvl w:ilvl="4" w:tplc="F1EA339A">
      <w:numFmt w:val="decimal"/>
      <w:lvlText w:val=""/>
      <w:lvlJc w:val="left"/>
    </w:lvl>
    <w:lvl w:ilvl="5" w:tplc="EAD47EF2">
      <w:numFmt w:val="decimal"/>
      <w:lvlText w:val=""/>
      <w:lvlJc w:val="left"/>
    </w:lvl>
    <w:lvl w:ilvl="6" w:tplc="85A6BA64">
      <w:numFmt w:val="decimal"/>
      <w:lvlText w:val=""/>
      <w:lvlJc w:val="left"/>
    </w:lvl>
    <w:lvl w:ilvl="7" w:tplc="33A6D426">
      <w:numFmt w:val="decimal"/>
      <w:lvlText w:val=""/>
      <w:lvlJc w:val="left"/>
    </w:lvl>
    <w:lvl w:ilvl="8" w:tplc="546409EA">
      <w:numFmt w:val="decimal"/>
      <w:lvlText w:val=""/>
      <w:lvlJc w:val="left"/>
    </w:lvl>
  </w:abstractNum>
  <w:abstractNum w:abstractNumId="34" w15:restartNumberingAfterBreak="0">
    <w:nsid w:val="57E4CCAF"/>
    <w:multiLevelType w:val="hybridMultilevel"/>
    <w:tmpl w:val="AD6805E4"/>
    <w:lvl w:ilvl="0" w:tplc="7D00E178">
      <w:start w:val="7"/>
      <w:numFmt w:val="lowerLetter"/>
      <w:lvlText w:val="(%1)"/>
      <w:lvlJc w:val="left"/>
    </w:lvl>
    <w:lvl w:ilvl="1" w:tplc="7750A1E2">
      <w:numFmt w:val="decimal"/>
      <w:lvlText w:val=""/>
      <w:lvlJc w:val="left"/>
    </w:lvl>
    <w:lvl w:ilvl="2" w:tplc="E53015EE">
      <w:numFmt w:val="decimal"/>
      <w:lvlText w:val=""/>
      <w:lvlJc w:val="left"/>
    </w:lvl>
    <w:lvl w:ilvl="3" w:tplc="CBC611B8">
      <w:numFmt w:val="decimal"/>
      <w:lvlText w:val=""/>
      <w:lvlJc w:val="left"/>
    </w:lvl>
    <w:lvl w:ilvl="4" w:tplc="FD7C2BF6">
      <w:numFmt w:val="decimal"/>
      <w:lvlText w:val=""/>
      <w:lvlJc w:val="left"/>
    </w:lvl>
    <w:lvl w:ilvl="5" w:tplc="CBF27678">
      <w:numFmt w:val="decimal"/>
      <w:lvlText w:val=""/>
      <w:lvlJc w:val="left"/>
    </w:lvl>
    <w:lvl w:ilvl="6" w:tplc="7054C07E">
      <w:numFmt w:val="decimal"/>
      <w:lvlText w:val=""/>
      <w:lvlJc w:val="left"/>
    </w:lvl>
    <w:lvl w:ilvl="7" w:tplc="4AF031FA">
      <w:numFmt w:val="decimal"/>
      <w:lvlText w:val=""/>
      <w:lvlJc w:val="left"/>
    </w:lvl>
    <w:lvl w:ilvl="8" w:tplc="9692EF36">
      <w:numFmt w:val="decimal"/>
      <w:lvlText w:val=""/>
      <w:lvlJc w:val="left"/>
    </w:lvl>
  </w:abstractNum>
  <w:abstractNum w:abstractNumId="35" w15:restartNumberingAfterBreak="0">
    <w:nsid w:val="580BD78F"/>
    <w:multiLevelType w:val="hybridMultilevel"/>
    <w:tmpl w:val="3C14488A"/>
    <w:lvl w:ilvl="0" w:tplc="5CA81ACE">
      <w:start w:val="4"/>
      <w:numFmt w:val="lowerLetter"/>
      <w:lvlText w:val="(%1)"/>
      <w:lvlJc w:val="left"/>
    </w:lvl>
    <w:lvl w:ilvl="1" w:tplc="91A866E6">
      <w:numFmt w:val="decimal"/>
      <w:lvlText w:val=""/>
      <w:lvlJc w:val="left"/>
    </w:lvl>
    <w:lvl w:ilvl="2" w:tplc="061A7286">
      <w:numFmt w:val="decimal"/>
      <w:lvlText w:val=""/>
      <w:lvlJc w:val="left"/>
    </w:lvl>
    <w:lvl w:ilvl="3" w:tplc="F2A8C9D4">
      <w:numFmt w:val="decimal"/>
      <w:lvlText w:val=""/>
      <w:lvlJc w:val="left"/>
    </w:lvl>
    <w:lvl w:ilvl="4" w:tplc="445E5402">
      <w:numFmt w:val="decimal"/>
      <w:lvlText w:val=""/>
      <w:lvlJc w:val="left"/>
    </w:lvl>
    <w:lvl w:ilvl="5" w:tplc="4E72D996">
      <w:numFmt w:val="decimal"/>
      <w:lvlText w:val=""/>
      <w:lvlJc w:val="left"/>
    </w:lvl>
    <w:lvl w:ilvl="6" w:tplc="F12CD5C8">
      <w:numFmt w:val="decimal"/>
      <w:lvlText w:val=""/>
      <w:lvlJc w:val="left"/>
    </w:lvl>
    <w:lvl w:ilvl="7" w:tplc="D49AD8BE">
      <w:numFmt w:val="decimal"/>
      <w:lvlText w:val=""/>
      <w:lvlJc w:val="left"/>
    </w:lvl>
    <w:lvl w:ilvl="8" w:tplc="758E3880">
      <w:numFmt w:val="decimal"/>
      <w:lvlText w:val=""/>
      <w:lvlJc w:val="left"/>
    </w:lvl>
  </w:abstractNum>
  <w:abstractNum w:abstractNumId="36" w15:restartNumberingAfterBreak="0">
    <w:nsid w:val="5C482A97"/>
    <w:multiLevelType w:val="hybridMultilevel"/>
    <w:tmpl w:val="A4E2DFC2"/>
    <w:lvl w:ilvl="0" w:tplc="96582772">
      <w:start w:val="1"/>
      <w:numFmt w:val="lowerLetter"/>
      <w:lvlText w:val="(%1)"/>
      <w:lvlJc w:val="left"/>
    </w:lvl>
    <w:lvl w:ilvl="1" w:tplc="98DA5B06">
      <w:start w:val="1"/>
      <w:numFmt w:val="lowerRoman"/>
      <w:lvlText w:val="(%2)"/>
      <w:lvlJc w:val="left"/>
    </w:lvl>
    <w:lvl w:ilvl="2" w:tplc="78C0D2DE">
      <w:numFmt w:val="decimal"/>
      <w:lvlText w:val=""/>
      <w:lvlJc w:val="left"/>
    </w:lvl>
    <w:lvl w:ilvl="3" w:tplc="3F8C3830">
      <w:numFmt w:val="decimal"/>
      <w:lvlText w:val=""/>
      <w:lvlJc w:val="left"/>
    </w:lvl>
    <w:lvl w:ilvl="4" w:tplc="F76C79BC">
      <w:numFmt w:val="decimal"/>
      <w:lvlText w:val=""/>
      <w:lvlJc w:val="left"/>
    </w:lvl>
    <w:lvl w:ilvl="5" w:tplc="C54470CC">
      <w:numFmt w:val="decimal"/>
      <w:lvlText w:val=""/>
      <w:lvlJc w:val="left"/>
    </w:lvl>
    <w:lvl w:ilvl="6" w:tplc="AF5CDFD4">
      <w:numFmt w:val="decimal"/>
      <w:lvlText w:val=""/>
      <w:lvlJc w:val="left"/>
    </w:lvl>
    <w:lvl w:ilvl="7" w:tplc="639A65F6">
      <w:numFmt w:val="decimal"/>
      <w:lvlText w:val=""/>
      <w:lvlJc w:val="left"/>
    </w:lvl>
    <w:lvl w:ilvl="8" w:tplc="19205A46">
      <w:numFmt w:val="decimal"/>
      <w:lvlText w:val=""/>
      <w:lvlJc w:val="left"/>
    </w:lvl>
  </w:abstractNum>
  <w:abstractNum w:abstractNumId="37" w15:restartNumberingAfterBreak="0">
    <w:nsid w:val="5E884ADC"/>
    <w:multiLevelType w:val="hybridMultilevel"/>
    <w:tmpl w:val="17C2EE0E"/>
    <w:lvl w:ilvl="0" w:tplc="2CD66010">
      <w:start w:val="1"/>
      <w:numFmt w:val="lowerLetter"/>
      <w:lvlText w:val="%1"/>
      <w:lvlJc w:val="left"/>
    </w:lvl>
    <w:lvl w:ilvl="1" w:tplc="BB1A75AA">
      <w:start w:val="2"/>
      <w:numFmt w:val="lowerRoman"/>
      <w:lvlText w:val="(%2)"/>
      <w:lvlJc w:val="left"/>
    </w:lvl>
    <w:lvl w:ilvl="2" w:tplc="5588BEC8">
      <w:numFmt w:val="decimal"/>
      <w:lvlText w:val=""/>
      <w:lvlJc w:val="left"/>
    </w:lvl>
    <w:lvl w:ilvl="3" w:tplc="87FC7106">
      <w:numFmt w:val="decimal"/>
      <w:lvlText w:val=""/>
      <w:lvlJc w:val="left"/>
    </w:lvl>
    <w:lvl w:ilvl="4" w:tplc="647C6DB4">
      <w:numFmt w:val="decimal"/>
      <w:lvlText w:val=""/>
      <w:lvlJc w:val="left"/>
    </w:lvl>
    <w:lvl w:ilvl="5" w:tplc="F8AEB938">
      <w:numFmt w:val="decimal"/>
      <w:lvlText w:val=""/>
      <w:lvlJc w:val="left"/>
    </w:lvl>
    <w:lvl w:ilvl="6" w:tplc="0E728B72">
      <w:numFmt w:val="decimal"/>
      <w:lvlText w:val=""/>
      <w:lvlJc w:val="left"/>
    </w:lvl>
    <w:lvl w:ilvl="7" w:tplc="16B808AC">
      <w:numFmt w:val="decimal"/>
      <w:lvlText w:val=""/>
      <w:lvlJc w:val="left"/>
    </w:lvl>
    <w:lvl w:ilvl="8" w:tplc="F9C0E116">
      <w:numFmt w:val="decimal"/>
      <w:lvlText w:val=""/>
      <w:lvlJc w:val="left"/>
    </w:lvl>
  </w:abstractNum>
  <w:abstractNum w:abstractNumId="38" w15:restartNumberingAfterBreak="0">
    <w:nsid w:val="614FD4A1"/>
    <w:multiLevelType w:val="hybridMultilevel"/>
    <w:tmpl w:val="9C3C14F2"/>
    <w:lvl w:ilvl="0" w:tplc="08482652">
      <w:start w:val="1"/>
      <w:numFmt w:val="lowerLetter"/>
      <w:lvlText w:val="(%1)"/>
      <w:lvlJc w:val="left"/>
    </w:lvl>
    <w:lvl w:ilvl="1" w:tplc="6CFA210E">
      <w:numFmt w:val="decimal"/>
      <w:lvlText w:val=""/>
      <w:lvlJc w:val="left"/>
    </w:lvl>
    <w:lvl w:ilvl="2" w:tplc="8E8617F4">
      <w:numFmt w:val="decimal"/>
      <w:lvlText w:val=""/>
      <w:lvlJc w:val="left"/>
    </w:lvl>
    <w:lvl w:ilvl="3" w:tplc="6A4665A6">
      <w:numFmt w:val="decimal"/>
      <w:lvlText w:val=""/>
      <w:lvlJc w:val="left"/>
    </w:lvl>
    <w:lvl w:ilvl="4" w:tplc="1EDAF684">
      <w:numFmt w:val="decimal"/>
      <w:lvlText w:val=""/>
      <w:lvlJc w:val="left"/>
    </w:lvl>
    <w:lvl w:ilvl="5" w:tplc="A79EE498">
      <w:numFmt w:val="decimal"/>
      <w:lvlText w:val=""/>
      <w:lvlJc w:val="left"/>
    </w:lvl>
    <w:lvl w:ilvl="6" w:tplc="25AE06C6">
      <w:numFmt w:val="decimal"/>
      <w:lvlText w:val=""/>
      <w:lvlJc w:val="left"/>
    </w:lvl>
    <w:lvl w:ilvl="7" w:tplc="5A7839C8">
      <w:numFmt w:val="decimal"/>
      <w:lvlText w:val=""/>
      <w:lvlJc w:val="left"/>
    </w:lvl>
    <w:lvl w:ilvl="8" w:tplc="0B7E2842">
      <w:numFmt w:val="decimal"/>
      <w:lvlText w:val=""/>
      <w:lvlJc w:val="left"/>
    </w:lvl>
  </w:abstractNum>
  <w:abstractNum w:abstractNumId="39" w15:restartNumberingAfterBreak="0">
    <w:nsid w:val="684A481A"/>
    <w:multiLevelType w:val="hybridMultilevel"/>
    <w:tmpl w:val="18F0F1A6"/>
    <w:lvl w:ilvl="0" w:tplc="0C7AFED4">
      <w:start w:val="9"/>
      <w:numFmt w:val="decimal"/>
      <w:lvlText w:val="%1."/>
      <w:lvlJc w:val="left"/>
    </w:lvl>
    <w:lvl w:ilvl="1" w:tplc="A19C5174">
      <w:numFmt w:val="decimal"/>
      <w:lvlText w:val=""/>
      <w:lvlJc w:val="left"/>
    </w:lvl>
    <w:lvl w:ilvl="2" w:tplc="31F28A14">
      <w:numFmt w:val="decimal"/>
      <w:lvlText w:val=""/>
      <w:lvlJc w:val="left"/>
    </w:lvl>
    <w:lvl w:ilvl="3" w:tplc="842AE19E">
      <w:numFmt w:val="decimal"/>
      <w:lvlText w:val=""/>
      <w:lvlJc w:val="left"/>
    </w:lvl>
    <w:lvl w:ilvl="4" w:tplc="228E29C8">
      <w:numFmt w:val="decimal"/>
      <w:lvlText w:val=""/>
      <w:lvlJc w:val="left"/>
    </w:lvl>
    <w:lvl w:ilvl="5" w:tplc="26C2374E">
      <w:numFmt w:val="decimal"/>
      <w:lvlText w:val=""/>
      <w:lvlJc w:val="left"/>
    </w:lvl>
    <w:lvl w:ilvl="6" w:tplc="2506BEFE">
      <w:numFmt w:val="decimal"/>
      <w:lvlText w:val=""/>
      <w:lvlJc w:val="left"/>
    </w:lvl>
    <w:lvl w:ilvl="7" w:tplc="AEE06804">
      <w:numFmt w:val="decimal"/>
      <w:lvlText w:val=""/>
      <w:lvlJc w:val="left"/>
    </w:lvl>
    <w:lvl w:ilvl="8" w:tplc="E3AAAD4E">
      <w:numFmt w:val="decimal"/>
      <w:lvlText w:val=""/>
      <w:lvlJc w:val="left"/>
    </w:lvl>
  </w:abstractNum>
  <w:abstractNum w:abstractNumId="40" w15:restartNumberingAfterBreak="0">
    <w:nsid w:val="6A2342EC"/>
    <w:multiLevelType w:val="hybridMultilevel"/>
    <w:tmpl w:val="6DEA235A"/>
    <w:lvl w:ilvl="0" w:tplc="B24477AC">
      <w:start w:val="2"/>
      <w:numFmt w:val="lowerLetter"/>
      <w:lvlText w:val="(%1)"/>
      <w:lvlJc w:val="left"/>
    </w:lvl>
    <w:lvl w:ilvl="1" w:tplc="64F0DA72">
      <w:numFmt w:val="decimal"/>
      <w:lvlText w:val=""/>
      <w:lvlJc w:val="left"/>
    </w:lvl>
    <w:lvl w:ilvl="2" w:tplc="F6ACC084">
      <w:numFmt w:val="decimal"/>
      <w:lvlText w:val=""/>
      <w:lvlJc w:val="left"/>
    </w:lvl>
    <w:lvl w:ilvl="3" w:tplc="413E4BBC">
      <w:numFmt w:val="decimal"/>
      <w:lvlText w:val=""/>
      <w:lvlJc w:val="left"/>
    </w:lvl>
    <w:lvl w:ilvl="4" w:tplc="FA8C9554">
      <w:numFmt w:val="decimal"/>
      <w:lvlText w:val=""/>
      <w:lvlJc w:val="left"/>
    </w:lvl>
    <w:lvl w:ilvl="5" w:tplc="4C90A610">
      <w:numFmt w:val="decimal"/>
      <w:lvlText w:val=""/>
      <w:lvlJc w:val="left"/>
    </w:lvl>
    <w:lvl w:ilvl="6" w:tplc="42E6D204">
      <w:numFmt w:val="decimal"/>
      <w:lvlText w:val=""/>
      <w:lvlJc w:val="left"/>
    </w:lvl>
    <w:lvl w:ilvl="7" w:tplc="7F102712">
      <w:numFmt w:val="decimal"/>
      <w:lvlText w:val=""/>
      <w:lvlJc w:val="left"/>
    </w:lvl>
    <w:lvl w:ilvl="8" w:tplc="59A6C6F4">
      <w:numFmt w:val="decimal"/>
      <w:lvlText w:val=""/>
      <w:lvlJc w:val="left"/>
    </w:lvl>
  </w:abstractNum>
  <w:abstractNum w:abstractNumId="41" w15:restartNumberingAfterBreak="0">
    <w:nsid w:val="6CEAF087"/>
    <w:multiLevelType w:val="hybridMultilevel"/>
    <w:tmpl w:val="BF58206A"/>
    <w:lvl w:ilvl="0" w:tplc="F022CA1A">
      <w:start w:val="1"/>
      <w:numFmt w:val="lowerLetter"/>
      <w:lvlText w:val="(%1)"/>
      <w:lvlJc w:val="left"/>
    </w:lvl>
    <w:lvl w:ilvl="1" w:tplc="D4CC0C7A">
      <w:numFmt w:val="decimal"/>
      <w:lvlText w:val=""/>
      <w:lvlJc w:val="left"/>
    </w:lvl>
    <w:lvl w:ilvl="2" w:tplc="14124B98">
      <w:numFmt w:val="decimal"/>
      <w:lvlText w:val=""/>
      <w:lvlJc w:val="left"/>
    </w:lvl>
    <w:lvl w:ilvl="3" w:tplc="8CA40874">
      <w:numFmt w:val="decimal"/>
      <w:lvlText w:val=""/>
      <w:lvlJc w:val="left"/>
    </w:lvl>
    <w:lvl w:ilvl="4" w:tplc="A1769A1A">
      <w:numFmt w:val="decimal"/>
      <w:lvlText w:val=""/>
      <w:lvlJc w:val="left"/>
    </w:lvl>
    <w:lvl w:ilvl="5" w:tplc="67268848">
      <w:numFmt w:val="decimal"/>
      <w:lvlText w:val=""/>
      <w:lvlJc w:val="left"/>
    </w:lvl>
    <w:lvl w:ilvl="6" w:tplc="D92AB242">
      <w:numFmt w:val="decimal"/>
      <w:lvlText w:val=""/>
      <w:lvlJc w:val="left"/>
    </w:lvl>
    <w:lvl w:ilvl="7" w:tplc="FAA2B8A2">
      <w:numFmt w:val="decimal"/>
      <w:lvlText w:val=""/>
      <w:lvlJc w:val="left"/>
    </w:lvl>
    <w:lvl w:ilvl="8" w:tplc="D07A5514">
      <w:numFmt w:val="decimal"/>
      <w:lvlText w:val=""/>
      <w:lvlJc w:val="left"/>
    </w:lvl>
  </w:abstractNum>
  <w:abstractNum w:abstractNumId="42" w15:restartNumberingAfterBreak="0">
    <w:nsid w:val="6DE91B18"/>
    <w:multiLevelType w:val="hybridMultilevel"/>
    <w:tmpl w:val="08C032AE"/>
    <w:lvl w:ilvl="0" w:tplc="903007BE">
      <w:start w:val="6"/>
      <w:numFmt w:val="decimal"/>
      <w:lvlText w:val="%1."/>
      <w:lvlJc w:val="left"/>
    </w:lvl>
    <w:lvl w:ilvl="1" w:tplc="892257EC">
      <w:numFmt w:val="decimal"/>
      <w:lvlText w:val=""/>
      <w:lvlJc w:val="left"/>
    </w:lvl>
    <w:lvl w:ilvl="2" w:tplc="95021C00">
      <w:numFmt w:val="decimal"/>
      <w:lvlText w:val=""/>
      <w:lvlJc w:val="left"/>
    </w:lvl>
    <w:lvl w:ilvl="3" w:tplc="7C64A8CA">
      <w:numFmt w:val="decimal"/>
      <w:lvlText w:val=""/>
      <w:lvlJc w:val="left"/>
    </w:lvl>
    <w:lvl w:ilvl="4" w:tplc="CFE2BF90">
      <w:numFmt w:val="decimal"/>
      <w:lvlText w:val=""/>
      <w:lvlJc w:val="left"/>
    </w:lvl>
    <w:lvl w:ilvl="5" w:tplc="723CC4B2">
      <w:numFmt w:val="decimal"/>
      <w:lvlText w:val=""/>
      <w:lvlJc w:val="left"/>
    </w:lvl>
    <w:lvl w:ilvl="6" w:tplc="98F8F952">
      <w:numFmt w:val="decimal"/>
      <w:lvlText w:val=""/>
      <w:lvlJc w:val="left"/>
    </w:lvl>
    <w:lvl w:ilvl="7" w:tplc="40D6D126">
      <w:numFmt w:val="decimal"/>
      <w:lvlText w:val=""/>
      <w:lvlJc w:val="left"/>
    </w:lvl>
    <w:lvl w:ilvl="8" w:tplc="39AE2AF2">
      <w:numFmt w:val="decimal"/>
      <w:lvlText w:val=""/>
      <w:lvlJc w:val="left"/>
    </w:lvl>
  </w:abstractNum>
  <w:abstractNum w:abstractNumId="43" w15:restartNumberingAfterBreak="0">
    <w:nsid w:val="70A64E2A"/>
    <w:multiLevelType w:val="hybridMultilevel"/>
    <w:tmpl w:val="A1549D52"/>
    <w:lvl w:ilvl="0" w:tplc="E1B6936E">
      <w:start w:val="1"/>
      <w:numFmt w:val="lowerLetter"/>
      <w:lvlText w:val="(%1)"/>
      <w:lvlJc w:val="left"/>
    </w:lvl>
    <w:lvl w:ilvl="1" w:tplc="520AC3EA">
      <w:numFmt w:val="decimal"/>
      <w:lvlText w:val=""/>
      <w:lvlJc w:val="left"/>
    </w:lvl>
    <w:lvl w:ilvl="2" w:tplc="62CA369A">
      <w:numFmt w:val="decimal"/>
      <w:lvlText w:val=""/>
      <w:lvlJc w:val="left"/>
    </w:lvl>
    <w:lvl w:ilvl="3" w:tplc="2C8E9C66">
      <w:numFmt w:val="decimal"/>
      <w:lvlText w:val=""/>
      <w:lvlJc w:val="left"/>
    </w:lvl>
    <w:lvl w:ilvl="4" w:tplc="A44A273C">
      <w:numFmt w:val="decimal"/>
      <w:lvlText w:val=""/>
      <w:lvlJc w:val="left"/>
    </w:lvl>
    <w:lvl w:ilvl="5" w:tplc="702CA08E">
      <w:numFmt w:val="decimal"/>
      <w:lvlText w:val=""/>
      <w:lvlJc w:val="left"/>
    </w:lvl>
    <w:lvl w:ilvl="6" w:tplc="F6CEF0E0">
      <w:numFmt w:val="decimal"/>
      <w:lvlText w:val=""/>
      <w:lvlJc w:val="left"/>
    </w:lvl>
    <w:lvl w:ilvl="7" w:tplc="7250D154">
      <w:numFmt w:val="decimal"/>
      <w:lvlText w:val=""/>
      <w:lvlJc w:val="left"/>
    </w:lvl>
    <w:lvl w:ilvl="8" w:tplc="35881A12">
      <w:numFmt w:val="decimal"/>
      <w:lvlText w:val=""/>
      <w:lvlJc w:val="left"/>
    </w:lvl>
  </w:abstractNum>
  <w:abstractNum w:abstractNumId="44" w15:restartNumberingAfterBreak="0">
    <w:nsid w:val="70C6A529"/>
    <w:multiLevelType w:val="hybridMultilevel"/>
    <w:tmpl w:val="E0A6E1AC"/>
    <w:lvl w:ilvl="0" w:tplc="29CCD73C">
      <w:start w:val="16"/>
      <w:numFmt w:val="decimal"/>
      <w:lvlText w:val="%1."/>
      <w:lvlJc w:val="left"/>
    </w:lvl>
    <w:lvl w:ilvl="1" w:tplc="D11499B2">
      <w:numFmt w:val="decimal"/>
      <w:lvlText w:val=""/>
      <w:lvlJc w:val="left"/>
    </w:lvl>
    <w:lvl w:ilvl="2" w:tplc="DB0A9388">
      <w:numFmt w:val="decimal"/>
      <w:lvlText w:val=""/>
      <w:lvlJc w:val="left"/>
    </w:lvl>
    <w:lvl w:ilvl="3" w:tplc="377C21A4">
      <w:numFmt w:val="decimal"/>
      <w:lvlText w:val=""/>
      <w:lvlJc w:val="left"/>
    </w:lvl>
    <w:lvl w:ilvl="4" w:tplc="F64C80AE">
      <w:numFmt w:val="decimal"/>
      <w:lvlText w:val=""/>
      <w:lvlJc w:val="left"/>
    </w:lvl>
    <w:lvl w:ilvl="5" w:tplc="1CF2DC42">
      <w:numFmt w:val="decimal"/>
      <w:lvlText w:val=""/>
      <w:lvlJc w:val="left"/>
    </w:lvl>
    <w:lvl w:ilvl="6" w:tplc="81CCE7E4">
      <w:numFmt w:val="decimal"/>
      <w:lvlText w:val=""/>
      <w:lvlJc w:val="left"/>
    </w:lvl>
    <w:lvl w:ilvl="7" w:tplc="98BE21CE">
      <w:numFmt w:val="decimal"/>
      <w:lvlText w:val=""/>
      <w:lvlJc w:val="left"/>
    </w:lvl>
    <w:lvl w:ilvl="8" w:tplc="1FE4BEA2">
      <w:numFmt w:val="decimal"/>
      <w:lvlText w:val=""/>
      <w:lvlJc w:val="left"/>
    </w:lvl>
  </w:abstractNum>
  <w:abstractNum w:abstractNumId="45" w15:restartNumberingAfterBreak="0">
    <w:nsid w:val="725A06FB"/>
    <w:multiLevelType w:val="hybridMultilevel"/>
    <w:tmpl w:val="B30E9240"/>
    <w:lvl w:ilvl="0" w:tplc="2494BEB6">
      <w:start w:val="4"/>
      <w:numFmt w:val="lowerLetter"/>
      <w:lvlText w:val="(%1)"/>
      <w:lvlJc w:val="left"/>
    </w:lvl>
    <w:lvl w:ilvl="1" w:tplc="03229658">
      <w:start w:val="1"/>
      <w:numFmt w:val="lowerRoman"/>
      <w:lvlText w:val="(%2)"/>
      <w:lvlJc w:val="left"/>
    </w:lvl>
    <w:lvl w:ilvl="2" w:tplc="1CC8ABF2">
      <w:numFmt w:val="decimal"/>
      <w:lvlText w:val=""/>
      <w:lvlJc w:val="left"/>
    </w:lvl>
    <w:lvl w:ilvl="3" w:tplc="08BC584E">
      <w:numFmt w:val="decimal"/>
      <w:lvlText w:val=""/>
      <w:lvlJc w:val="left"/>
    </w:lvl>
    <w:lvl w:ilvl="4" w:tplc="4378AAB6">
      <w:numFmt w:val="decimal"/>
      <w:lvlText w:val=""/>
      <w:lvlJc w:val="left"/>
    </w:lvl>
    <w:lvl w:ilvl="5" w:tplc="79C2AA1C">
      <w:numFmt w:val="decimal"/>
      <w:lvlText w:val=""/>
      <w:lvlJc w:val="left"/>
    </w:lvl>
    <w:lvl w:ilvl="6" w:tplc="A5DC799A">
      <w:numFmt w:val="decimal"/>
      <w:lvlText w:val=""/>
      <w:lvlJc w:val="left"/>
    </w:lvl>
    <w:lvl w:ilvl="7" w:tplc="9000E43A">
      <w:numFmt w:val="decimal"/>
      <w:lvlText w:val=""/>
      <w:lvlJc w:val="left"/>
    </w:lvl>
    <w:lvl w:ilvl="8" w:tplc="2CDC5B06">
      <w:numFmt w:val="decimal"/>
      <w:lvlText w:val=""/>
      <w:lvlJc w:val="left"/>
    </w:lvl>
  </w:abstractNum>
  <w:abstractNum w:abstractNumId="46" w15:restartNumberingAfterBreak="0">
    <w:nsid w:val="737B8DDC"/>
    <w:multiLevelType w:val="hybridMultilevel"/>
    <w:tmpl w:val="5CA80E20"/>
    <w:lvl w:ilvl="0" w:tplc="1BFE2DAA">
      <w:start w:val="1"/>
      <w:numFmt w:val="lowerLetter"/>
      <w:lvlText w:val="(%1)"/>
      <w:lvlJc w:val="left"/>
    </w:lvl>
    <w:lvl w:ilvl="1" w:tplc="4614BF76">
      <w:numFmt w:val="decimal"/>
      <w:lvlText w:val=""/>
      <w:lvlJc w:val="left"/>
    </w:lvl>
    <w:lvl w:ilvl="2" w:tplc="91587580">
      <w:numFmt w:val="decimal"/>
      <w:lvlText w:val=""/>
      <w:lvlJc w:val="left"/>
    </w:lvl>
    <w:lvl w:ilvl="3" w:tplc="0A165BDE">
      <w:numFmt w:val="decimal"/>
      <w:lvlText w:val=""/>
      <w:lvlJc w:val="left"/>
    </w:lvl>
    <w:lvl w:ilvl="4" w:tplc="F028F894">
      <w:numFmt w:val="decimal"/>
      <w:lvlText w:val=""/>
      <w:lvlJc w:val="left"/>
    </w:lvl>
    <w:lvl w:ilvl="5" w:tplc="CD6C1FF2">
      <w:numFmt w:val="decimal"/>
      <w:lvlText w:val=""/>
      <w:lvlJc w:val="left"/>
    </w:lvl>
    <w:lvl w:ilvl="6" w:tplc="CE0C50FA">
      <w:numFmt w:val="decimal"/>
      <w:lvlText w:val=""/>
      <w:lvlJc w:val="left"/>
    </w:lvl>
    <w:lvl w:ilvl="7" w:tplc="11D8E7D2">
      <w:numFmt w:val="decimal"/>
      <w:lvlText w:val=""/>
      <w:lvlJc w:val="left"/>
    </w:lvl>
    <w:lvl w:ilvl="8" w:tplc="241CB748">
      <w:numFmt w:val="decimal"/>
      <w:lvlText w:val=""/>
      <w:lvlJc w:val="left"/>
    </w:lvl>
  </w:abstractNum>
  <w:abstractNum w:abstractNumId="47" w15:restartNumberingAfterBreak="0">
    <w:nsid w:val="749ABB43"/>
    <w:multiLevelType w:val="hybridMultilevel"/>
    <w:tmpl w:val="A1163AEE"/>
    <w:lvl w:ilvl="0" w:tplc="29C0FB90">
      <w:start w:val="10"/>
      <w:numFmt w:val="decimal"/>
      <w:lvlText w:val="%1."/>
      <w:lvlJc w:val="left"/>
    </w:lvl>
    <w:lvl w:ilvl="1" w:tplc="4C583756">
      <w:numFmt w:val="decimal"/>
      <w:lvlText w:val=""/>
      <w:lvlJc w:val="left"/>
    </w:lvl>
    <w:lvl w:ilvl="2" w:tplc="2592DF88">
      <w:numFmt w:val="decimal"/>
      <w:lvlText w:val=""/>
      <w:lvlJc w:val="left"/>
    </w:lvl>
    <w:lvl w:ilvl="3" w:tplc="F6BC114C">
      <w:numFmt w:val="decimal"/>
      <w:lvlText w:val=""/>
      <w:lvlJc w:val="left"/>
    </w:lvl>
    <w:lvl w:ilvl="4" w:tplc="F06E2E40">
      <w:numFmt w:val="decimal"/>
      <w:lvlText w:val=""/>
      <w:lvlJc w:val="left"/>
    </w:lvl>
    <w:lvl w:ilvl="5" w:tplc="B0261726">
      <w:numFmt w:val="decimal"/>
      <w:lvlText w:val=""/>
      <w:lvlJc w:val="left"/>
    </w:lvl>
    <w:lvl w:ilvl="6" w:tplc="5C743C52">
      <w:numFmt w:val="decimal"/>
      <w:lvlText w:val=""/>
      <w:lvlJc w:val="left"/>
    </w:lvl>
    <w:lvl w:ilvl="7" w:tplc="A00434AC">
      <w:numFmt w:val="decimal"/>
      <w:lvlText w:val=""/>
      <w:lvlJc w:val="left"/>
    </w:lvl>
    <w:lvl w:ilvl="8" w:tplc="3066409E">
      <w:numFmt w:val="decimal"/>
      <w:lvlText w:val=""/>
      <w:lvlJc w:val="left"/>
    </w:lvl>
  </w:abstractNum>
  <w:abstractNum w:abstractNumId="48" w15:restartNumberingAfterBreak="0">
    <w:nsid w:val="75C6C33A"/>
    <w:multiLevelType w:val="hybridMultilevel"/>
    <w:tmpl w:val="18F48B94"/>
    <w:lvl w:ilvl="0" w:tplc="3C5621F0">
      <w:start w:val="14"/>
      <w:numFmt w:val="decimal"/>
      <w:lvlText w:val="%1."/>
      <w:lvlJc w:val="left"/>
    </w:lvl>
    <w:lvl w:ilvl="1" w:tplc="65D8A1E4">
      <w:numFmt w:val="decimal"/>
      <w:lvlText w:val=""/>
      <w:lvlJc w:val="left"/>
    </w:lvl>
    <w:lvl w:ilvl="2" w:tplc="0FB29B50">
      <w:numFmt w:val="decimal"/>
      <w:lvlText w:val=""/>
      <w:lvlJc w:val="left"/>
    </w:lvl>
    <w:lvl w:ilvl="3" w:tplc="FB9C2B14">
      <w:numFmt w:val="decimal"/>
      <w:lvlText w:val=""/>
      <w:lvlJc w:val="left"/>
    </w:lvl>
    <w:lvl w:ilvl="4" w:tplc="034CDCE8">
      <w:numFmt w:val="decimal"/>
      <w:lvlText w:val=""/>
      <w:lvlJc w:val="left"/>
    </w:lvl>
    <w:lvl w:ilvl="5" w:tplc="38103C66">
      <w:numFmt w:val="decimal"/>
      <w:lvlText w:val=""/>
      <w:lvlJc w:val="left"/>
    </w:lvl>
    <w:lvl w:ilvl="6" w:tplc="979CA072">
      <w:numFmt w:val="decimal"/>
      <w:lvlText w:val=""/>
      <w:lvlJc w:val="left"/>
    </w:lvl>
    <w:lvl w:ilvl="7" w:tplc="BFBABB98">
      <w:numFmt w:val="decimal"/>
      <w:lvlText w:val=""/>
      <w:lvlJc w:val="left"/>
    </w:lvl>
    <w:lvl w:ilvl="8" w:tplc="5DC4B934">
      <w:numFmt w:val="decimal"/>
      <w:lvlText w:val=""/>
      <w:lvlJc w:val="left"/>
    </w:lvl>
  </w:abstractNum>
  <w:abstractNum w:abstractNumId="49" w15:restartNumberingAfterBreak="0">
    <w:nsid w:val="7644A45C"/>
    <w:multiLevelType w:val="hybridMultilevel"/>
    <w:tmpl w:val="8DF8EAB4"/>
    <w:lvl w:ilvl="0" w:tplc="9F9E02AA">
      <w:start w:val="1"/>
      <w:numFmt w:val="lowerRoman"/>
      <w:lvlText w:val="(%1)"/>
      <w:lvlJc w:val="left"/>
    </w:lvl>
    <w:lvl w:ilvl="1" w:tplc="894CC56A">
      <w:numFmt w:val="decimal"/>
      <w:lvlText w:val=""/>
      <w:lvlJc w:val="left"/>
    </w:lvl>
    <w:lvl w:ilvl="2" w:tplc="1E645956">
      <w:numFmt w:val="decimal"/>
      <w:lvlText w:val=""/>
      <w:lvlJc w:val="left"/>
    </w:lvl>
    <w:lvl w:ilvl="3" w:tplc="CC4CF37A">
      <w:numFmt w:val="decimal"/>
      <w:lvlText w:val=""/>
      <w:lvlJc w:val="left"/>
    </w:lvl>
    <w:lvl w:ilvl="4" w:tplc="311A3CAA">
      <w:numFmt w:val="decimal"/>
      <w:lvlText w:val=""/>
      <w:lvlJc w:val="left"/>
    </w:lvl>
    <w:lvl w:ilvl="5" w:tplc="CE82E44E">
      <w:numFmt w:val="decimal"/>
      <w:lvlText w:val=""/>
      <w:lvlJc w:val="left"/>
    </w:lvl>
    <w:lvl w:ilvl="6" w:tplc="0E32FCC4">
      <w:numFmt w:val="decimal"/>
      <w:lvlText w:val=""/>
      <w:lvlJc w:val="left"/>
    </w:lvl>
    <w:lvl w:ilvl="7" w:tplc="A43894CA">
      <w:numFmt w:val="decimal"/>
      <w:lvlText w:val=""/>
      <w:lvlJc w:val="left"/>
    </w:lvl>
    <w:lvl w:ilvl="8" w:tplc="870697A8">
      <w:numFmt w:val="decimal"/>
      <w:lvlText w:val=""/>
      <w:lvlJc w:val="left"/>
    </w:lvl>
  </w:abstractNum>
  <w:abstractNum w:abstractNumId="50" w15:restartNumberingAfterBreak="0">
    <w:nsid w:val="7724C67E"/>
    <w:multiLevelType w:val="hybridMultilevel"/>
    <w:tmpl w:val="79C4FA34"/>
    <w:lvl w:ilvl="0" w:tplc="668C8AB8">
      <w:start w:val="2"/>
      <w:numFmt w:val="decimal"/>
      <w:lvlText w:val="%1."/>
      <w:lvlJc w:val="left"/>
    </w:lvl>
    <w:lvl w:ilvl="1" w:tplc="4D8C8392">
      <w:numFmt w:val="decimal"/>
      <w:lvlText w:val=""/>
      <w:lvlJc w:val="left"/>
    </w:lvl>
    <w:lvl w:ilvl="2" w:tplc="090ED954">
      <w:numFmt w:val="decimal"/>
      <w:lvlText w:val=""/>
      <w:lvlJc w:val="left"/>
    </w:lvl>
    <w:lvl w:ilvl="3" w:tplc="29C84C9E">
      <w:numFmt w:val="decimal"/>
      <w:lvlText w:val=""/>
      <w:lvlJc w:val="left"/>
    </w:lvl>
    <w:lvl w:ilvl="4" w:tplc="BFA82FAA">
      <w:numFmt w:val="decimal"/>
      <w:lvlText w:val=""/>
      <w:lvlJc w:val="left"/>
    </w:lvl>
    <w:lvl w:ilvl="5" w:tplc="0ED456DC">
      <w:numFmt w:val="decimal"/>
      <w:lvlText w:val=""/>
      <w:lvlJc w:val="left"/>
    </w:lvl>
    <w:lvl w:ilvl="6" w:tplc="AC801678">
      <w:numFmt w:val="decimal"/>
      <w:lvlText w:val=""/>
      <w:lvlJc w:val="left"/>
    </w:lvl>
    <w:lvl w:ilvl="7" w:tplc="73B8BD94">
      <w:numFmt w:val="decimal"/>
      <w:lvlText w:val=""/>
      <w:lvlJc w:val="left"/>
    </w:lvl>
    <w:lvl w:ilvl="8" w:tplc="6A76B148">
      <w:numFmt w:val="decimal"/>
      <w:lvlText w:val=""/>
      <w:lvlJc w:val="left"/>
    </w:lvl>
  </w:abstractNum>
  <w:abstractNum w:abstractNumId="51" w15:restartNumberingAfterBreak="0">
    <w:nsid w:val="77465F01"/>
    <w:multiLevelType w:val="hybridMultilevel"/>
    <w:tmpl w:val="717050B4"/>
    <w:lvl w:ilvl="0" w:tplc="78362F26">
      <w:start w:val="2"/>
      <w:numFmt w:val="lowerLetter"/>
      <w:lvlText w:val="(%1)"/>
      <w:lvlJc w:val="left"/>
    </w:lvl>
    <w:lvl w:ilvl="1" w:tplc="4678D22C">
      <w:numFmt w:val="decimal"/>
      <w:lvlText w:val=""/>
      <w:lvlJc w:val="left"/>
    </w:lvl>
    <w:lvl w:ilvl="2" w:tplc="705AB6E8">
      <w:numFmt w:val="decimal"/>
      <w:lvlText w:val=""/>
      <w:lvlJc w:val="left"/>
    </w:lvl>
    <w:lvl w:ilvl="3" w:tplc="98EC4142">
      <w:numFmt w:val="decimal"/>
      <w:lvlText w:val=""/>
      <w:lvlJc w:val="left"/>
    </w:lvl>
    <w:lvl w:ilvl="4" w:tplc="10DE71C0">
      <w:numFmt w:val="decimal"/>
      <w:lvlText w:val=""/>
      <w:lvlJc w:val="left"/>
    </w:lvl>
    <w:lvl w:ilvl="5" w:tplc="38848F5A">
      <w:numFmt w:val="decimal"/>
      <w:lvlText w:val=""/>
      <w:lvlJc w:val="left"/>
    </w:lvl>
    <w:lvl w:ilvl="6" w:tplc="1AE651D2">
      <w:numFmt w:val="decimal"/>
      <w:lvlText w:val=""/>
      <w:lvlJc w:val="left"/>
    </w:lvl>
    <w:lvl w:ilvl="7" w:tplc="580AD4AC">
      <w:numFmt w:val="decimal"/>
      <w:lvlText w:val=""/>
      <w:lvlJc w:val="left"/>
    </w:lvl>
    <w:lvl w:ilvl="8" w:tplc="40AA1148">
      <w:numFmt w:val="decimal"/>
      <w:lvlText w:val=""/>
      <w:lvlJc w:val="left"/>
    </w:lvl>
  </w:abstractNum>
  <w:abstractNum w:abstractNumId="52" w15:restartNumberingAfterBreak="0">
    <w:nsid w:val="79A1DEAA"/>
    <w:multiLevelType w:val="hybridMultilevel"/>
    <w:tmpl w:val="894A4548"/>
    <w:lvl w:ilvl="0" w:tplc="377E423E">
      <w:start w:val="13"/>
      <w:numFmt w:val="decimal"/>
      <w:lvlText w:val="%1."/>
      <w:lvlJc w:val="left"/>
    </w:lvl>
    <w:lvl w:ilvl="1" w:tplc="BFC2ECA2">
      <w:numFmt w:val="decimal"/>
      <w:lvlText w:val=""/>
      <w:lvlJc w:val="left"/>
    </w:lvl>
    <w:lvl w:ilvl="2" w:tplc="81342114">
      <w:numFmt w:val="decimal"/>
      <w:lvlText w:val=""/>
      <w:lvlJc w:val="left"/>
    </w:lvl>
    <w:lvl w:ilvl="3" w:tplc="7D162940">
      <w:numFmt w:val="decimal"/>
      <w:lvlText w:val=""/>
      <w:lvlJc w:val="left"/>
    </w:lvl>
    <w:lvl w:ilvl="4" w:tplc="D298C380">
      <w:numFmt w:val="decimal"/>
      <w:lvlText w:val=""/>
      <w:lvlJc w:val="left"/>
    </w:lvl>
    <w:lvl w:ilvl="5" w:tplc="8936463A">
      <w:numFmt w:val="decimal"/>
      <w:lvlText w:val=""/>
      <w:lvlJc w:val="left"/>
    </w:lvl>
    <w:lvl w:ilvl="6" w:tplc="7EB8FD7E">
      <w:numFmt w:val="decimal"/>
      <w:lvlText w:val=""/>
      <w:lvlJc w:val="left"/>
    </w:lvl>
    <w:lvl w:ilvl="7" w:tplc="59B4C064">
      <w:numFmt w:val="decimal"/>
      <w:lvlText w:val=""/>
      <w:lvlJc w:val="left"/>
    </w:lvl>
    <w:lvl w:ilvl="8" w:tplc="5804F73A">
      <w:numFmt w:val="decimal"/>
      <w:lvlText w:val=""/>
      <w:lvlJc w:val="left"/>
    </w:lvl>
  </w:abstractNum>
  <w:abstractNum w:abstractNumId="53" w15:restartNumberingAfterBreak="0">
    <w:nsid w:val="7A6D8D3C"/>
    <w:multiLevelType w:val="hybridMultilevel"/>
    <w:tmpl w:val="7602B2D8"/>
    <w:lvl w:ilvl="0" w:tplc="B790B036">
      <w:start w:val="5"/>
      <w:numFmt w:val="decimal"/>
      <w:lvlText w:val="%1."/>
      <w:lvlJc w:val="left"/>
    </w:lvl>
    <w:lvl w:ilvl="1" w:tplc="A4F828AE">
      <w:numFmt w:val="decimal"/>
      <w:lvlText w:val=""/>
      <w:lvlJc w:val="left"/>
    </w:lvl>
    <w:lvl w:ilvl="2" w:tplc="22187A10">
      <w:numFmt w:val="decimal"/>
      <w:lvlText w:val=""/>
      <w:lvlJc w:val="left"/>
    </w:lvl>
    <w:lvl w:ilvl="3" w:tplc="43BCD0F2">
      <w:numFmt w:val="decimal"/>
      <w:lvlText w:val=""/>
      <w:lvlJc w:val="left"/>
    </w:lvl>
    <w:lvl w:ilvl="4" w:tplc="4F061522">
      <w:numFmt w:val="decimal"/>
      <w:lvlText w:val=""/>
      <w:lvlJc w:val="left"/>
    </w:lvl>
    <w:lvl w:ilvl="5" w:tplc="385205E2">
      <w:numFmt w:val="decimal"/>
      <w:lvlText w:val=""/>
      <w:lvlJc w:val="left"/>
    </w:lvl>
    <w:lvl w:ilvl="6" w:tplc="12D82A36">
      <w:numFmt w:val="decimal"/>
      <w:lvlText w:val=""/>
      <w:lvlJc w:val="left"/>
    </w:lvl>
    <w:lvl w:ilvl="7" w:tplc="9FEEE524">
      <w:numFmt w:val="decimal"/>
      <w:lvlText w:val=""/>
      <w:lvlJc w:val="left"/>
    </w:lvl>
    <w:lvl w:ilvl="8" w:tplc="592E9616">
      <w:numFmt w:val="decimal"/>
      <w:lvlText w:val=""/>
      <w:lvlJc w:val="left"/>
    </w:lvl>
  </w:abstractNum>
  <w:abstractNum w:abstractNumId="54" w15:restartNumberingAfterBreak="0">
    <w:nsid w:val="7C3DBD3D"/>
    <w:multiLevelType w:val="hybridMultilevel"/>
    <w:tmpl w:val="25DA5FA4"/>
    <w:lvl w:ilvl="0" w:tplc="6EB45352">
      <w:start w:val="1"/>
      <w:numFmt w:val="lowerLetter"/>
      <w:lvlText w:val="(%1)"/>
      <w:lvlJc w:val="left"/>
    </w:lvl>
    <w:lvl w:ilvl="1" w:tplc="0694A6B6">
      <w:numFmt w:val="decimal"/>
      <w:lvlText w:val=""/>
      <w:lvlJc w:val="left"/>
    </w:lvl>
    <w:lvl w:ilvl="2" w:tplc="2C483210">
      <w:numFmt w:val="decimal"/>
      <w:lvlText w:val=""/>
      <w:lvlJc w:val="left"/>
    </w:lvl>
    <w:lvl w:ilvl="3" w:tplc="F9A0FD0C">
      <w:numFmt w:val="decimal"/>
      <w:lvlText w:val=""/>
      <w:lvlJc w:val="left"/>
    </w:lvl>
    <w:lvl w:ilvl="4" w:tplc="3A0ADF44">
      <w:numFmt w:val="decimal"/>
      <w:lvlText w:val=""/>
      <w:lvlJc w:val="left"/>
    </w:lvl>
    <w:lvl w:ilvl="5" w:tplc="DEA038F4">
      <w:numFmt w:val="decimal"/>
      <w:lvlText w:val=""/>
      <w:lvlJc w:val="left"/>
    </w:lvl>
    <w:lvl w:ilvl="6" w:tplc="7B88764C">
      <w:numFmt w:val="decimal"/>
      <w:lvlText w:val=""/>
      <w:lvlJc w:val="left"/>
    </w:lvl>
    <w:lvl w:ilvl="7" w:tplc="BC185722">
      <w:numFmt w:val="decimal"/>
      <w:lvlText w:val=""/>
      <w:lvlJc w:val="left"/>
    </w:lvl>
    <w:lvl w:ilvl="8" w:tplc="05C4997A">
      <w:numFmt w:val="decimal"/>
      <w:lvlText w:val=""/>
      <w:lvlJc w:val="left"/>
    </w:lvl>
  </w:abstractNum>
  <w:num w:numId="1">
    <w:abstractNumId w:val="13"/>
  </w:num>
  <w:num w:numId="2">
    <w:abstractNumId w:val="3"/>
  </w:num>
  <w:num w:numId="3">
    <w:abstractNumId w:val="0"/>
  </w:num>
  <w:num w:numId="4">
    <w:abstractNumId w:val="22"/>
  </w:num>
  <w:num w:numId="5">
    <w:abstractNumId w:val="2"/>
  </w:num>
  <w:num w:numId="6">
    <w:abstractNumId w:val="8"/>
  </w:num>
  <w:num w:numId="7">
    <w:abstractNumId w:val="54"/>
  </w:num>
  <w:num w:numId="8">
    <w:abstractNumId w:val="46"/>
  </w:num>
  <w:num w:numId="9">
    <w:abstractNumId w:val="41"/>
  </w:num>
  <w:num w:numId="10">
    <w:abstractNumId w:val="9"/>
  </w:num>
  <w:num w:numId="11">
    <w:abstractNumId w:val="26"/>
  </w:num>
  <w:num w:numId="12">
    <w:abstractNumId w:val="16"/>
  </w:num>
  <w:num w:numId="13">
    <w:abstractNumId w:val="38"/>
  </w:num>
  <w:num w:numId="14">
    <w:abstractNumId w:val="24"/>
  </w:num>
  <w:num w:numId="15">
    <w:abstractNumId w:val="32"/>
  </w:num>
  <w:num w:numId="16">
    <w:abstractNumId w:val="25"/>
  </w:num>
  <w:num w:numId="17">
    <w:abstractNumId w:val="1"/>
  </w:num>
  <w:num w:numId="18">
    <w:abstractNumId w:val="19"/>
  </w:num>
  <w:num w:numId="19">
    <w:abstractNumId w:val="51"/>
  </w:num>
  <w:num w:numId="20">
    <w:abstractNumId w:val="50"/>
  </w:num>
  <w:num w:numId="21">
    <w:abstractNumId w:val="36"/>
  </w:num>
  <w:num w:numId="22">
    <w:abstractNumId w:val="11"/>
  </w:num>
  <w:num w:numId="23">
    <w:abstractNumId w:val="37"/>
  </w:num>
  <w:num w:numId="24">
    <w:abstractNumId w:val="29"/>
  </w:num>
  <w:num w:numId="25">
    <w:abstractNumId w:val="15"/>
  </w:num>
  <w:num w:numId="26">
    <w:abstractNumId w:val="35"/>
  </w:num>
  <w:num w:numId="27">
    <w:abstractNumId w:val="5"/>
  </w:num>
  <w:num w:numId="28">
    <w:abstractNumId w:val="21"/>
  </w:num>
  <w:num w:numId="29">
    <w:abstractNumId w:val="43"/>
  </w:num>
  <w:num w:numId="30">
    <w:abstractNumId w:val="40"/>
  </w:num>
  <w:num w:numId="31">
    <w:abstractNumId w:val="12"/>
  </w:num>
  <w:num w:numId="32">
    <w:abstractNumId w:val="7"/>
  </w:num>
  <w:num w:numId="33">
    <w:abstractNumId w:val="45"/>
  </w:num>
  <w:num w:numId="34">
    <w:abstractNumId w:val="14"/>
  </w:num>
  <w:num w:numId="35">
    <w:abstractNumId w:val="34"/>
  </w:num>
  <w:num w:numId="36">
    <w:abstractNumId w:val="53"/>
  </w:num>
  <w:num w:numId="37">
    <w:abstractNumId w:val="27"/>
  </w:num>
  <w:num w:numId="38">
    <w:abstractNumId w:val="31"/>
  </w:num>
  <w:num w:numId="39">
    <w:abstractNumId w:val="42"/>
  </w:num>
  <w:num w:numId="40">
    <w:abstractNumId w:val="20"/>
  </w:num>
  <w:num w:numId="41">
    <w:abstractNumId w:val="49"/>
  </w:num>
  <w:num w:numId="42">
    <w:abstractNumId w:val="17"/>
  </w:num>
  <w:num w:numId="43">
    <w:abstractNumId w:val="39"/>
  </w:num>
  <w:num w:numId="44">
    <w:abstractNumId w:val="33"/>
  </w:num>
  <w:num w:numId="45">
    <w:abstractNumId w:val="47"/>
  </w:num>
  <w:num w:numId="46">
    <w:abstractNumId w:val="23"/>
  </w:num>
  <w:num w:numId="47">
    <w:abstractNumId w:val="6"/>
  </w:num>
  <w:num w:numId="48">
    <w:abstractNumId w:val="52"/>
  </w:num>
  <w:num w:numId="49">
    <w:abstractNumId w:val="48"/>
  </w:num>
  <w:num w:numId="50">
    <w:abstractNumId w:val="4"/>
  </w:num>
  <w:num w:numId="51">
    <w:abstractNumId w:val="44"/>
  </w:num>
  <w:num w:numId="52">
    <w:abstractNumId w:val="30"/>
  </w:num>
  <w:num w:numId="53">
    <w:abstractNumId w:val="18"/>
  </w:num>
  <w:num w:numId="54">
    <w:abstractNumId w:val="28"/>
  </w:num>
  <w:num w:numId="55">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97"/>
    <w:rsid w:val="00237297"/>
    <w:rsid w:val="00D12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FA5B08-120E-47E1-B5DA-3DEDBF72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sec.gov/Archives/edgar/data/4447/000119312521114776/d129372dex101.htm" TargetMode="External"/><Relationship Id="rId18" Type="http://schemas.openxmlformats.org/officeDocument/2006/relationships/hyperlink" Target="http://www.sec.gov/Archives/edgar/data/4447/000119312521181328/d194379dex101.htm" TargetMode="Externa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www.sec.gov/Archives/edgar/data/4447/000119312521114776/d129372dex101.htm" TargetMode="External"/><Relationship Id="rId2" Type="http://schemas.openxmlformats.org/officeDocument/2006/relationships/styles" Target="styles.xml"/><Relationship Id="rId16" Type="http://schemas.openxmlformats.org/officeDocument/2006/relationships/hyperlink" Target="http://www.sec.gov/Archives/edgar/data/4447/000119312521114776/d129372dex101.htm" TargetMode="External"/><Relationship Id="rId20" Type="http://schemas.openxmlformats.org/officeDocument/2006/relationships/hyperlink" Target="http://www.sec.gov/Archives/edgar/data/4447/000119312521181328/d194379dex101.ht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sec.gov/Archives/edgar/data/4447/000119312521114776/d129372dex101.htm" TargetMode="External"/><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hyperlink" Target="http://www.sec.gov/Archives/edgar/data/4447/000119312521181328/d194379dex101.ht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sec.gov/Archives/edgar/data/4447/000119312521114776/d129372dex101.htm" TargetMode="External"/><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26319</Words>
  <Characters>150021</Characters>
  <Application>Microsoft Office Word</Application>
  <DocSecurity>0</DocSecurity>
  <Lines>1250</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Dela cruz, John patrick M.</cp:lastModifiedBy>
  <cp:revision>3</cp:revision>
  <dcterms:created xsi:type="dcterms:W3CDTF">2021-08-12T19:20:00Z</dcterms:created>
  <dcterms:modified xsi:type="dcterms:W3CDTF">2021-08-12T19:20:00Z</dcterms:modified>
</cp:coreProperties>
</file>